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64D" w:rsidRDefault="00807884">
      <w:pPr>
        <w:rPr>
          <w:rFonts w:ascii="FranklinGothic-DemiItal" w:hAnsi="FranklinGothic-DemiItal" w:cs="FranklinGothic-DemiItal"/>
          <w:b/>
          <w:bCs/>
          <w:i/>
          <w:iCs/>
          <w:color w:val="00704A"/>
          <w:sz w:val="33"/>
          <w:szCs w:val="25"/>
        </w:rPr>
      </w:pPr>
      <w:r w:rsidRPr="00807884">
        <w:rPr>
          <w:rFonts w:ascii="FranklinGothic-DemiItal" w:hAnsi="FranklinGothic-DemiItal" w:cs="FranklinGothic-DemiItal"/>
          <w:b/>
          <w:bCs/>
          <w:i/>
          <w:iCs/>
          <w:color w:val="00704A"/>
          <w:sz w:val="33"/>
          <w:szCs w:val="25"/>
        </w:rPr>
        <w:t>Processing multipart form data</w:t>
      </w:r>
    </w:p>
    <w:p w:rsidR="00224BE8" w:rsidRDefault="00BF2731" w:rsidP="00BF2731">
      <w:pPr>
        <w:autoSpaceDE w:val="0"/>
        <w:autoSpaceDN w:val="0"/>
        <w:adjustRightInd w:val="0"/>
        <w:spacing w:after="0" w:line="240" w:lineRule="auto"/>
        <w:rPr>
          <w:rFonts w:cs="NewBaskerville-Roman"/>
          <w:sz w:val="24"/>
          <w:szCs w:val="24"/>
        </w:rPr>
      </w:pPr>
      <w:r w:rsidRPr="00BF2731">
        <w:rPr>
          <w:rFonts w:cs="NewBaskerville-Roman"/>
          <w:sz w:val="24"/>
          <w:szCs w:val="24"/>
        </w:rPr>
        <w:t xml:space="preserve">It’s common for a web application to enable its users to upload content. On sites like </w:t>
      </w:r>
      <w:proofErr w:type="spellStart"/>
      <w:r w:rsidRPr="00BF2731">
        <w:rPr>
          <w:rFonts w:cs="NewBaskerville-Roman"/>
          <w:sz w:val="24"/>
          <w:szCs w:val="24"/>
        </w:rPr>
        <w:t>Facebook</w:t>
      </w:r>
      <w:proofErr w:type="spellEnd"/>
      <w:r w:rsidRPr="00BF2731">
        <w:rPr>
          <w:rFonts w:cs="NewBaskerville-Roman"/>
          <w:sz w:val="24"/>
          <w:szCs w:val="24"/>
        </w:rPr>
        <w:t xml:space="preserve"> and </w:t>
      </w:r>
      <w:proofErr w:type="spellStart"/>
      <w:r w:rsidRPr="00BF2731">
        <w:rPr>
          <w:rFonts w:cs="NewBaskerville-Roman"/>
          <w:sz w:val="24"/>
          <w:szCs w:val="24"/>
        </w:rPr>
        <w:t>Flickr</w:t>
      </w:r>
      <w:proofErr w:type="spellEnd"/>
      <w:r w:rsidRPr="00BF2731">
        <w:rPr>
          <w:rFonts w:cs="NewBaskerville-Roman"/>
          <w:sz w:val="24"/>
          <w:szCs w:val="24"/>
        </w:rPr>
        <w:t>, it’s normal for users to upload photos and videos to share with their family and friends.</w:t>
      </w:r>
    </w:p>
    <w:p w:rsidR="00D54E7A" w:rsidRDefault="00D54E7A" w:rsidP="00BF2731">
      <w:pPr>
        <w:autoSpaceDE w:val="0"/>
        <w:autoSpaceDN w:val="0"/>
        <w:adjustRightInd w:val="0"/>
        <w:spacing w:after="0" w:line="240" w:lineRule="auto"/>
        <w:rPr>
          <w:rFonts w:cs="NewBaskerville-Roman"/>
          <w:sz w:val="24"/>
          <w:szCs w:val="24"/>
        </w:rPr>
      </w:pPr>
    </w:p>
    <w:p w:rsidR="00A448C3" w:rsidRPr="00D54E7A" w:rsidRDefault="00D54E7A" w:rsidP="00D54E7A">
      <w:pPr>
        <w:pStyle w:val="ListParagraph"/>
        <w:numPr>
          <w:ilvl w:val="0"/>
          <w:numId w:val="1"/>
        </w:numPr>
        <w:autoSpaceDE w:val="0"/>
        <w:autoSpaceDN w:val="0"/>
        <w:adjustRightInd w:val="0"/>
        <w:spacing w:after="0" w:line="240" w:lineRule="auto"/>
        <w:rPr>
          <w:sz w:val="24"/>
          <w:szCs w:val="24"/>
        </w:rPr>
      </w:pPr>
      <w:r w:rsidRPr="00D54E7A">
        <w:rPr>
          <w:rFonts w:cs="NewBaskerville-Roman"/>
          <w:sz w:val="24"/>
          <w:szCs w:val="24"/>
        </w:rPr>
        <w:t xml:space="preserve">The request resulting from a typical form submission is simple and takes the form of multiple name-value pairs separated by ampersands. For example, when submitting the registration form from the </w:t>
      </w:r>
      <w:proofErr w:type="spellStart"/>
      <w:r w:rsidRPr="00D54E7A">
        <w:rPr>
          <w:rFonts w:cs="NewBaskerville-Roman"/>
          <w:sz w:val="24"/>
          <w:szCs w:val="24"/>
        </w:rPr>
        <w:t>Spittr</w:t>
      </w:r>
      <w:proofErr w:type="spellEnd"/>
      <w:r w:rsidRPr="00D54E7A">
        <w:rPr>
          <w:rFonts w:cs="NewBaskerville-Roman"/>
          <w:sz w:val="24"/>
          <w:szCs w:val="24"/>
        </w:rPr>
        <w:t xml:space="preserve"> application, the request might look like this:</w:t>
      </w:r>
    </w:p>
    <w:p w:rsidR="00D54E7A" w:rsidRDefault="00913900" w:rsidP="00254431">
      <w:pPr>
        <w:autoSpaceDE w:val="0"/>
        <w:autoSpaceDN w:val="0"/>
        <w:adjustRightInd w:val="0"/>
        <w:spacing w:after="0" w:line="240" w:lineRule="auto"/>
        <w:ind w:left="360"/>
        <w:rPr>
          <w:sz w:val="24"/>
          <w:szCs w:val="24"/>
        </w:rPr>
      </w:pPr>
      <w:r>
        <w:rPr>
          <w:noProof/>
          <w:sz w:val="24"/>
          <w:szCs w:val="24"/>
          <w:lang w:val="en-IN" w:eastAsia="en-IN"/>
        </w:rPr>
        <w:drawing>
          <wp:inline distT="0" distB="0" distL="0" distR="0">
            <wp:extent cx="4787010" cy="41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3192" cy="419959"/>
                    </a:xfrm>
                    <a:prstGeom prst="rect">
                      <a:avLst/>
                    </a:prstGeom>
                    <a:noFill/>
                    <a:ln w="9525">
                      <a:noFill/>
                      <a:miter lim="800000"/>
                      <a:headEnd/>
                      <a:tailEnd/>
                    </a:ln>
                  </pic:spPr>
                </pic:pic>
              </a:graphicData>
            </a:graphic>
          </wp:inline>
        </w:drawing>
      </w:r>
    </w:p>
    <w:p w:rsidR="00913900" w:rsidRPr="00AE64FB" w:rsidRDefault="00AC5500" w:rsidP="00AC5500">
      <w:pPr>
        <w:pStyle w:val="ListParagraph"/>
        <w:numPr>
          <w:ilvl w:val="0"/>
          <w:numId w:val="2"/>
        </w:numPr>
        <w:autoSpaceDE w:val="0"/>
        <w:autoSpaceDN w:val="0"/>
        <w:adjustRightInd w:val="0"/>
        <w:spacing w:after="0" w:line="240" w:lineRule="auto"/>
        <w:rPr>
          <w:sz w:val="28"/>
          <w:szCs w:val="24"/>
        </w:rPr>
      </w:pPr>
      <w:r w:rsidRPr="00AE64FB">
        <w:rPr>
          <w:rFonts w:cs="NewBaskerville-Roman"/>
          <w:sz w:val="24"/>
          <w:szCs w:val="20"/>
        </w:rPr>
        <w:t>Although this encoding scheme is simple and sufficient for typical text-based form submissions, it isn’t robust enough to carry binary data such as an uploaded image.</w:t>
      </w:r>
    </w:p>
    <w:p w:rsidR="00493493" w:rsidRPr="00F872CB" w:rsidRDefault="00153914" w:rsidP="00493493">
      <w:pPr>
        <w:pStyle w:val="ListParagraph"/>
        <w:numPr>
          <w:ilvl w:val="0"/>
          <w:numId w:val="2"/>
        </w:numPr>
        <w:autoSpaceDE w:val="0"/>
        <w:autoSpaceDN w:val="0"/>
        <w:adjustRightInd w:val="0"/>
        <w:spacing w:after="0" w:line="240" w:lineRule="auto"/>
        <w:rPr>
          <w:sz w:val="32"/>
          <w:szCs w:val="24"/>
        </w:rPr>
      </w:pPr>
      <w:r w:rsidRPr="00493493">
        <w:rPr>
          <w:rFonts w:cs="NewBaskerville-Roman"/>
          <w:sz w:val="24"/>
          <w:szCs w:val="20"/>
        </w:rPr>
        <w:t xml:space="preserve">In contrast, multipart form data breaks a form into individual parts, with one part </w:t>
      </w:r>
      <w:proofErr w:type="gramStart"/>
      <w:r w:rsidRPr="00493493">
        <w:rPr>
          <w:rFonts w:cs="NewBaskerville-Roman"/>
          <w:sz w:val="24"/>
          <w:szCs w:val="20"/>
        </w:rPr>
        <w:t xml:space="preserve">per </w:t>
      </w:r>
      <w:r w:rsidR="00493493" w:rsidRPr="00493493">
        <w:rPr>
          <w:rFonts w:cs="NewBaskerville-Roman"/>
          <w:sz w:val="24"/>
          <w:szCs w:val="20"/>
        </w:rPr>
        <w:t xml:space="preserve"> field</w:t>
      </w:r>
      <w:proofErr w:type="gramEnd"/>
      <w:r w:rsidR="00493493" w:rsidRPr="00493493">
        <w:rPr>
          <w:rFonts w:cs="NewBaskerville-Roman"/>
          <w:sz w:val="24"/>
          <w:szCs w:val="20"/>
        </w:rPr>
        <w:t>. Each part can have its own type. Typical form fields have textual data in their parts, but when something is being uploaded, the part can be binary, as shown in the following multipart request body:</w:t>
      </w:r>
    </w:p>
    <w:p w:rsidR="00F872CB" w:rsidRDefault="00046E17" w:rsidP="00F872CB">
      <w:pPr>
        <w:pStyle w:val="ListParagraph"/>
        <w:autoSpaceDE w:val="0"/>
        <w:autoSpaceDN w:val="0"/>
        <w:adjustRightInd w:val="0"/>
        <w:spacing w:after="0" w:line="240" w:lineRule="auto"/>
        <w:ind w:left="1080"/>
        <w:rPr>
          <w:sz w:val="32"/>
          <w:szCs w:val="24"/>
        </w:rPr>
      </w:pPr>
      <w:r>
        <w:rPr>
          <w:noProof/>
          <w:sz w:val="32"/>
          <w:szCs w:val="24"/>
          <w:lang w:val="en-IN" w:eastAsia="en-IN"/>
        </w:rPr>
        <w:drawing>
          <wp:inline distT="0" distB="0" distL="0" distR="0">
            <wp:extent cx="5478230" cy="3713480"/>
            <wp:effectExtent l="19050" t="0" r="81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78905" cy="3713937"/>
                    </a:xfrm>
                    <a:prstGeom prst="rect">
                      <a:avLst/>
                    </a:prstGeom>
                    <a:noFill/>
                    <a:ln w="9525">
                      <a:noFill/>
                      <a:miter lim="800000"/>
                      <a:headEnd/>
                      <a:tailEnd/>
                    </a:ln>
                  </pic:spPr>
                </pic:pic>
              </a:graphicData>
            </a:graphic>
          </wp:inline>
        </w:drawing>
      </w:r>
    </w:p>
    <w:p w:rsidR="005724D9" w:rsidRDefault="005724D9" w:rsidP="005724D9">
      <w:pPr>
        <w:autoSpaceDE w:val="0"/>
        <w:autoSpaceDN w:val="0"/>
        <w:adjustRightInd w:val="0"/>
        <w:spacing w:after="0" w:line="240" w:lineRule="auto"/>
        <w:rPr>
          <w:sz w:val="32"/>
          <w:szCs w:val="24"/>
        </w:rPr>
      </w:pPr>
    </w:p>
    <w:p w:rsidR="00EE4A7A" w:rsidRPr="00EE4A7A" w:rsidRDefault="00C51671" w:rsidP="00EE4A7A">
      <w:pPr>
        <w:pStyle w:val="ListParagraph"/>
        <w:numPr>
          <w:ilvl w:val="0"/>
          <w:numId w:val="2"/>
        </w:numPr>
        <w:autoSpaceDE w:val="0"/>
        <w:autoSpaceDN w:val="0"/>
        <w:adjustRightInd w:val="0"/>
        <w:spacing w:after="0" w:line="240" w:lineRule="auto"/>
        <w:rPr>
          <w:sz w:val="32"/>
          <w:szCs w:val="24"/>
        </w:rPr>
      </w:pPr>
      <w:r>
        <w:rPr>
          <w:rFonts w:cs="NewBaskerville-Roman"/>
        </w:rPr>
        <w:t>I</w:t>
      </w:r>
      <w:r w:rsidR="005724D9" w:rsidRPr="00D972E2">
        <w:rPr>
          <w:rFonts w:cs="NewBaskerville-Roman"/>
        </w:rPr>
        <w:t>n</w:t>
      </w:r>
      <w:r w:rsidR="005724D9" w:rsidRPr="00D972E2">
        <w:rPr>
          <w:rFonts w:ascii="NewBaskerville-Roman" w:hAnsi="NewBaskerville-Roman" w:cs="NewBaskerville-Roman"/>
          <w:sz w:val="20"/>
          <w:szCs w:val="20"/>
        </w:rPr>
        <w:t xml:space="preserve"> </w:t>
      </w:r>
      <w:r w:rsidR="005724D9" w:rsidRPr="00D972E2">
        <w:rPr>
          <w:rFonts w:cs="NewBaskerville-Roman"/>
        </w:rPr>
        <w:t>this multipart request, the</w:t>
      </w:r>
      <w:r w:rsidR="005724D9" w:rsidRPr="00D972E2">
        <w:rPr>
          <w:rFonts w:ascii="NewBaskerville-Roman" w:hAnsi="NewBaskerville-Roman" w:cs="NewBaskerville-Roman"/>
          <w:sz w:val="20"/>
          <w:szCs w:val="20"/>
        </w:rPr>
        <w:t xml:space="preserve"> </w:t>
      </w:r>
      <w:proofErr w:type="spellStart"/>
      <w:r w:rsidR="005724D9" w:rsidRPr="00D972E2">
        <w:rPr>
          <w:rFonts w:ascii="Courier" w:hAnsi="Courier" w:cs="Courier"/>
          <w:sz w:val="19"/>
          <w:szCs w:val="19"/>
        </w:rPr>
        <w:t>profilePicture</w:t>
      </w:r>
      <w:proofErr w:type="spellEnd"/>
      <w:r w:rsidR="005724D9" w:rsidRPr="00D972E2">
        <w:rPr>
          <w:rFonts w:ascii="Courier" w:hAnsi="Courier" w:cs="Courier"/>
          <w:sz w:val="19"/>
          <w:szCs w:val="19"/>
        </w:rPr>
        <w:t xml:space="preserve"> </w:t>
      </w:r>
      <w:r w:rsidR="005724D9" w:rsidRPr="00D972E2">
        <w:rPr>
          <w:rFonts w:cs="NewBaskerville-Roman"/>
        </w:rPr>
        <w:t xml:space="preserve">part is noticeably different from the other parts. Among </w:t>
      </w:r>
      <w:proofErr w:type="gramStart"/>
      <w:r w:rsidR="005724D9" w:rsidRPr="00D972E2">
        <w:rPr>
          <w:rFonts w:cs="NewBaskerville-Roman"/>
        </w:rPr>
        <w:t>other</w:t>
      </w:r>
      <w:r w:rsidR="005724D9" w:rsidRPr="00D972E2">
        <w:rPr>
          <w:rFonts w:ascii="NewBaskerville-Roman" w:hAnsi="NewBaskerville-Roman" w:cs="NewBaskerville-Roman"/>
          <w:sz w:val="20"/>
          <w:szCs w:val="20"/>
        </w:rPr>
        <w:t xml:space="preserve">  </w:t>
      </w:r>
      <w:r w:rsidR="005724D9" w:rsidRPr="00D972E2">
        <w:rPr>
          <w:rFonts w:cs="NewBaskerville-Roman"/>
        </w:rPr>
        <w:t>things</w:t>
      </w:r>
      <w:proofErr w:type="gramEnd"/>
      <w:r w:rsidR="005724D9" w:rsidRPr="00D972E2">
        <w:rPr>
          <w:rFonts w:cs="NewBaskerville-Roman"/>
        </w:rPr>
        <w:t>, it has its own</w:t>
      </w:r>
      <w:r w:rsidR="005724D9" w:rsidRPr="00D972E2">
        <w:rPr>
          <w:rFonts w:ascii="NewBaskerville-Roman" w:hAnsi="NewBaskerville-Roman" w:cs="NewBaskerville-Roman"/>
          <w:sz w:val="20"/>
          <w:szCs w:val="20"/>
        </w:rPr>
        <w:t xml:space="preserve"> </w:t>
      </w:r>
      <w:r w:rsidR="005724D9" w:rsidRPr="00D972E2">
        <w:rPr>
          <w:rFonts w:ascii="Courier" w:hAnsi="Courier" w:cs="Courier"/>
          <w:sz w:val="19"/>
          <w:szCs w:val="19"/>
        </w:rPr>
        <w:t xml:space="preserve">Content-Type </w:t>
      </w:r>
      <w:r w:rsidR="005724D9" w:rsidRPr="00D972E2">
        <w:rPr>
          <w:rFonts w:cs="NewBaskerville-Roman"/>
        </w:rPr>
        <w:t>header indicating that it’s a JPEG image. And although it may not be</w:t>
      </w:r>
      <w:r w:rsidR="005724D9" w:rsidRPr="00D972E2">
        <w:rPr>
          <w:rFonts w:ascii="NewBaskerville-Roman" w:hAnsi="NewBaskerville-Roman" w:cs="NewBaskerville-Roman"/>
          <w:sz w:val="20"/>
          <w:szCs w:val="20"/>
        </w:rPr>
        <w:t xml:space="preserve"> </w:t>
      </w:r>
      <w:r w:rsidR="005724D9" w:rsidRPr="00D972E2">
        <w:rPr>
          <w:rFonts w:cs="NewBaskerville-Roman"/>
        </w:rPr>
        <w:t>obvious, the body of the</w:t>
      </w:r>
      <w:r w:rsidR="005724D9" w:rsidRPr="00D972E2">
        <w:rPr>
          <w:rFonts w:ascii="NewBaskerville-Roman" w:hAnsi="NewBaskerville-Roman" w:cs="NewBaskerville-Roman"/>
          <w:sz w:val="20"/>
          <w:szCs w:val="20"/>
        </w:rPr>
        <w:t xml:space="preserve"> </w:t>
      </w:r>
      <w:proofErr w:type="spellStart"/>
      <w:r w:rsidR="005724D9" w:rsidRPr="00D972E2">
        <w:rPr>
          <w:rFonts w:ascii="Courier" w:hAnsi="Courier" w:cs="Courier"/>
          <w:sz w:val="19"/>
          <w:szCs w:val="19"/>
        </w:rPr>
        <w:t>profilePicture</w:t>
      </w:r>
      <w:proofErr w:type="spellEnd"/>
      <w:r w:rsidR="005724D9" w:rsidRPr="00D972E2">
        <w:rPr>
          <w:rFonts w:ascii="Courier" w:hAnsi="Courier" w:cs="Courier"/>
          <w:sz w:val="19"/>
          <w:szCs w:val="19"/>
        </w:rPr>
        <w:t xml:space="preserve"> </w:t>
      </w:r>
      <w:r w:rsidR="005724D9" w:rsidRPr="00D972E2">
        <w:rPr>
          <w:rFonts w:cs="NewBaskerville-Roman"/>
        </w:rPr>
        <w:t>part is binary data instead of simple text</w:t>
      </w:r>
    </w:p>
    <w:p w:rsidR="00EE4A7A" w:rsidRDefault="00EE4A7A" w:rsidP="00EE4A7A">
      <w:pPr>
        <w:autoSpaceDE w:val="0"/>
        <w:autoSpaceDN w:val="0"/>
        <w:adjustRightInd w:val="0"/>
        <w:spacing w:after="0" w:line="240" w:lineRule="auto"/>
      </w:pPr>
    </w:p>
    <w:p w:rsidR="00C53B44" w:rsidRDefault="00ED3CD5" w:rsidP="00EE4A7A">
      <w:pPr>
        <w:autoSpaceDE w:val="0"/>
        <w:autoSpaceDN w:val="0"/>
        <w:adjustRightInd w:val="0"/>
        <w:spacing w:after="0" w:line="240" w:lineRule="auto"/>
        <w:rPr>
          <w:rFonts w:ascii="FranklinGothic-DemiItal" w:hAnsi="FranklinGothic-DemiItal" w:cs="FranklinGothic-DemiItal"/>
          <w:b/>
          <w:bCs/>
          <w:i/>
          <w:iCs/>
          <w:color w:val="00704A"/>
          <w:sz w:val="27"/>
          <w:szCs w:val="21"/>
        </w:rPr>
      </w:pPr>
      <w:r w:rsidRPr="00040E88">
        <w:rPr>
          <w:rFonts w:ascii="FranklinGothic-DemiItal" w:hAnsi="FranklinGothic-DemiItal" w:cs="FranklinGothic-DemiItal"/>
          <w:b/>
          <w:bCs/>
          <w:i/>
          <w:iCs/>
          <w:color w:val="00704A"/>
          <w:sz w:val="27"/>
          <w:szCs w:val="21"/>
        </w:rPr>
        <w:lastRenderedPageBreak/>
        <w:t>Configuring a multipart resolver</w:t>
      </w:r>
      <w:r w:rsidR="00E5142F">
        <w:rPr>
          <w:rFonts w:ascii="FranklinGothic-DemiItal" w:hAnsi="FranklinGothic-DemiItal" w:cs="FranklinGothic-DemiItal"/>
          <w:b/>
          <w:bCs/>
          <w:i/>
          <w:iCs/>
          <w:color w:val="00704A"/>
          <w:sz w:val="27"/>
          <w:szCs w:val="21"/>
        </w:rPr>
        <w:t>:</w:t>
      </w:r>
    </w:p>
    <w:p w:rsidR="001C7B9E" w:rsidRDefault="001C7B9E" w:rsidP="00EE4A7A">
      <w:pPr>
        <w:autoSpaceDE w:val="0"/>
        <w:autoSpaceDN w:val="0"/>
        <w:adjustRightInd w:val="0"/>
        <w:spacing w:after="0" w:line="240" w:lineRule="auto"/>
        <w:rPr>
          <w:rFonts w:ascii="FranklinGothic-DemiItal" w:hAnsi="FranklinGothic-DemiItal" w:cs="FranklinGothic-DemiItal"/>
          <w:b/>
          <w:bCs/>
          <w:i/>
          <w:iCs/>
          <w:color w:val="00704A"/>
          <w:sz w:val="27"/>
          <w:szCs w:val="21"/>
        </w:rPr>
      </w:pPr>
    </w:p>
    <w:p w:rsidR="00A3564C" w:rsidRDefault="00524FB4" w:rsidP="001C7B9E">
      <w:pPr>
        <w:autoSpaceDE w:val="0"/>
        <w:autoSpaceDN w:val="0"/>
        <w:adjustRightInd w:val="0"/>
        <w:spacing w:after="0" w:line="240" w:lineRule="auto"/>
        <w:rPr>
          <w:rFonts w:cs="NewBaskerville-Roman"/>
        </w:rPr>
      </w:pPr>
      <w:r>
        <w:rPr>
          <w:rFonts w:ascii="Courier" w:hAnsi="Courier" w:cs="Courier"/>
          <w:sz w:val="19"/>
          <w:szCs w:val="19"/>
        </w:rPr>
        <w:t xml:space="preserve">- </w:t>
      </w:r>
      <w:proofErr w:type="spellStart"/>
      <w:r w:rsidR="001C7B9E">
        <w:rPr>
          <w:rFonts w:ascii="Courier" w:hAnsi="Courier" w:cs="Courier"/>
          <w:sz w:val="19"/>
          <w:szCs w:val="19"/>
        </w:rPr>
        <w:t>DispatcherServlet</w:t>
      </w:r>
      <w:proofErr w:type="spellEnd"/>
      <w:r w:rsidR="001C7B9E">
        <w:rPr>
          <w:rFonts w:ascii="Courier" w:hAnsi="Courier" w:cs="Courier"/>
          <w:sz w:val="19"/>
          <w:szCs w:val="19"/>
        </w:rPr>
        <w:t xml:space="preserve"> </w:t>
      </w:r>
      <w:r w:rsidR="001C7B9E" w:rsidRPr="001C7B9E">
        <w:rPr>
          <w:rFonts w:cs="NewBaskerville-Roman"/>
        </w:rPr>
        <w:t>doesn’t</w:t>
      </w:r>
      <w:r w:rsidR="001C7B9E">
        <w:rPr>
          <w:rFonts w:ascii="NewBaskerville-Roman" w:hAnsi="NewBaskerville-Roman" w:cs="NewBaskerville-Roman"/>
          <w:sz w:val="20"/>
          <w:szCs w:val="20"/>
        </w:rPr>
        <w:t xml:space="preserve"> </w:t>
      </w:r>
      <w:r w:rsidR="001C7B9E" w:rsidRPr="001C7B9E">
        <w:rPr>
          <w:rFonts w:cs="NewBaskerville-Roman"/>
        </w:rPr>
        <w:t xml:space="preserve">implement any logic for parsing the data in a multipart request. Instead, it delegates to an implementation of </w:t>
      </w:r>
      <w:proofErr w:type="gramStart"/>
      <w:r w:rsidR="001C7B9E" w:rsidRPr="001C7B9E">
        <w:rPr>
          <w:rFonts w:cs="NewBaskerville-Roman"/>
        </w:rPr>
        <w:t>Spring’s</w:t>
      </w:r>
      <w:proofErr w:type="gramEnd"/>
      <w:r w:rsidR="001C7B9E">
        <w:rPr>
          <w:rFonts w:ascii="NewBaskerville-Roman" w:hAnsi="NewBaskerville-Roman" w:cs="NewBaskerville-Roman"/>
          <w:sz w:val="20"/>
          <w:szCs w:val="20"/>
        </w:rPr>
        <w:t xml:space="preserve"> </w:t>
      </w:r>
      <w:proofErr w:type="spellStart"/>
      <w:r w:rsidR="001C7B9E">
        <w:rPr>
          <w:rFonts w:ascii="Courier" w:hAnsi="Courier" w:cs="Courier"/>
          <w:sz w:val="19"/>
          <w:szCs w:val="19"/>
        </w:rPr>
        <w:t>MultipartResolver</w:t>
      </w:r>
      <w:proofErr w:type="spellEnd"/>
      <w:r w:rsidR="001C7B9E">
        <w:rPr>
          <w:rFonts w:ascii="Courier" w:hAnsi="Courier" w:cs="Courier"/>
          <w:sz w:val="19"/>
          <w:szCs w:val="19"/>
        </w:rPr>
        <w:t xml:space="preserve"> </w:t>
      </w:r>
      <w:r w:rsidR="001C7B9E" w:rsidRPr="001C7B9E">
        <w:rPr>
          <w:rFonts w:cs="NewBaskerville-Roman"/>
        </w:rPr>
        <w:t xml:space="preserve">strategy interface to resolve the content in a multipart request. Since Spring 3.1, </w:t>
      </w:r>
      <w:proofErr w:type="gramStart"/>
      <w:r w:rsidR="001C7B9E" w:rsidRPr="001C7B9E">
        <w:rPr>
          <w:rFonts w:cs="NewBaskerville-Roman"/>
        </w:rPr>
        <w:t>Spring</w:t>
      </w:r>
      <w:proofErr w:type="gramEnd"/>
      <w:r w:rsidR="001C7B9E" w:rsidRPr="001C7B9E">
        <w:rPr>
          <w:rFonts w:cs="NewBaskerville-Roman"/>
        </w:rPr>
        <w:t xml:space="preserve"> comes with two out-of-the-box implementations of</w:t>
      </w:r>
      <w:r w:rsidR="001C7B9E">
        <w:rPr>
          <w:rFonts w:ascii="NewBaskerville-Roman" w:hAnsi="NewBaskerville-Roman" w:cs="NewBaskerville-Roman"/>
          <w:sz w:val="20"/>
          <w:szCs w:val="20"/>
        </w:rPr>
        <w:t xml:space="preserve"> </w:t>
      </w:r>
      <w:proofErr w:type="spellStart"/>
      <w:r w:rsidR="001C7B9E">
        <w:rPr>
          <w:rFonts w:ascii="Courier" w:hAnsi="Courier" w:cs="Courier"/>
          <w:sz w:val="19"/>
          <w:szCs w:val="19"/>
        </w:rPr>
        <w:t>MultipartResolver</w:t>
      </w:r>
      <w:proofErr w:type="spellEnd"/>
      <w:r w:rsidR="001C7B9E">
        <w:rPr>
          <w:rFonts w:ascii="Courier" w:hAnsi="Courier" w:cs="Courier"/>
          <w:sz w:val="19"/>
          <w:szCs w:val="19"/>
        </w:rPr>
        <w:t xml:space="preserve"> </w:t>
      </w:r>
      <w:r w:rsidR="001C7B9E" w:rsidRPr="001C7B9E">
        <w:rPr>
          <w:rFonts w:cs="NewBaskerville-Roman"/>
        </w:rPr>
        <w:t>to choose from</w:t>
      </w:r>
      <w:r w:rsidR="002A613F">
        <w:rPr>
          <w:rFonts w:cs="NewBaskerville-Roman"/>
        </w:rPr>
        <w:t xml:space="preserve">: </w:t>
      </w:r>
    </w:p>
    <w:p w:rsidR="00E64592" w:rsidRDefault="00E64592" w:rsidP="001C7B9E">
      <w:pPr>
        <w:autoSpaceDE w:val="0"/>
        <w:autoSpaceDN w:val="0"/>
        <w:adjustRightInd w:val="0"/>
        <w:spacing w:after="0" w:line="240" w:lineRule="auto"/>
        <w:rPr>
          <w:rFonts w:cs="NewBaskerville-Roman"/>
        </w:rPr>
      </w:pPr>
    </w:p>
    <w:p w:rsidR="00E64592" w:rsidRPr="00E64592" w:rsidRDefault="00E64592" w:rsidP="00E64592">
      <w:pPr>
        <w:pStyle w:val="ListParagraph"/>
        <w:numPr>
          <w:ilvl w:val="0"/>
          <w:numId w:val="2"/>
        </w:numPr>
        <w:autoSpaceDE w:val="0"/>
        <w:autoSpaceDN w:val="0"/>
        <w:adjustRightInd w:val="0"/>
        <w:spacing w:after="0" w:line="240" w:lineRule="auto"/>
        <w:rPr>
          <w:rFonts w:ascii="FranklinGothic-DemiItal" w:hAnsi="FranklinGothic-DemiItal" w:cs="FranklinGothic-DemiItal"/>
          <w:b/>
          <w:bCs/>
          <w:iCs/>
          <w:color w:val="00704A"/>
          <w:sz w:val="27"/>
          <w:szCs w:val="21"/>
        </w:rPr>
      </w:pPr>
      <w:proofErr w:type="spellStart"/>
      <w:r w:rsidRPr="00E64592">
        <w:rPr>
          <w:rFonts w:ascii="Courier" w:hAnsi="Courier" w:cs="Courier"/>
          <w:sz w:val="19"/>
          <w:szCs w:val="19"/>
        </w:rPr>
        <w:t>CommonsMultipartResolver</w:t>
      </w:r>
      <w:proofErr w:type="spellEnd"/>
      <w:r w:rsidRPr="00E64592">
        <w:rPr>
          <w:rFonts w:ascii="NewBaskerville-Roman" w:hAnsi="NewBaskerville-Roman" w:cs="NewBaskerville-Roman"/>
          <w:sz w:val="20"/>
          <w:szCs w:val="20"/>
        </w:rPr>
        <w:t>—</w:t>
      </w:r>
      <w:r w:rsidRPr="001959C5">
        <w:rPr>
          <w:rFonts w:cs="NewBaskerville-Roman"/>
        </w:rPr>
        <w:t xml:space="preserve">Resolves multipart requests using Jakarta Commons </w:t>
      </w:r>
      <w:proofErr w:type="spellStart"/>
      <w:r w:rsidRPr="001959C5">
        <w:rPr>
          <w:rFonts w:cs="NewBaskerville-Roman"/>
        </w:rPr>
        <w:t>FileUpload</w:t>
      </w:r>
      <w:proofErr w:type="spellEnd"/>
    </w:p>
    <w:p w:rsidR="00C60D2B" w:rsidRPr="008F5943" w:rsidRDefault="001959C5" w:rsidP="001959C5">
      <w:pPr>
        <w:pStyle w:val="ListParagraph"/>
        <w:numPr>
          <w:ilvl w:val="0"/>
          <w:numId w:val="2"/>
        </w:numPr>
        <w:autoSpaceDE w:val="0"/>
        <w:autoSpaceDN w:val="0"/>
        <w:adjustRightInd w:val="0"/>
        <w:spacing w:after="0" w:line="240" w:lineRule="auto"/>
      </w:pPr>
      <w:proofErr w:type="spellStart"/>
      <w:r w:rsidRPr="001959C5">
        <w:rPr>
          <w:rFonts w:ascii="Courier" w:hAnsi="Courier" w:cs="Courier"/>
          <w:sz w:val="19"/>
          <w:szCs w:val="19"/>
        </w:rPr>
        <w:t>StandardServletMultipartResolver</w:t>
      </w:r>
      <w:proofErr w:type="spellEnd"/>
      <w:r w:rsidRPr="001959C5">
        <w:rPr>
          <w:rFonts w:ascii="NewBaskerville-Roman" w:hAnsi="NewBaskerville-Roman" w:cs="NewBaskerville-Roman"/>
          <w:sz w:val="20"/>
          <w:szCs w:val="20"/>
        </w:rPr>
        <w:t>—</w:t>
      </w:r>
      <w:r w:rsidRPr="001959C5">
        <w:rPr>
          <w:rFonts w:cs="NewBaskerville-Roman"/>
        </w:rPr>
        <w:t xml:space="preserve">Relies on </w:t>
      </w:r>
      <w:proofErr w:type="spellStart"/>
      <w:r w:rsidRPr="001959C5">
        <w:rPr>
          <w:rFonts w:cs="NewBaskerville-Roman"/>
        </w:rPr>
        <w:t>Servlet</w:t>
      </w:r>
      <w:proofErr w:type="spellEnd"/>
      <w:r w:rsidRPr="001959C5">
        <w:rPr>
          <w:rFonts w:cs="NewBaskerville-Roman"/>
        </w:rPr>
        <w:t xml:space="preserve"> 3.0 support for multipart requests (since Spring 3.1)</w:t>
      </w:r>
    </w:p>
    <w:p w:rsidR="008F5943" w:rsidRDefault="008F5943" w:rsidP="008F5943">
      <w:pPr>
        <w:autoSpaceDE w:val="0"/>
        <w:autoSpaceDN w:val="0"/>
        <w:adjustRightInd w:val="0"/>
        <w:spacing w:after="0" w:line="240" w:lineRule="auto"/>
        <w:ind w:left="720"/>
        <w:rPr>
          <w:rFonts w:cs="NewBaskerville-Roman"/>
        </w:rPr>
      </w:pPr>
      <w:proofErr w:type="spellStart"/>
      <w:r w:rsidRPr="008F5943">
        <w:rPr>
          <w:rFonts w:ascii="Courier" w:hAnsi="Courier" w:cs="Courier"/>
          <w:sz w:val="19"/>
          <w:szCs w:val="19"/>
        </w:rPr>
        <w:t>StandardServletMultipartResolver</w:t>
      </w:r>
      <w:proofErr w:type="spellEnd"/>
      <w:r w:rsidRPr="008F5943">
        <w:rPr>
          <w:rFonts w:ascii="Courier" w:hAnsi="Courier" w:cs="Courier"/>
          <w:sz w:val="19"/>
          <w:szCs w:val="19"/>
        </w:rPr>
        <w:t xml:space="preserve"> </w:t>
      </w:r>
      <w:r w:rsidRPr="008F5943">
        <w:rPr>
          <w:rFonts w:cs="NewBaskerville-Roman"/>
        </w:rPr>
        <w:t xml:space="preserve">should probably be your first choice of these two. It uses existing support in your </w:t>
      </w:r>
      <w:proofErr w:type="spellStart"/>
      <w:r w:rsidRPr="008F5943">
        <w:rPr>
          <w:rFonts w:cs="NewBaskerville-Roman"/>
        </w:rPr>
        <w:t>servlet</w:t>
      </w:r>
      <w:proofErr w:type="spellEnd"/>
      <w:r w:rsidRPr="008F5943">
        <w:rPr>
          <w:rFonts w:cs="NewBaskerville-Roman"/>
        </w:rPr>
        <w:t xml:space="preserve"> container and doesn’t require any additional project dependencies. But you might choose</w:t>
      </w:r>
      <w:r w:rsidRPr="008F5943">
        <w:rPr>
          <w:rFonts w:ascii="NewBaskerville-Roman" w:hAnsi="NewBaskerville-Roman" w:cs="NewBaskerville-Roman"/>
          <w:sz w:val="20"/>
          <w:szCs w:val="20"/>
        </w:rPr>
        <w:t xml:space="preserve"> </w:t>
      </w:r>
      <w:proofErr w:type="spellStart"/>
      <w:r w:rsidRPr="008F5943">
        <w:rPr>
          <w:rFonts w:ascii="Courier" w:hAnsi="Courier" w:cs="Courier"/>
          <w:sz w:val="19"/>
          <w:szCs w:val="19"/>
        </w:rPr>
        <w:t>CommonsMultipartResolver</w:t>
      </w:r>
      <w:proofErr w:type="spellEnd"/>
      <w:r w:rsidRPr="008F5943">
        <w:rPr>
          <w:rFonts w:ascii="Courier" w:hAnsi="Courier" w:cs="Courier"/>
          <w:sz w:val="19"/>
          <w:szCs w:val="19"/>
        </w:rPr>
        <w:t xml:space="preserve"> </w:t>
      </w:r>
      <w:r w:rsidRPr="008F5943">
        <w:rPr>
          <w:rFonts w:cs="NewBaskerville-Roman"/>
        </w:rPr>
        <w:t>if you’ll be deploying your application to a pre-</w:t>
      </w:r>
      <w:proofErr w:type="spellStart"/>
      <w:r w:rsidRPr="008F5943">
        <w:rPr>
          <w:rFonts w:cs="NewBaskerville-Roman"/>
        </w:rPr>
        <w:t>Servlet</w:t>
      </w:r>
      <w:proofErr w:type="spellEnd"/>
      <w:r w:rsidRPr="008F5943">
        <w:rPr>
          <w:rFonts w:cs="NewBaskerville-Roman"/>
        </w:rPr>
        <w:t xml:space="preserve"> 3.0 container or if you aren’t using </w:t>
      </w:r>
      <w:proofErr w:type="gramStart"/>
      <w:r w:rsidRPr="008F5943">
        <w:rPr>
          <w:rFonts w:cs="NewBaskerville-Roman"/>
        </w:rPr>
        <w:t>Spring</w:t>
      </w:r>
      <w:proofErr w:type="gramEnd"/>
      <w:r w:rsidRPr="008F5943">
        <w:rPr>
          <w:rFonts w:cs="NewBaskerville-Roman"/>
        </w:rPr>
        <w:t xml:space="preserve"> 3.1 or higher yet.</w:t>
      </w:r>
    </w:p>
    <w:p w:rsidR="008F5943" w:rsidRDefault="008F5943" w:rsidP="008F5943">
      <w:pPr>
        <w:autoSpaceDE w:val="0"/>
        <w:autoSpaceDN w:val="0"/>
        <w:adjustRightInd w:val="0"/>
        <w:spacing w:after="0" w:line="240" w:lineRule="auto"/>
        <w:ind w:left="720"/>
        <w:rPr>
          <w:rFonts w:cs="NewBaskerville-Roman"/>
        </w:rPr>
      </w:pPr>
    </w:p>
    <w:p w:rsidR="008F5943" w:rsidRPr="008F5943" w:rsidRDefault="008F5943" w:rsidP="008F5943">
      <w:pPr>
        <w:autoSpaceDE w:val="0"/>
        <w:autoSpaceDN w:val="0"/>
        <w:adjustRightInd w:val="0"/>
        <w:spacing w:after="0" w:line="240" w:lineRule="auto"/>
        <w:rPr>
          <w:rFonts w:ascii="FranklinGothic-Demi" w:hAnsi="FranklinGothic-Demi" w:cs="FranklinGothic-Demi"/>
          <w:b/>
          <w:sz w:val="23"/>
          <w:szCs w:val="19"/>
        </w:rPr>
      </w:pPr>
      <w:r w:rsidRPr="008F5943">
        <w:rPr>
          <w:rFonts w:ascii="FranklinGothic-Demi" w:hAnsi="FranklinGothic-Demi" w:cs="FranklinGothic-Demi"/>
          <w:b/>
          <w:sz w:val="23"/>
          <w:szCs w:val="19"/>
        </w:rPr>
        <w:t>R</w:t>
      </w:r>
      <w:r w:rsidRPr="008F5943">
        <w:rPr>
          <w:rFonts w:ascii="FranklinGothic-Demi" w:hAnsi="FranklinGothic-Demi" w:cs="FranklinGothic-Demi"/>
          <w:b/>
          <w:sz w:val="19"/>
          <w:szCs w:val="15"/>
        </w:rPr>
        <w:t xml:space="preserve">ESOLVING MULTIPART REQUESTS WITH </w:t>
      </w:r>
      <w:r w:rsidRPr="008F5943">
        <w:rPr>
          <w:rFonts w:ascii="FranklinGothic-Demi" w:hAnsi="FranklinGothic-Demi" w:cs="FranklinGothic-Demi"/>
          <w:b/>
          <w:sz w:val="23"/>
          <w:szCs w:val="19"/>
        </w:rPr>
        <w:t>S</w:t>
      </w:r>
      <w:r w:rsidRPr="008F5943">
        <w:rPr>
          <w:rFonts w:ascii="FranklinGothic-Demi" w:hAnsi="FranklinGothic-Demi" w:cs="FranklinGothic-Demi"/>
          <w:b/>
          <w:sz w:val="19"/>
          <w:szCs w:val="15"/>
        </w:rPr>
        <w:t xml:space="preserve">ERVLET </w:t>
      </w:r>
      <w:r w:rsidRPr="008F5943">
        <w:rPr>
          <w:rFonts w:ascii="FranklinGothic-Demi" w:hAnsi="FranklinGothic-Demi" w:cs="FranklinGothic-Demi"/>
          <w:b/>
          <w:sz w:val="23"/>
          <w:szCs w:val="19"/>
        </w:rPr>
        <w:t>3.0</w:t>
      </w:r>
    </w:p>
    <w:p w:rsidR="008F5943" w:rsidRDefault="008F5943" w:rsidP="008F5943">
      <w:pPr>
        <w:autoSpaceDE w:val="0"/>
        <w:autoSpaceDN w:val="0"/>
        <w:adjustRightInd w:val="0"/>
        <w:spacing w:after="0" w:line="240" w:lineRule="auto"/>
        <w:rPr>
          <w:rFonts w:cs="NewBaskerville-Roman"/>
        </w:rPr>
      </w:pPr>
      <w:r w:rsidRPr="008F5943">
        <w:rPr>
          <w:rFonts w:cs="NewBaskerville-Roman"/>
        </w:rPr>
        <w:t xml:space="preserve">The </w:t>
      </w:r>
      <w:proofErr w:type="spellStart"/>
      <w:r w:rsidRPr="008F5943">
        <w:rPr>
          <w:rFonts w:cs="NewBaskerville-Roman"/>
        </w:rPr>
        <w:t>Servlet</w:t>
      </w:r>
      <w:proofErr w:type="spellEnd"/>
      <w:r w:rsidRPr="008F5943">
        <w:rPr>
          <w:rFonts w:cs="NewBaskerville-Roman"/>
        </w:rPr>
        <w:t xml:space="preserve"> 3.0-compatible</w:t>
      </w:r>
      <w:r>
        <w:rPr>
          <w:rFonts w:ascii="NewBaskerville-Roman" w:hAnsi="NewBaskerville-Roman" w:cs="NewBaskerville-Roman"/>
          <w:sz w:val="20"/>
          <w:szCs w:val="20"/>
        </w:rPr>
        <w:t xml:space="preserve"> </w:t>
      </w:r>
      <w:proofErr w:type="spellStart"/>
      <w:r>
        <w:rPr>
          <w:rFonts w:ascii="Courier" w:hAnsi="Courier" w:cs="Courier"/>
          <w:sz w:val="19"/>
          <w:szCs w:val="19"/>
        </w:rPr>
        <w:t>StandardServletMultipartResolver</w:t>
      </w:r>
      <w:proofErr w:type="spellEnd"/>
      <w:r>
        <w:rPr>
          <w:rFonts w:ascii="Courier" w:hAnsi="Courier" w:cs="Courier"/>
          <w:sz w:val="19"/>
          <w:szCs w:val="19"/>
        </w:rPr>
        <w:t xml:space="preserve"> </w:t>
      </w:r>
      <w:r w:rsidRPr="008F5943">
        <w:rPr>
          <w:rFonts w:cs="NewBaskerville-Roman"/>
        </w:rPr>
        <w:t xml:space="preserve">has no constructor arguments or properties to be set. This makes it extremely simple to declare as a bean in your </w:t>
      </w:r>
      <w:proofErr w:type="gramStart"/>
      <w:r w:rsidRPr="008F5943">
        <w:rPr>
          <w:rFonts w:cs="NewBaskerville-Roman"/>
        </w:rPr>
        <w:t>Spring</w:t>
      </w:r>
      <w:proofErr w:type="gramEnd"/>
      <w:r w:rsidRPr="008F5943">
        <w:rPr>
          <w:rFonts w:cs="NewBaskerville-Roman"/>
        </w:rPr>
        <w:t xml:space="preserve"> configuration, as shown here:</w:t>
      </w:r>
    </w:p>
    <w:p w:rsidR="008F5943" w:rsidRDefault="008F5943" w:rsidP="008F5943">
      <w:pPr>
        <w:autoSpaceDE w:val="0"/>
        <w:autoSpaceDN w:val="0"/>
        <w:adjustRightInd w:val="0"/>
        <w:spacing w:after="0" w:line="240" w:lineRule="auto"/>
      </w:pPr>
      <w:r>
        <w:rPr>
          <w:noProof/>
          <w:lang w:val="en-IN" w:eastAsia="en-IN"/>
        </w:rPr>
        <w:drawing>
          <wp:inline distT="0" distB="0" distL="0" distR="0">
            <wp:extent cx="4306543" cy="6299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09979" cy="630423"/>
                    </a:xfrm>
                    <a:prstGeom prst="rect">
                      <a:avLst/>
                    </a:prstGeom>
                    <a:noFill/>
                    <a:ln w="9525">
                      <a:noFill/>
                      <a:miter lim="800000"/>
                      <a:headEnd/>
                      <a:tailEnd/>
                    </a:ln>
                  </pic:spPr>
                </pic:pic>
              </a:graphicData>
            </a:graphic>
          </wp:inline>
        </w:drawing>
      </w:r>
    </w:p>
    <w:p w:rsidR="008F5943" w:rsidRDefault="008F5943" w:rsidP="008F5943">
      <w:pPr>
        <w:autoSpaceDE w:val="0"/>
        <w:autoSpaceDN w:val="0"/>
        <w:adjustRightInd w:val="0"/>
        <w:spacing w:after="0" w:line="240" w:lineRule="auto"/>
      </w:pPr>
    </w:p>
    <w:p w:rsidR="0043588E" w:rsidRDefault="00856B52" w:rsidP="0043588E">
      <w:pPr>
        <w:pStyle w:val="ListParagraph"/>
        <w:numPr>
          <w:ilvl w:val="0"/>
          <w:numId w:val="1"/>
        </w:numPr>
        <w:autoSpaceDE w:val="0"/>
        <w:autoSpaceDN w:val="0"/>
        <w:adjustRightInd w:val="0"/>
        <w:spacing w:after="0" w:line="240" w:lineRule="auto"/>
        <w:rPr>
          <w:rFonts w:cs="NewBaskerville-Roman"/>
        </w:rPr>
      </w:pPr>
      <w:r w:rsidRPr="0043588E">
        <w:rPr>
          <w:rFonts w:cs="NewBaskerville-Roman"/>
        </w:rPr>
        <w:t xml:space="preserve">As easy as that </w:t>
      </w:r>
      <w:r w:rsidRPr="0043588E">
        <w:rPr>
          <w:rFonts w:cs="Courier"/>
        </w:rPr>
        <w:t xml:space="preserve">@Bean </w:t>
      </w:r>
      <w:r w:rsidRPr="0043588E">
        <w:rPr>
          <w:rFonts w:cs="NewBaskerville-Roman"/>
        </w:rPr>
        <w:t xml:space="preserve">method is, you might be wondering how you can place constraints on the way </w:t>
      </w:r>
      <w:proofErr w:type="spellStart"/>
      <w:r w:rsidRPr="0043588E">
        <w:rPr>
          <w:rFonts w:ascii="Courier" w:hAnsi="Courier" w:cs="Courier"/>
          <w:sz w:val="19"/>
          <w:szCs w:val="19"/>
        </w:rPr>
        <w:t>StandardServletMultipartResolver</w:t>
      </w:r>
      <w:proofErr w:type="spellEnd"/>
      <w:r w:rsidRPr="0043588E">
        <w:rPr>
          <w:rFonts w:ascii="Courier" w:hAnsi="Courier" w:cs="Courier"/>
          <w:sz w:val="19"/>
          <w:szCs w:val="19"/>
        </w:rPr>
        <w:t xml:space="preserve"> </w:t>
      </w:r>
      <w:r w:rsidRPr="0043588E">
        <w:rPr>
          <w:rFonts w:cs="NewBaskerville-Roman"/>
        </w:rPr>
        <w:t xml:space="preserve">works. What if you want to limit the maximum size of file that a user can upload? Or what if you’d like to specify the location where the uploaded files are temporarily written while they’re being uploaded? With no properties and no constructor arguments, </w:t>
      </w:r>
      <w:proofErr w:type="spellStart"/>
      <w:r w:rsidRPr="0043588E">
        <w:rPr>
          <w:rFonts w:ascii="Courier" w:hAnsi="Courier" w:cs="Courier"/>
          <w:sz w:val="19"/>
          <w:szCs w:val="19"/>
        </w:rPr>
        <w:t>StandardServletMultipartResolver</w:t>
      </w:r>
      <w:proofErr w:type="spellEnd"/>
      <w:r w:rsidRPr="0043588E">
        <w:rPr>
          <w:rFonts w:ascii="Courier" w:hAnsi="Courier" w:cs="Courier"/>
          <w:sz w:val="19"/>
          <w:szCs w:val="19"/>
        </w:rPr>
        <w:t xml:space="preserve"> </w:t>
      </w:r>
      <w:r w:rsidRPr="0043588E">
        <w:rPr>
          <w:rFonts w:cs="NewBaskerville-Roman"/>
        </w:rPr>
        <w:t>seems limiting.</w:t>
      </w:r>
    </w:p>
    <w:p w:rsidR="00856B52" w:rsidRPr="00FB2744" w:rsidRDefault="00856B52" w:rsidP="00856B52">
      <w:pPr>
        <w:pStyle w:val="ListParagraph"/>
        <w:numPr>
          <w:ilvl w:val="0"/>
          <w:numId w:val="1"/>
        </w:numPr>
        <w:autoSpaceDE w:val="0"/>
        <w:autoSpaceDN w:val="0"/>
        <w:adjustRightInd w:val="0"/>
        <w:spacing w:after="0" w:line="240" w:lineRule="auto"/>
      </w:pPr>
      <w:r w:rsidRPr="0043588E">
        <w:rPr>
          <w:rFonts w:cs="NewBaskerville-Roman"/>
        </w:rPr>
        <w:t xml:space="preserve"> On the contrary, it’s possible to configure constraints on</w:t>
      </w:r>
      <w:r w:rsidRPr="0043588E">
        <w:rPr>
          <w:rFonts w:ascii="NewBaskerville-Roman" w:hAnsi="NewBaskerville-Roman" w:cs="NewBaskerville-Roman"/>
          <w:sz w:val="20"/>
          <w:szCs w:val="20"/>
        </w:rPr>
        <w:t xml:space="preserve"> </w:t>
      </w:r>
      <w:proofErr w:type="spellStart"/>
      <w:r w:rsidRPr="0043588E">
        <w:rPr>
          <w:rFonts w:ascii="Courier" w:hAnsi="Courier" w:cs="Courier"/>
          <w:sz w:val="19"/>
          <w:szCs w:val="19"/>
        </w:rPr>
        <w:t>StandardServletMultipartResolver</w:t>
      </w:r>
      <w:proofErr w:type="spellEnd"/>
      <w:r w:rsidRPr="0043588E">
        <w:rPr>
          <w:rFonts w:ascii="NewBaskerville-Roman" w:hAnsi="NewBaskerville-Roman" w:cs="NewBaskerville-Roman"/>
          <w:sz w:val="20"/>
          <w:szCs w:val="20"/>
        </w:rPr>
        <w:t xml:space="preserve">. </w:t>
      </w:r>
      <w:r w:rsidRPr="0043588E">
        <w:rPr>
          <w:rFonts w:cs="NewBaskerville-Roman"/>
        </w:rPr>
        <w:t xml:space="preserve">But instead of configuring </w:t>
      </w:r>
      <w:proofErr w:type="spellStart"/>
      <w:r w:rsidRPr="0043588E">
        <w:rPr>
          <w:rFonts w:ascii="Courier" w:hAnsi="Courier" w:cs="Courier"/>
          <w:sz w:val="19"/>
          <w:szCs w:val="19"/>
        </w:rPr>
        <w:t>StandardServletMultipartResolver</w:t>
      </w:r>
      <w:proofErr w:type="spellEnd"/>
      <w:r w:rsidRPr="0043588E">
        <w:rPr>
          <w:rFonts w:ascii="Courier" w:hAnsi="Courier" w:cs="Courier"/>
          <w:sz w:val="19"/>
          <w:szCs w:val="19"/>
        </w:rPr>
        <w:t xml:space="preserve"> </w:t>
      </w:r>
      <w:r w:rsidRPr="0043588E">
        <w:rPr>
          <w:rFonts w:cs="NewBaskerville-Roman"/>
        </w:rPr>
        <w:t xml:space="preserve">in your </w:t>
      </w:r>
      <w:proofErr w:type="gramStart"/>
      <w:r w:rsidRPr="0043588E">
        <w:rPr>
          <w:rFonts w:cs="NewBaskerville-Roman"/>
        </w:rPr>
        <w:t>Spring</w:t>
      </w:r>
      <w:proofErr w:type="gramEnd"/>
      <w:r w:rsidRPr="0043588E">
        <w:rPr>
          <w:rFonts w:cs="NewBaskerville-Roman"/>
        </w:rPr>
        <w:t xml:space="preserve"> configuration, you must specify multipart configuration in the </w:t>
      </w:r>
      <w:proofErr w:type="spellStart"/>
      <w:r w:rsidRPr="0043588E">
        <w:rPr>
          <w:rFonts w:cs="NewBaskerville-Roman"/>
        </w:rPr>
        <w:t>servlet</w:t>
      </w:r>
      <w:proofErr w:type="spellEnd"/>
      <w:r w:rsidRPr="0043588E">
        <w:rPr>
          <w:rFonts w:cs="NewBaskerville-Roman"/>
        </w:rPr>
        <w:t xml:space="preserve"> configuration. At the very least, you must </w:t>
      </w:r>
      <w:proofErr w:type="gramStart"/>
      <w:r w:rsidRPr="0043588E">
        <w:rPr>
          <w:rFonts w:cs="NewBaskerville-Roman"/>
        </w:rPr>
        <w:t>specify</w:t>
      </w:r>
      <w:proofErr w:type="gramEnd"/>
      <w:r w:rsidRPr="0043588E">
        <w:rPr>
          <w:rFonts w:cs="NewBaskerville-Roman"/>
        </w:rPr>
        <w:t xml:space="preserve"> the temporary file path where the file</w:t>
      </w:r>
      <w:r w:rsidR="0043588E" w:rsidRPr="0043588E">
        <w:rPr>
          <w:rFonts w:cs="NewBaskerville-Roman"/>
        </w:rPr>
        <w:t xml:space="preserve"> </w:t>
      </w:r>
      <w:r w:rsidRPr="0043588E">
        <w:rPr>
          <w:rFonts w:cs="NewBaskerville-Roman"/>
        </w:rPr>
        <w:t>will be written during the upload.</w:t>
      </w:r>
      <w:r w:rsidRPr="0043588E">
        <w:rPr>
          <w:rFonts w:ascii="NewBaskerville-Roman" w:hAnsi="NewBaskerville-Roman" w:cs="NewBaskerville-Roman"/>
          <w:sz w:val="20"/>
          <w:szCs w:val="20"/>
        </w:rPr>
        <w:t xml:space="preserve"> </w:t>
      </w:r>
      <w:r w:rsidR="0043588E">
        <w:rPr>
          <w:rFonts w:ascii="NewBaskerville-Roman" w:hAnsi="NewBaskerville-Roman" w:cs="NewBaskerville-Roman"/>
          <w:sz w:val="20"/>
          <w:szCs w:val="20"/>
        </w:rPr>
        <w:t xml:space="preserve"> </w:t>
      </w:r>
      <w:proofErr w:type="spellStart"/>
      <w:r w:rsidRPr="0043588E">
        <w:rPr>
          <w:rFonts w:ascii="Courier" w:hAnsi="Courier" w:cs="Courier"/>
          <w:sz w:val="19"/>
          <w:szCs w:val="19"/>
        </w:rPr>
        <w:t>StandardServletMultipartResolver</w:t>
      </w:r>
      <w:proofErr w:type="spellEnd"/>
      <w:r w:rsidRPr="0043588E">
        <w:rPr>
          <w:rFonts w:ascii="Courier" w:hAnsi="Courier" w:cs="Courier"/>
          <w:sz w:val="19"/>
          <w:szCs w:val="19"/>
        </w:rPr>
        <w:t xml:space="preserve"> </w:t>
      </w:r>
      <w:r w:rsidRPr="0043588E">
        <w:rPr>
          <w:rFonts w:cs="NewBaskerville-Roman"/>
        </w:rPr>
        <w:t xml:space="preserve">won’t work unless you configure this minimum detail. More specifically, you must configure multipart details as part of </w:t>
      </w:r>
      <w:proofErr w:type="spellStart"/>
      <w:r w:rsidRPr="0043588E">
        <w:rPr>
          <w:rFonts w:cs="Courier"/>
        </w:rPr>
        <w:t>DispatcherServlet</w:t>
      </w:r>
      <w:r w:rsidRPr="0043588E">
        <w:rPr>
          <w:rFonts w:cs="NewBaskerville-Roman"/>
        </w:rPr>
        <w:t>’s</w:t>
      </w:r>
      <w:proofErr w:type="spellEnd"/>
      <w:r w:rsidRPr="0043588E">
        <w:rPr>
          <w:rFonts w:cs="NewBaskerville-Roman"/>
        </w:rPr>
        <w:t xml:space="preserve"> configuration in web.xml or in the </w:t>
      </w:r>
      <w:proofErr w:type="spellStart"/>
      <w:r w:rsidRPr="0043588E">
        <w:rPr>
          <w:rFonts w:cs="NewBaskerville-Roman"/>
        </w:rPr>
        <w:t>servlet</w:t>
      </w:r>
      <w:proofErr w:type="spellEnd"/>
      <w:r w:rsidRPr="0043588E">
        <w:rPr>
          <w:rFonts w:cs="NewBaskerville-Roman"/>
        </w:rPr>
        <w:t xml:space="preserve"> </w:t>
      </w:r>
      <w:proofErr w:type="spellStart"/>
      <w:r w:rsidRPr="0043588E">
        <w:rPr>
          <w:rFonts w:cs="NewBaskerville-Roman"/>
        </w:rPr>
        <w:t>initializer</w:t>
      </w:r>
      <w:proofErr w:type="spellEnd"/>
      <w:r w:rsidRPr="0043588E">
        <w:rPr>
          <w:rFonts w:cs="NewBaskerville-Roman"/>
        </w:rPr>
        <w:t xml:space="preserve"> class.</w:t>
      </w:r>
    </w:p>
    <w:p w:rsidR="00FB2744" w:rsidRPr="003D7FDA" w:rsidRDefault="00FB2744" w:rsidP="00FB2744">
      <w:pPr>
        <w:pStyle w:val="ListParagraph"/>
        <w:numPr>
          <w:ilvl w:val="0"/>
          <w:numId w:val="1"/>
        </w:numPr>
        <w:autoSpaceDE w:val="0"/>
        <w:autoSpaceDN w:val="0"/>
        <w:adjustRightInd w:val="0"/>
        <w:spacing w:after="0" w:line="240" w:lineRule="auto"/>
      </w:pPr>
      <w:r w:rsidRPr="003D7FDA">
        <w:rPr>
          <w:rFonts w:cs="NewBaskerville-Roman"/>
        </w:rPr>
        <w:t>If you’re configuring</w:t>
      </w:r>
      <w:r w:rsidRPr="00FB2744">
        <w:rPr>
          <w:rFonts w:ascii="NewBaskerville-Roman" w:hAnsi="NewBaskerville-Roman" w:cs="NewBaskerville-Roman"/>
          <w:sz w:val="20"/>
          <w:szCs w:val="20"/>
        </w:rPr>
        <w:t xml:space="preserve"> </w:t>
      </w:r>
      <w:proofErr w:type="spellStart"/>
      <w:r w:rsidRPr="00FB2744">
        <w:rPr>
          <w:rFonts w:ascii="Courier" w:hAnsi="Courier" w:cs="Courier"/>
          <w:sz w:val="19"/>
          <w:szCs w:val="19"/>
        </w:rPr>
        <w:t>DispatcherServlet</w:t>
      </w:r>
      <w:proofErr w:type="spellEnd"/>
      <w:r w:rsidRPr="003D7FDA">
        <w:rPr>
          <w:rFonts w:cs="Courier"/>
          <w:sz w:val="19"/>
          <w:szCs w:val="19"/>
        </w:rPr>
        <w:t xml:space="preserve"> </w:t>
      </w:r>
      <w:r w:rsidRPr="003D7FDA">
        <w:rPr>
          <w:rFonts w:cs="NewBaskerville-Roman"/>
        </w:rPr>
        <w:t xml:space="preserve">in a </w:t>
      </w:r>
      <w:proofErr w:type="spellStart"/>
      <w:r w:rsidRPr="003D7FDA">
        <w:rPr>
          <w:rFonts w:cs="NewBaskerville-Roman"/>
        </w:rPr>
        <w:t>servlet</w:t>
      </w:r>
      <w:proofErr w:type="spellEnd"/>
      <w:r w:rsidRPr="003D7FDA">
        <w:rPr>
          <w:rFonts w:cs="NewBaskerville-Roman"/>
        </w:rPr>
        <w:t xml:space="preserve"> </w:t>
      </w:r>
      <w:proofErr w:type="spellStart"/>
      <w:r w:rsidRPr="003D7FDA">
        <w:rPr>
          <w:rFonts w:cs="NewBaskerville-Roman"/>
        </w:rPr>
        <w:t>initializer</w:t>
      </w:r>
      <w:proofErr w:type="spellEnd"/>
      <w:r w:rsidRPr="003D7FDA">
        <w:rPr>
          <w:rFonts w:cs="NewBaskerville-Roman"/>
        </w:rPr>
        <w:t xml:space="preserve"> class that implements</w:t>
      </w:r>
      <w:r w:rsidRPr="00FB2744">
        <w:rPr>
          <w:rFonts w:ascii="NewBaskerville-Roman" w:hAnsi="NewBaskerville-Roman" w:cs="NewBaskerville-Roman"/>
          <w:sz w:val="20"/>
          <w:szCs w:val="20"/>
        </w:rPr>
        <w:t xml:space="preserve"> </w:t>
      </w:r>
      <w:proofErr w:type="spellStart"/>
      <w:r w:rsidRPr="00FB2744">
        <w:rPr>
          <w:rFonts w:ascii="Courier" w:hAnsi="Courier" w:cs="Courier"/>
          <w:sz w:val="19"/>
          <w:szCs w:val="19"/>
        </w:rPr>
        <w:t>WebApplicationInitializer</w:t>
      </w:r>
      <w:proofErr w:type="spellEnd"/>
      <w:r w:rsidRPr="00FB2744">
        <w:rPr>
          <w:rFonts w:ascii="NewBaskerville-Roman" w:hAnsi="NewBaskerville-Roman" w:cs="NewBaskerville-Roman"/>
          <w:sz w:val="20"/>
          <w:szCs w:val="20"/>
        </w:rPr>
        <w:t xml:space="preserve">, </w:t>
      </w:r>
      <w:r w:rsidRPr="003D7FDA">
        <w:rPr>
          <w:rFonts w:cs="NewBaskerville-Roman"/>
        </w:rPr>
        <w:t>you can configure multipart details by</w:t>
      </w:r>
      <w:r w:rsidRPr="00FB2744">
        <w:rPr>
          <w:rFonts w:ascii="NewBaskerville-Roman" w:hAnsi="NewBaskerville-Roman" w:cs="NewBaskerville-Roman"/>
          <w:sz w:val="20"/>
          <w:szCs w:val="20"/>
        </w:rPr>
        <w:t xml:space="preserve"> </w:t>
      </w:r>
      <w:proofErr w:type="spellStart"/>
      <w:proofErr w:type="gramStart"/>
      <w:r w:rsidRPr="00FB2744">
        <w:rPr>
          <w:rFonts w:ascii="NewBaskerville-Roman" w:hAnsi="NewBaskerville-Roman" w:cs="NewBaskerville-Roman"/>
          <w:sz w:val="20"/>
          <w:szCs w:val="20"/>
        </w:rPr>
        <w:t>calling</w:t>
      </w:r>
      <w:r w:rsidRPr="00FB2744">
        <w:rPr>
          <w:rFonts w:ascii="Courier" w:hAnsi="Courier" w:cs="Courier"/>
          <w:sz w:val="19"/>
          <w:szCs w:val="19"/>
        </w:rPr>
        <w:t>setMultipartConfig</w:t>
      </w:r>
      <w:proofErr w:type="spellEnd"/>
      <w:r w:rsidRPr="00FB2744">
        <w:rPr>
          <w:rFonts w:ascii="Courier" w:hAnsi="Courier" w:cs="Courier"/>
          <w:sz w:val="19"/>
          <w:szCs w:val="19"/>
        </w:rPr>
        <w:t>(</w:t>
      </w:r>
      <w:proofErr w:type="gramEnd"/>
      <w:r w:rsidRPr="00FB2744">
        <w:rPr>
          <w:rFonts w:ascii="Courier" w:hAnsi="Courier" w:cs="Courier"/>
          <w:sz w:val="19"/>
          <w:szCs w:val="19"/>
        </w:rPr>
        <w:t xml:space="preserve">) </w:t>
      </w:r>
      <w:r w:rsidRPr="003D7FDA">
        <w:rPr>
          <w:rFonts w:cs="NewBaskerville-Roman"/>
        </w:rPr>
        <w:t xml:space="preserve">on the </w:t>
      </w:r>
      <w:proofErr w:type="spellStart"/>
      <w:r w:rsidRPr="003D7FDA">
        <w:rPr>
          <w:rFonts w:cs="NewBaskerville-Roman"/>
        </w:rPr>
        <w:t>servlet</w:t>
      </w:r>
      <w:proofErr w:type="spellEnd"/>
      <w:r w:rsidRPr="003D7FDA">
        <w:rPr>
          <w:rFonts w:cs="NewBaskerville-Roman"/>
        </w:rPr>
        <w:t xml:space="preserve"> registration, passing an instance of</w:t>
      </w:r>
      <w:r w:rsidRPr="00FB2744">
        <w:rPr>
          <w:rFonts w:ascii="NewBaskerville-Roman" w:hAnsi="NewBaskerville-Roman" w:cs="NewBaskerville-Roman"/>
          <w:sz w:val="20"/>
          <w:szCs w:val="20"/>
        </w:rPr>
        <w:t xml:space="preserve"> </w:t>
      </w:r>
      <w:proofErr w:type="spellStart"/>
      <w:r w:rsidRPr="00FB2744">
        <w:rPr>
          <w:rFonts w:ascii="Courier" w:hAnsi="Courier" w:cs="Courier"/>
          <w:sz w:val="19"/>
          <w:szCs w:val="19"/>
        </w:rPr>
        <w:t>MultipartConfigElement</w:t>
      </w:r>
      <w:proofErr w:type="spellEnd"/>
      <w:r w:rsidRPr="00FB2744">
        <w:rPr>
          <w:rFonts w:ascii="NewBaskerville-Roman" w:hAnsi="NewBaskerville-Roman" w:cs="NewBaskerville-Roman"/>
          <w:sz w:val="20"/>
          <w:szCs w:val="20"/>
        </w:rPr>
        <w:t xml:space="preserve">. </w:t>
      </w:r>
      <w:r w:rsidRPr="003D7FDA">
        <w:rPr>
          <w:rFonts w:cs="NewBaskerville-Roman"/>
        </w:rPr>
        <w:t>Here’s a minimal multipart configuration for</w:t>
      </w:r>
      <w:r w:rsidRPr="00FB2744">
        <w:rPr>
          <w:rFonts w:ascii="NewBaskerville-Roman" w:hAnsi="NewBaskerville-Roman" w:cs="NewBaskerville-Roman"/>
          <w:sz w:val="20"/>
          <w:szCs w:val="20"/>
        </w:rPr>
        <w:t xml:space="preserve"> </w:t>
      </w:r>
      <w:proofErr w:type="spellStart"/>
      <w:r w:rsidRPr="00FB2744">
        <w:rPr>
          <w:rFonts w:ascii="Courier" w:hAnsi="Courier" w:cs="Courier"/>
          <w:sz w:val="19"/>
          <w:szCs w:val="19"/>
        </w:rPr>
        <w:t>DispatcherServlet</w:t>
      </w:r>
      <w:proofErr w:type="spellEnd"/>
      <w:r w:rsidR="00D46A35">
        <w:rPr>
          <w:rFonts w:ascii="Courier" w:hAnsi="Courier" w:cs="Courier"/>
          <w:sz w:val="19"/>
          <w:szCs w:val="19"/>
        </w:rPr>
        <w:t xml:space="preserve"> </w:t>
      </w:r>
      <w:r w:rsidRPr="003D7FDA">
        <w:rPr>
          <w:rFonts w:cs="NewBaskerville-Roman"/>
        </w:rPr>
        <w:t>that sets the temporary location to /</w:t>
      </w:r>
      <w:proofErr w:type="spellStart"/>
      <w:r w:rsidRPr="003D7FDA">
        <w:rPr>
          <w:rFonts w:cs="NewBaskerville-Roman"/>
        </w:rPr>
        <w:t>tmp</w:t>
      </w:r>
      <w:proofErr w:type="spellEnd"/>
      <w:r w:rsidRPr="003D7FDA">
        <w:rPr>
          <w:rFonts w:cs="NewBaskerville-Roman"/>
        </w:rPr>
        <w:t>/</w:t>
      </w:r>
      <w:proofErr w:type="spellStart"/>
      <w:r w:rsidRPr="003D7FDA">
        <w:rPr>
          <w:rFonts w:cs="NewBaskerville-Roman"/>
        </w:rPr>
        <w:t>spittr</w:t>
      </w:r>
      <w:proofErr w:type="spellEnd"/>
      <w:r w:rsidRPr="003D7FDA">
        <w:rPr>
          <w:rFonts w:cs="NewBaskerville-Roman"/>
        </w:rPr>
        <w:t>/uploads:</w:t>
      </w:r>
    </w:p>
    <w:p w:rsidR="00C740DE" w:rsidRDefault="00C740DE" w:rsidP="00C740DE">
      <w:pPr>
        <w:autoSpaceDE w:val="0"/>
        <w:autoSpaceDN w:val="0"/>
        <w:adjustRightInd w:val="0"/>
        <w:spacing w:after="0" w:line="240" w:lineRule="auto"/>
        <w:ind w:left="720"/>
      </w:pPr>
      <w:r>
        <w:rPr>
          <w:noProof/>
          <w:lang w:val="en-IN" w:eastAsia="en-IN"/>
        </w:rPr>
        <w:drawing>
          <wp:inline distT="0" distB="0" distL="0" distR="0">
            <wp:extent cx="4408057" cy="85344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07115" cy="853258"/>
                    </a:xfrm>
                    <a:prstGeom prst="rect">
                      <a:avLst/>
                    </a:prstGeom>
                    <a:noFill/>
                    <a:ln w="9525">
                      <a:noFill/>
                      <a:miter lim="800000"/>
                      <a:headEnd/>
                      <a:tailEnd/>
                    </a:ln>
                  </pic:spPr>
                </pic:pic>
              </a:graphicData>
            </a:graphic>
          </wp:inline>
        </w:drawing>
      </w:r>
    </w:p>
    <w:p w:rsidR="00C740DE" w:rsidRPr="004846B3" w:rsidRDefault="004846B3" w:rsidP="004846B3">
      <w:pPr>
        <w:pStyle w:val="ListParagraph"/>
        <w:numPr>
          <w:ilvl w:val="0"/>
          <w:numId w:val="1"/>
        </w:numPr>
        <w:autoSpaceDE w:val="0"/>
        <w:autoSpaceDN w:val="0"/>
        <w:adjustRightInd w:val="0"/>
        <w:spacing w:after="0" w:line="240" w:lineRule="auto"/>
      </w:pPr>
      <w:r w:rsidRPr="004846B3">
        <w:rPr>
          <w:rFonts w:cs="NewBaskerville-Roman"/>
        </w:rPr>
        <w:t>If you’ve configured</w:t>
      </w:r>
      <w:r w:rsidRPr="004846B3">
        <w:rPr>
          <w:rFonts w:ascii="NewBaskerville-Roman" w:hAnsi="NewBaskerville-Roman" w:cs="NewBaskerville-Roman"/>
          <w:sz w:val="20"/>
          <w:szCs w:val="20"/>
        </w:rPr>
        <w:t xml:space="preserve"> </w:t>
      </w:r>
      <w:proofErr w:type="spellStart"/>
      <w:r w:rsidRPr="004846B3">
        <w:rPr>
          <w:rFonts w:ascii="Courier" w:hAnsi="Courier" w:cs="Courier"/>
          <w:sz w:val="19"/>
          <w:szCs w:val="19"/>
        </w:rPr>
        <w:t>DispatcherServlet</w:t>
      </w:r>
      <w:proofErr w:type="spellEnd"/>
      <w:r w:rsidRPr="004846B3">
        <w:rPr>
          <w:rFonts w:ascii="Courier" w:hAnsi="Courier" w:cs="Courier"/>
          <w:sz w:val="19"/>
          <w:szCs w:val="19"/>
        </w:rPr>
        <w:t xml:space="preserve"> </w:t>
      </w:r>
      <w:r w:rsidRPr="004846B3">
        <w:rPr>
          <w:rFonts w:cs="NewBaskerville-Roman"/>
        </w:rPr>
        <w:t xml:space="preserve">in a </w:t>
      </w:r>
      <w:proofErr w:type="spellStart"/>
      <w:r w:rsidRPr="004846B3">
        <w:rPr>
          <w:rFonts w:cs="NewBaskerville-Roman"/>
        </w:rPr>
        <w:t>servlet</w:t>
      </w:r>
      <w:proofErr w:type="spellEnd"/>
      <w:r w:rsidRPr="004846B3">
        <w:rPr>
          <w:rFonts w:cs="NewBaskerville-Roman"/>
        </w:rPr>
        <w:t xml:space="preserve"> </w:t>
      </w:r>
      <w:proofErr w:type="spellStart"/>
      <w:r w:rsidRPr="004846B3">
        <w:rPr>
          <w:rFonts w:cs="NewBaskerville-Roman"/>
        </w:rPr>
        <w:t>initializer</w:t>
      </w:r>
      <w:proofErr w:type="spellEnd"/>
      <w:r w:rsidRPr="004846B3">
        <w:rPr>
          <w:rFonts w:cs="NewBaskerville-Roman"/>
        </w:rPr>
        <w:t xml:space="preserve"> class that extends</w:t>
      </w:r>
      <w:r w:rsidRPr="004846B3">
        <w:rPr>
          <w:rFonts w:ascii="NewBaskerville-Roman" w:hAnsi="NewBaskerville-Roman" w:cs="NewBaskerville-Roman"/>
          <w:sz w:val="20"/>
          <w:szCs w:val="20"/>
        </w:rPr>
        <w:t xml:space="preserve"> </w:t>
      </w:r>
      <w:proofErr w:type="spellStart"/>
      <w:r w:rsidRPr="004846B3">
        <w:rPr>
          <w:rFonts w:ascii="Courier" w:hAnsi="Courier" w:cs="Courier"/>
          <w:sz w:val="19"/>
          <w:szCs w:val="19"/>
        </w:rPr>
        <w:t>AbstractAnnotationConfigDispatcherServletInitializer</w:t>
      </w:r>
      <w:proofErr w:type="spellEnd"/>
      <w:r w:rsidRPr="004846B3">
        <w:rPr>
          <w:rFonts w:ascii="Courier" w:hAnsi="Courier" w:cs="Courier"/>
          <w:sz w:val="19"/>
          <w:szCs w:val="19"/>
        </w:rPr>
        <w:t xml:space="preserve"> </w:t>
      </w:r>
      <w:r w:rsidRPr="004846B3">
        <w:rPr>
          <w:rFonts w:cs="NewBaskerville-Roman"/>
        </w:rPr>
        <w:t>or</w:t>
      </w:r>
      <w:r w:rsidRPr="004846B3">
        <w:rPr>
          <w:rFonts w:ascii="NewBaskerville-Roman" w:hAnsi="NewBaskerville-Roman" w:cs="NewBaskerville-Roman"/>
          <w:sz w:val="20"/>
          <w:szCs w:val="20"/>
        </w:rPr>
        <w:t xml:space="preserve"> </w:t>
      </w:r>
      <w:proofErr w:type="spellStart"/>
      <w:r w:rsidRPr="004846B3">
        <w:rPr>
          <w:rFonts w:ascii="Courier" w:hAnsi="Courier" w:cs="Courier"/>
          <w:sz w:val="19"/>
          <w:szCs w:val="19"/>
        </w:rPr>
        <w:lastRenderedPageBreak/>
        <w:t>AbstractDispatcherServletInitializer</w:t>
      </w:r>
      <w:proofErr w:type="spellEnd"/>
      <w:r w:rsidRPr="004846B3">
        <w:rPr>
          <w:rFonts w:ascii="NewBaskerville-Roman" w:hAnsi="NewBaskerville-Roman" w:cs="NewBaskerville-Roman"/>
          <w:sz w:val="20"/>
          <w:szCs w:val="20"/>
        </w:rPr>
        <w:t xml:space="preserve">, </w:t>
      </w:r>
      <w:r w:rsidRPr="004846B3">
        <w:rPr>
          <w:rFonts w:cs="NewBaskerville-Roman"/>
        </w:rPr>
        <w:t>you don’t create the instance of</w:t>
      </w:r>
      <w:r w:rsidRPr="004846B3">
        <w:rPr>
          <w:rFonts w:ascii="NewBaskerville-Roman" w:hAnsi="NewBaskerville-Roman" w:cs="NewBaskerville-Roman"/>
          <w:sz w:val="20"/>
          <w:szCs w:val="20"/>
        </w:rPr>
        <w:t xml:space="preserve"> </w:t>
      </w:r>
      <w:proofErr w:type="spellStart"/>
      <w:r w:rsidRPr="004846B3">
        <w:rPr>
          <w:rFonts w:ascii="Courier" w:hAnsi="Courier" w:cs="Courier"/>
          <w:sz w:val="19"/>
          <w:szCs w:val="19"/>
        </w:rPr>
        <w:t>DispatcherServlet</w:t>
      </w:r>
      <w:proofErr w:type="spellEnd"/>
      <w:r w:rsidRPr="004846B3">
        <w:rPr>
          <w:rFonts w:ascii="Courier" w:hAnsi="Courier" w:cs="Courier"/>
          <w:sz w:val="19"/>
          <w:szCs w:val="19"/>
        </w:rPr>
        <w:t xml:space="preserve"> </w:t>
      </w:r>
      <w:r w:rsidRPr="004846B3">
        <w:rPr>
          <w:rFonts w:cs="NewBaskerville-Roman"/>
        </w:rPr>
        <w:t>or</w:t>
      </w:r>
      <w:r w:rsidRPr="004846B3">
        <w:rPr>
          <w:rFonts w:ascii="NewBaskerville-Roman" w:hAnsi="NewBaskerville-Roman" w:cs="NewBaskerville-Roman"/>
          <w:sz w:val="20"/>
          <w:szCs w:val="20"/>
        </w:rPr>
        <w:t xml:space="preserve"> </w:t>
      </w:r>
      <w:r w:rsidRPr="004846B3">
        <w:rPr>
          <w:rFonts w:cs="NewBaskerville-Roman"/>
        </w:rPr>
        <w:t xml:space="preserve">register it with the </w:t>
      </w:r>
      <w:proofErr w:type="spellStart"/>
      <w:r w:rsidRPr="004846B3">
        <w:rPr>
          <w:rFonts w:cs="NewBaskerville-Roman"/>
        </w:rPr>
        <w:t>servlet</w:t>
      </w:r>
      <w:proofErr w:type="spellEnd"/>
      <w:r w:rsidRPr="004846B3">
        <w:rPr>
          <w:rFonts w:cs="NewBaskerville-Roman"/>
        </w:rPr>
        <w:t xml:space="preserve"> context directly. Consequently, there’s no handy reference to the</w:t>
      </w:r>
      <w:r w:rsidRPr="004846B3">
        <w:rPr>
          <w:rFonts w:ascii="NewBaskerville-Roman" w:hAnsi="NewBaskerville-Roman" w:cs="NewBaskerville-Roman"/>
          <w:sz w:val="20"/>
          <w:szCs w:val="20"/>
        </w:rPr>
        <w:t xml:space="preserve"> </w:t>
      </w:r>
      <w:r w:rsidRPr="004846B3">
        <w:rPr>
          <w:rFonts w:ascii="Courier" w:hAnsi="Courier" w:cs="Courier"/>
          <w:sz w:val="19"/>
          <w:szCs w:val="19"/>
        </w:rPr>
        <w:t xml:space="preserve">Dynamic </w:t>
      </w:r>
      <w:proofErr w:type="spellStart"/>
      <w:r w:rsidRPr="004846B3">
        <w:rPr>
          <w:rFonts w:cs="NewBaskerville-Roman"/>
        </w:rPr>
        <w:t>servlet</w:t>
      </w:r>
      <w:proofErr w:type="spellEnd"/>
      <w:r w:rsidRPr="004846B3">
        <w:rPr>
          <w:rFonts w:ascii="NewBaskerville-Roman" w:hAnsi="NewBaskerville-Roman" w:cs="NewBaskerville-Roman"/>
          <w:sz w:val="20"/>
          <w:szCs w:val="20"/>
        </w:rPr>
        <w:t xml:space="preserve"> </w:t>
      </w:r>
      <w:r w:rsidRPr="004846B3">
        <w:rPr>
          <w:rFonts w:cs="NewBaskerville-Roman"/>
        </w:rPr>
        <w:t>registration to work with. But you can override the</w:t>
      </w:r>
      <w:r w:rsidRPr="004846B3">
        <w:rPr>
          <w:rFonts w:ascii="NewBaskerville-Roman" w:hAnsi="NewBaskerville-Roman" w:cs="NewBaskerville-Roman"/>
          <w:sz w:val="20"/>
          <w:szCs w:val="20"/>
        </w:rPr>
        <w:t xml:space="preserve"> </w:t>
      </w:r>
      <w:proofErr w:type="spellStart"/>
      <w:r w:rsidRPr="004846B3">
        <w:rPr>
          <w:rFonts w:ascii="Courier" w:hAnsi="Courier" w:cs="Courier"/>
          <w:sz w:val="19"/>
          <w:szCs w:val="19"/>
        </w:rPr>
        <w:t>customizeRegistration</w:t>
      </w:r>
      <w:proofErr w:type="spellEnd"/>
      <w:r w:rsidRPr="004846B3">
        <w:rPr>
          <w:rFonts w:ascii="Courier" w:hAnsi="Courier" w:cs="Courier"/>
          <w:sz w:val="19"/>
          <w:szCs w:val="19"/>
        </w:rPr>
        <w:t xml:space="preserve">() </w:t>
      </w:r>
      <w:r w:rsidRPr="004846B3">
        <w:rPr>
          <w:rFonts w:cs="NewBaskerville-Roman"/>
        </w:rPr>
        <w:t>method (which is given a</w:t>
      </w:r>
      <w:r w:rsidRPr="004846B3">
        <w:rPr>
          <w:rFonts w:ascii="NewBaskerville-Roman" w:hAnsi="NewBaskerville-Roman" w:cs="NewBaskerville-Roman"/>
          <w:sz w:val="20"/>
          <w:szCs w:val="20"/>
        </w:rPr>
        <w:t xml:space="preserve"> </w:t>
      </w:r>
      <w:r w:rsidRPr="004846B3">
        <w:rPr>
          <w:rFonts w:ascii="Courier" w:hAnsi="Courier" w:cs="Courier"/>
          <w:sz w:val="19"/>
          <w:szCs w:val="19"/>
        </w:rPr>
        <w:t xml:space="preserve">Dynamic </w:t>
      </w:r>
      <w:r w:rsidRPr="004846B3">
        <w:rPr>
          <w:rFonts w:cs="NewBaskerville-Roman"/>
        </w:rPr>
        <w:t>as a parameter) to configure multipart details:</w:t>
      </w:r>
    </w:p>
    <w:p w:rsidR="004846B3" w:rsidRDefault="004846B3" w:rsidP="004846B3">
      <w:pPr>
        <w:pStyle w:val="ListParagraph"/>
        <w:autoSpaceDE w:val="0"/>
        <w:autoSpaceDN w:val="0"/>
        <w:adjustRightInd w:val="0"/>
        <w:spacing w:after="0" w:line="240" w:lineRule="auto"/>
      </w:pPr>
      <w:r>
        <w:rPr>
          <w:noProof/>
          <w:lang w:val="en-IN" w:eastAsia="en-IN"/>
        </w:rPr>
        <w:drawing>
          <wp:inline distT="0" distB="0" distL="0" distR="0">
            <wp:extent cx="4836351" cy="868680"/>
            <wp:effectExtent l="19050" t="0" r="234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40378" cy="869403"/>
                    </a:xfrm>
                    <a:prstGeom prst="rect">
                      <a:avLst/>
                    </a:prstGeom>
                    <a:noFill/>
                    <a:ln w="9525">
                      <a:noFill/>
                      <a:miter lim="800000"/>
                      <a:headEnd/>
                      <a:tailEnd/>
                    </a:ln>
                  </pic:spPr>
                </pic:pic>
              </a:graphicData>
            </a:graphic>
          </wp:inline>
        </w:drawing>
      </w:r>
    </w:p>
    <w:p w:rsidR="004846B3" w:rsidRDefault="004846B3" w:rsidP="004846B3">
      <w:pPr>
        <w:pStyle w:val="ListParagraph"/>
        <w:autoSpaceDE w:val="0"/>
        <w:autoSpaceDN w:val="0"/>
        <w:adjustRightInd w:val="0"/>
        <w:spacing w:after="0" w:line="240" w:lineRule="auto"/>
      </w:pPr>
    </w:p>
    <w:p w:rsidR="009768DB" w:rsidRPr="009768DB" w:rsidRDefault="009768DB" w:rsidP="009768DB">
      <w:pPr>
        <w:pStyle w:val="ListParagraph"/>
        <w:numPr>
          <w:ilvl w:val="0"/>
          <w:numId w:val="1"/>
        </w:numPr>
        <w:autoSpaceDE w:val="0"/>
        <w:autoSpaceDN w:val="0"/>
        <w:adjustRightInd w:val="0"/>
        <w:spacing w:after="0" w:line="240" w:lineRule="auto"/>
        <w:rPr>
          <w:rFonts w:cs="NewBaskerville-Roman"/>
          <w:color w:val="000000"/>
        </w:rPr>
      </w:pPr>
      <w:r w:rsidRPr="009768DB">
        <w:rPr>
          <w:rFonts w:cs="NewBaskerville-Roman"/>
          <w:color w:val="000000"/>
        </w:rPr>
        <w:t xml:space="preserve">The single-argument constructor for </w:t>
      </w:r>
      <w:proofErr w:type="spellStart"/>
      <w:r w:rsidRPr="009768DB">
        <w:rPr>
          <w:rFonts w:ascii="Courier" w:hAnsi="Courier" w:cs="Courier"/>
          <w:color w:val="000000"/>
          <w:sz w:val="19"/>
          <w:szCs w:val="19"/>
        </w:rPr>
        <w:t>MultipartConfigElement</w:t>
      </w:r>
      <w:proofErr w:type="spellEnd"/>
      <w:r w:rsidRPr="009768DB">
        <w:rPr>
          <w:rFonts w:ascii="Courier" w:hAnsi="Courier" w:cs="Courier"/>
          <w:color w:val="000000"/>
          <w:sz w:val="19"/>
          <w:szCs w:val="19"/>
        </w:rPr>
        <w:t xml:space="preserve"> </w:t>
      </w:r>
      <w:r w:rsidRPr="009768DB">
        <w:rPr>
          <w:rFonts w:cs="NewBaskerville-Roman"/>
          <w:color w:val="000000"/>
        </w:rPr>
        <w:t xml:space="preserve">that you’ve been using thus far takes the absolute path to a directory in the </w:t>
      </w:r>
      <w:proofErr w:type="spellStart"/>
      <w:r w:rsidRPr="009768DB">
        <w:rPr>
          <w:rFonts w:cs="NewBaskerville-Roman"/>
          <w:color w:val="000000"/>
        </w:rPr>
        <w:t>filesystem</w:t>
      </w:r>
      <w:proofErr w:type="spellEnd"/>
      <w:r w:rsidRPr="009768DB">
        <w:rPr>
          <w:rFonts w:cs="NewBaskerville-Roman"/>
          <w:color w:val="000000"/>
        </w:rPr>
        <w:t xml:space="preserve"> where the uploaded file will be written temporarily. But there’s another constructor that lets you set a few constraints on the size of the file being uploaded. In addition to the temporary location path, the other constructor accepts the following:</w:t>
      </w:r>
    </w:p>
    <w:p w:rsidR="009768DB" w:rsidRPr="009768DB" w:rsidRDefault="009768DB" w:rsidP="009768DB">
      <w:pPr>
        <w:pStyle w:val="ListParagraph"/>
        <w:numPr>
          <w:ilvl w:val="0"/>
          <w:numId w:val="2"/>
        </w:numPr>
        <w:autoSpaceDE w:val="0"/>
        <w:autoSpaceDN w:val="0"/>
        <w:adjustRightInd w:val="0"/>
        <w:spacing w:after="0" w:line="240" w:lineRule="auto"/>
        <w:rPr>
          <w:rFonts w:cs="NewBaskerville-Roman"/>
          <w:color w:val="000000"/>
        </w:rPr>
      </w:pPr>
      <w:r w:rsidRPr="009768DB">
        <w:rPr>
          <w:rFonts w:eastAsia="Wingdings2" w:cs="Wingdings2"/>
          <w:color w:val="AE6F30"/>
        </w:rPr>
        <w:t xml:space="preserve"> </w:t>
      </w:r>
      <w:r w:rsidRPr="009768DB">
        <w:rPr>
          <w:rFonts w:cs="NewBaskerville-Roman"/>
          <w:color w:val="000000"/>
        </w:rPr>
        <w:t>The maximum size (in bytes) of any file uploaded. By default there is no limit.</w:t>
      </w:r>
    </w:p>
    <w:p w:rsidR="009768DB" w:rsidRPr="009768DB" w:rsidRDefault="009768DB" w:rsidP="009768DB">
      <w:pPr>
        <w:pStyle w:val="ListParagraph"/>
        <w:numPr>
          <w:ilvl w:val="0"/>
          <w:numId w:val="2"/>
        </w:numPr>
        <w:autoSpaceDE w:val="0"/>
        <w:autoSpaceDN w:val="0"/>
        <w:adjustRightInd w:val="0"/>
        <w:spacing w:after="0" w:line="240" w:lineRule="auto"/>
        <w:rPr>
          <w:rFonts w:cs="NewBaskerville-Roman"/>
          <w:color w:val="000000"/>
        </w:rPr>
      </w:pPr>
      <w:r w:rsidRPr="009768DB">
        <w:rPr>
          <w:rFonts w:eastAsia="Wingdings2" w:cs="Wingdings2"/>
          <w:color w:val="AE6F30"/>
        </w:rPr>
        <w:t xml:space="preserve"> </w:t>
      </w:r>
      <w:r w:rsidRPr="009768DB">
        <w:rPr>
          <w:rFonts w:cs="NewBaskerville-Roman"/>
          <w:color w:val="000000"/>
        </w:rPr>
        <w:t>The maximum size (in bytes) of the entire multipart request, regardless of how many parts or how big any of the parts are. By default there is no limit.</w:t>
      </w:r>
    </w:p>
    <w:p w:rsidR="009768DB" w:rsidRPr="00C052AA" w:rsidRDefault="009768DB" w:rsidP="009768DB">
      <w:pPr>
        <w:pStyle w:val="ListParagraph"/>
        <w:numPr>
          <w:ilvl w:val="0"/>
          <w:numId w:val="1"/>
        </w:numPr>
        <w:autoSpaceDE w:val="0"/>
        <w:autoSpaceDN w:val="0"/>
        <w:adjustRightInd w:val="0"/>
        <w:spacing w:after="0" w:line="240" w:lineRule="auto"/>
      </w:pPr>
      <w:r w:rsidRPr="009768DB">
        <w:rPr>
          <w:rFonts w:cs="NewBaskerville-Roman"/>
          <w:color w:val="000000"/>
        </w:rPr>
        <w:t>The maximum size (in bytes) of a file that can be uploaded without being written to the temporary location. The default is 0, meaning that all uploaded files will be written to disk.</w:t>
      </w:r>
    </w:p>
    <w:p w:rsidR="00C052AA" w:rsidRPr="00A50984" w:rsidRDefault="00C052AA" w:rsidP="00C052AA">
      <w:pPr>
        <w:pStyle w:val="ListParagraph"/>
        <w:numPr>
          <w:ilvl w:val="0"/>
          <w:numId w:val="1"/>
        </w:numPr>
        <w:autoSpaceDE w:val="0"/>
        <w:autoSpaceDN w:val="0"/>
        <w:adjustRightInd w:val="0"/>
        <w:spacing w:after="0" w:line="240" w:lineRule="auto"/>
      </w:pPr>
      <w:r w:rsidRPr="00C052AA">
        <w:rPr>
          <w:rFonts w:cs="NewBaskerville-Roman"/>
        </w:rPr>
        <w:t>For example, suppose you want to limit files to no more than 2 MB, to limit the entire request to no more than 4 MB, and to write all files to disk. The following use of</w:t>
      </w:r>
      <w:r w:rsidRPr="00C052AA">
        <w:rPr>
          <w:rFonts w:ascii="NewBaskerville-Roman" w:hAnsi="NewBaskerville-Roman" w:cs="NewBaskerville-Roman"/>
          <w:sz w:val="20"/>
          <w:szCs w:val="20"/>
        </w:rPr>
        <w:t xml:space="preserve"> </w:t>
      </w:r>
      <w:proofErr w:type="spellStart"/>
      <w:r w:rsidRPr="00C052AA">
        <w:rPr>
          <w:rFonts w:ascii="Courier" w:hAnsi="Courier" w:cs="Courier"/>
          <w:sz w:val="19"/>
          <w:szCs w:val="19"/>
        </w:rPr>
        <w:t>MultipartConfigElement</w:t>
      </w:r>
      <w:proofErr w:type="spellEnd"/>
      <w:r w:rsidRPr="00C052AA">
        <w:rPr>
          <w:rFonts w:ascii="Courier" w:hAnsi="Courier" w:cs="Courier"/>
          <w:sz w:val="19"/>
          <w:szCs w:val="19"/>
        </w:rPr>
        <w:t xml:space="preserve"> </w:t>
      </w:r>
      <w:r w:rsidRPr="00C052AA">
        <w:rPr>
          <w:rFonts w:cs="NewBaskerville-Roman"/>
        </w:rPr>
        <w:t>sets those thresholds:</w:t>
      </w:r>
    </w:p>
    <w:p w:rsidR="00A50984" w:rsidRDefault="00A50984" w:rsidP="00A50984">
      <w:pPr>
        <w:pStyle w:val="ListParagraph"/>
        <w:autoSpaceDE w:val="0"/>
        <w:autoSpaceDN w:val="0"/>
        <w:adjustRightInd w:val="0"/>
        <w:spacing w:after="0" w:line="240" w:lineRule="auto"/>
      </w:pPr>
      <w:r>
        <w:rPr>
          <w:noProof/>
          <w:lang w:val="en-IN" w:eastAsia="en-IN"/>
        </w:rPr>
        <w:drawing>
          <wp:inline distT="0" distB="0" distL="0" distR="0">
            <wp:extent cx="4380230" cy="921724"/>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383810" cy="922477"/>
                    </a:xfrm>
                    <a:prstGeom prst="rect">
                      <a:avLst/>
                    </a:prstGeom>
                    <a:noFill/>
                    <a:ln w="9525">
                      <a:noFill/>
                      <a:miter lim="800000"/>
                      <a:headEnd/>
                      <a:tailEnd/>
                    </a:ln>
                  </pic:spPr>
                </pic:pic>
              </a:graphicData>
            </a:graphic>
          </wp:inline>
        </w:drawing>
      </w:r>
    </w:p>
    <w:p w:rsidR="00A50984" w:rsidRPr="00A50984" w:rsidRDefault="00A50984" w:rsidP="00A50984">
      <w:pPr>
        <w:pStyle w:val="ListParagraph"/>
        <w:numPr>
          <w:ilvl w:val="0"/>
          <w:numId w:val="1"/>
        </w:numPr>
        <w:autoSpaceDE w:val="0"/>
        <w:autoSpaceDN w:val="0"/>
        <w:adjustRightInd w:val="0"/>
        <w:spacing w:after="0" w:line="240" w:lineRule="auto"/>
        <w:rPr>
          <w:b/>
        </w:rPr>
      </w:pPr>
      <w:r w:rsidRPr="00A50984">
        <w:rPr>
          <w:rFonts w:cs="NewBaskerville-Roman"/>
          <w:b/>
        </w:rPr>
        <w:t>If you’re configuring</w:t>
      </w:r>
      <w:r w:rsidRPr="00A50984">
        <w:rPr>
          <w:rFonts w:ascii="NewBaskerville-Roman" w:hAnsi="NewBaskerville-Roman" w:cs="NewBaskerville-Roman"/>
          <w:b/>
          <w:sz w:val="20"/>
          <w:szCs w:val="20"/>
        </w:rPr>
        <w:t xml:space="preserve"> </w:t>
      </w:r>
      <w:proofErr w:type="spellStart"/>
      <w:r w:rsidRPr="00A50984">
        <w:rPr>
          <w:rFonts w:ascii="Courier" w:hAnsi="Courier" w:cs="Courier"/>
          <w:b/>
          <w:sz w:val="19"/>
          <w:szCs w:val="19"/>
        </w:rPr>
        <w:t>DispatcherServlet</w:t>
      </w:r>
      <w:proofErr w:type="spellEnd"/>
      <w:r w:rsidRPr="00A50984">
        <w:rPr>
          <w:rFonts w:ascii="Courier" w:hAnsi="Courier" w:cs="Courier"/>
          <w:b/>
          <w:sz w:val="19"/>
          <w:szCs w:val="19"/>
        </w:rPr>
        <w:t xml:space="preserve"> </w:t>
      </w:r>
      <w:r w:rsidRPr="00A50984">
        <w:rPr>
          <w:rFonts w:cs="NewBaskerville-Roman"/>
          <w:b/>
        </w:rPr>
        <w:t>in a more traditional way in web.xml, you can specify multipart configuration using the</w:t>
      </w:r>
      <w:r w:rsidRPr="00A50984">
        <w:rPr>
          <w:rFonts w:ascii="NewBaskerville-Roman" w:hAnsi="NewBaskerville-Roman" w:cs="NewBaskerville-Roman"/>
          <w:b/>
          <w:sz w:val="20"/>
          <w:szCs w:val="20"/>
        </w:rPr>
        <w:t xml:space="preserve"> </w:t>
      </w:r>
      <w:r w:rsidRPr="00A50984">
        <w:rPr>
          <w:rFonts w:ascii="Courier" w:hAnsi="Courier" w:cs="Courier"/>
          <w:b/>
          <w:sz w:val="19"/>
          <w:szCs w:val="19"/>
        </w:rPr>
        <w:t>&lt;multipart-</w:t>
      </w:r>
      <w:proofErr w:type="spellStart"/>
      <w:r w:rsidRPr="00A50984">
        <w:rPr>
          <w:rFonts w:ascii="Courier" w:hAnsi="Courier" w:cs="Courier"/>
          <w:b/>
          <w:sz w:val="19"/>
          <w:szCs w:val="19"/>
        </w:rPr>
        <w:t>config</w:t>
      </w:r>
      <w:proofErr w:type="spellEnd"/>
      <w:r w:rsidRPr="00A50984">
        <w:rPr>
          <w:rFonts w:ascii="Courier" w:hAnsi="Courier" w:cs="Courier"/>
          <w:b/>
          <w:sz w:val="19"/>
          <w:szCs w:val="19"/>
        </w:rPr>
        <w:t xml:space="preserve">&gt; </w:t>
      </w:r>
      <w:r w:rsidRPr="00A50984">
        <w:rPr>
          <w:rFonts w:cs="NewBaskerville-Roman"/>
          <w:b/>
        </w:rPr>
        <w:t>element in the</w:t>
      </w:r>
      <w:r w:rsidRPr="00A50984">
        <w:rPr>
          <w:rFonts w:ascii="NewBaskerville-Roman" w:hAnsi="NewBaskerville-Roman" w:cs="NewBaskerville-Roman"/>
          <w:b/>
          <w:sz w:val="20"/>
          <w:szCs w:val="20"/>
        </w:rPr>
        <w:t xml:space="preserve"> </w:t>
      </w:r>
      <w:r w:rsidRPr="00A50984">
        <w:rPr>
          <w:rFonts w:ascii="Courier" w:hAnsi="Courier" w:cs="Courier"/>
          <w:b/>
          <w:sz w:val="19"/>
          <w:szCs w:val="19"/>
        </w:rPr>
        <w:t>&lt;</w:t>
      </w:r>
      <w:proofErr w:type="spellStart"/>
      <w:r w:rsidRPr="00A50984">
        <w:rPr>
          <w:rFonts w:ascii="Courier" w:hAnsi="Courier" w:cs="Courier"/>
          <w:b/>
          <w:sz w:val="19"/>
          <w:szCs w:val="19"/>
        </w:rPr>
        <w:t>servlet</w:t>
      </w:r>
      <w:proofErr w:type="spellEnd"/>
      <w:r w:rsidRPr="00A50984">
        <w:rPr>
          <w:rFonts w:ascii="Courier" w:hAnsi="Courier" w:cs="Courier"/>
          <w:b/>
          <w:sz w:val="19"/>
          <w:szCs w:val="19"/>
        </w:rPr>
        <w:t xml:space="preserve">&gt; </w:t>
      </w:r>
      <w:r w:rsidRPr="00A50984">
        <w:rPr>
          <w:rFonts w:cs="NewBaskerville-Roman"/>
          <w:b/>
        </w:rPr>
        <w:t>element, like this:</w:t>
      </w:r>
    </w:p>
    <w:p w:rsidR="00A50984" w:rsidRDefault="00CB5774" w:rsidP="00A50984">
      <w:pPr>
        <w:pStyle w:val="ListParagraph"/>
        <w:autoSpaceDE w:val="0"/>
        <w:autoSpaceDN w:val="0"/>
        <w:adjustRightInd w:val="0"/>
        <w:spacing w:after="0" w:line="240" w:lineRule="auto"/>
        <w:rPr>
          <w:b/>
        </w:rPr>
      </w:pPr>
      <w:r>
        <w:rPr>
          <w:b/>
          <w:noProof/>
          <w:lang w:val="en-IN" w:eastAsia="en-IN"/>
        </w:rPr>
        <w:drawing>
          <wp:inline distT="0" distB="0" distL="0" distR="0">
            <wp:extent cx="4309110" cy="20455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312182" cy="2046980"/>
                    </a:xfrm>
                    <a:prstGeom prst="rect">
                      <a:avLst/>
                    </a:prstGeom>
                    <a:noFill/>
                    <a:ln w="9525">
                      <a:noFill/>
                      <a:miter lim="800000"/>
                      <a:headEnd/>
                      <a:tailEnd/>
                    </a:ln>
                  </pic:spPr>
                </pic:pic>
              </a:graphicData>
            </a:graphic>
          </wp:inline>
        </w:drawing>
      </w:r>
    </w:p>
    <w:p w:rsidR="00B417AD" w:rsidRPr="00DE7F3A" w:rsidRDefault="00B417AD" w:rsidP="00B417AD">
      <w:pPr>
        <w:pStyle w:val="ListParagraph"/>
        <w:numPr>
          <w:ilvl w:val="0"/>
          <w:numId w:val="2"/>
        </w:numPr>
        <w:autoSpaceDE w:val="0"/>
        <w:autoSpaceDN w:val="0"/>
        <w:adjustRightInd w:val="0"/>
        <w:spacing w:after="0" w:line="240" w:lineRule="auto"/>
        <w:rPr>
          <w:b/>
        </w:rPr>
      </w:pPr>
      <w:r w:rsidRPr="00B417AD">
        <w:rPr>
          <w:rFonts w:cs="NewBaskerville-Roman"/>
        </w:rPr>
        <w:t xml:space="preserve">The defaults for </w:t>
      </w:r>
      <w:r w:rsidRPr="00B417AD">
        <w:rPr>
          <w:rFonts w:ascii="Courier" w:hAnsi="Courier" w:cs="Courier"/>
          <w:sz w:val="19"/>
          <w:szCs w:val="19"/>
        </w:rPr>
        <w:t>&lt;multipart-</w:t>
      </w:r>
      <w:proofErr w:type="spellStart"/>
      <w:r w:rsidRPr="00B417AD">
        <w:rPr>
          <w:rFonts w:ascii="Courier" w:hAnsi="Courier" w:cs="Courier"/>
          <w:sz w:val="19"/>
          <w:szCs w:val="19"/>
        </w:rPr>
        <w:t>config</w:t>
      </w:r>
      <w:proofErr w:type="spellEnd"/>
      <w:r w:rsidRPr="00B417AD">
        <w:rPr>
          <w:rFonts w:ascii="Courier" w:hAnsi="Courier" w:cs="Courier"/>
          <w:sz w:val="19"/>
          <w:szCs w:val="19"/>
        </w:rPr>
        <w:t xml:space="preserve">&gt; </w:t>
      </w:r>
      <w:r w:rsidRPr="00B417AD">
        <w:rPr>
          <w:rFonts w:cs="NewBaskerville-Roman"/>
        </w:rPr>
        <w:t xml:space="preserve">are the same as for </w:t>
      </w:r>
      <w:proofErr w:type="spellStart"/>
      <w:r w:rsidRPr="00B417AD">
        <w:rPr>
          <w:rFonts w:ascii="Courier" w:hAnsi="Courier" w:cs="Courier"/>
          <w:sz w:val="19"/>
          <w:szCs w:val="19"/>
        </w:rPr>
        <w:t>MultipartConfigElement</w:t>
      </w:r>
      <w:proofErr w:type="spellEnd"/>
      <w:r w:rsidRPr="00B417AD">
        <w:rPr>
          <w:rFonts w:ascii="NewBaskerville-Roman" w:hAnsi="NewBaskerville-Roman" w:cs="NewBaskerville-Roman"/>
          <w:sz w:val="20"/>
          <w:szCs w:val="20"/>
        </w:rPr>
        <w:t>.</w:t>
      </w:r>
      <w:r>
        <w:rPr>
          <w:rFonts w:ascii="NewBaskerville-Roman" w:hAnsi="NewBaskerville-Roman" w:cs="NewBaskerville-Roman"/>
          <w:sz w:val="20"/>
          <w:szCs w:val="20"/>
        </w:rPr>
        <w:t xml:space="preserve"> </w:t>
      </w:r>
      <w:r w:rsidRPr="00B417AD">
        <w:rPr>
          <w:rFonts w:cs="NewBaskerville-Roman"/>
        </w:rPr>
        <w:t>And just as with</w:t>
      </w:r>
      <w:r w:rsidRPr="00B417AD">
        <w:rPr>
          <w:rFonts w:ascii="NewBaskerville-Roman" w:hAnsi="NewBaskerville-Roman" w:cs="NewBaskerville-Roman"/>
          <w:sz w:val="20"/>
          <w:szCs w:val="20"/>
        </w:rPr>
        <w:t xml:space="preserve"> </w:t>
      </w:r>
      <w:proofErr w:type="spellStart"/>
      <w:r w:rsidRPr="00B417AD">
        <w:rPr>
          <w:rFonts w:ascii="Courier" w:hAnsi="Courier" w:cs="Courier"/>
          <w:sz w:val="19"/>
          <w:szCs w:val="19"/>
        </w:rPr>
        <w:t>MultipartConfigElement</w:t>
      </w:r>
      <w:proofErr w:type="spellEnd"/>
      <w:r w:rsidRPr="00B417AD">
        <w:rPr>
          <w:rFonts w:ascii="NewBaskerville-Roman" w:hAnsi="NewBaskerville-Roman" w:cs="NewBaskerville-Roman"/>
          <w:sz w:val="20"/>
          <w:szCs w:val="20"/>
        </w:rPr>
        <w:t xml:space="preserve">, </w:t>
      </w:r>
      <w:r w:rsidRPr="00B417AD">
        <w:rPr>
          <w:rFonts w:cs="NewBaskerville-Roman"/>
        </w:rPr>
        <w:t>you must configure the</w:t>
      </w:r>
      <w:r w:rsidRPr="00B417AD">
        <w:rPr>
          <w:rFonts w:ascii="NewBaskerville-Roman" w:hAnsi="NewBaskerville-Roman" w:cs="NewBaskerville-Roman"/>
          <w:sz w:val="20"/>
          <w:szCs w:val="20"/>
        </w:rPr>
        <w:t xml:space="preserve"> </w:t>
      </w:r>
      <w:r w:rsidRPr="00B417AD">
        <w:rPr>
          <w:rFonts w:ascii="Courier" w:hAnsi="Courier" w:cs="Courier"/>
          <w:sz w:val="19"/>
          <w:szCs w:val="19"/>
        </w:rPr>
        <w:t>&lt;location&gt;</w:t>
      </w:r>
      <w:r w:rsidRPr="00B417AD">
        <w:rPr>
          <w:rFonts w:ascii="NewBaskerville-Roman" w:hAnsi="NewBaskerville-Roman" w:cs="NewBaskerville-Roman"/>
          <w:sz w:val="20"/>
          <w:szCs w:val="20"/>
        </w:rPr>
        <w:t>.</w:t>
      </w:r>
    </w:p>
    <w:p w:rsidR="00DE7F3A" w:rsidRDefault="00DE7F3A" w:rsidP="00DE7F3A">
      <w:pPr>
        <w:autoSpaceDE w:val="0"/>
        <w:autoSpaceDN w:val="0"/>
        <w:adjustRightInd w:val="0"/>
        <w:spacing w:after="0" w:line="240" w:lineRule="auto"/>
        <w:rPr>
          <w:b/>
        </w:rPr>
      </w:pPr>
    </w:p>
    <w:p w:rsidR="00DE7F3A" w:rsidRPr="00DE7F3A" w:rsidRDefault="00DE7F3A" w:rsidP="00DE7F3A">
      <w:pPr>
        <w:autoSpaceDE w:val="0"/>
        <w:autoSpaceDN w:val="0"/>
        <w:adjustRightInd w:val="0"/>
        <w:spacing w:after="0" w:line="240" w:lineRule="auto"/>
        <w:rPr>
          <w:b/>
        </w:rPr>
      </w:pPr>
    </w:p>
    <w:p w:rsidR="00D56022" w:rsidRDefault="00D56022" w:rsidP="00D56022">
      <w:pPr>
        <w:autoSpaceDE w:val="0"/>
        <w:autoSpaceDN w:val="0"/>
        <w:adjustRightInd w:val="0"/>
        <w:spacing w:after="0" w:line="240" w:lineRule="auto"/>
        <w:rPr>
          <w:b/>
        </w:rPr>
      </w:pPr>
    </w:p>
    <w:p w:rsidR="00D56022" w:rsidRDefault="00D56022" w:rsidP="00D56022">
      <w:pPr>
        <w:autoSpaceDE w:val="0"/>
        <w:autoSpaceDN w:val="0"/>
        <w:adjustRightInd w:val="0"/>
        <w:spacing w:after="0" w:line="240" w:lineRule="auto"/>
        <w:rPr>
          <w:rFonts w:cs="FranklinGothic-Demi"/>
          <w:b/>
          <w:sz w:val="26"/>
        </w:rPr>
      </w:pPr>
      <w:r w:rsidRPr="00DE7F3A">
        <w:rPr>
          <w:rFonts w:cs="FranklinGothic-Demi"/>
          <w:b/>
          <w:sz w:val="26"/>
        </w:rPr>
        <w:t>CONFIGURING A JAKARTA COMMONS FILEUPLOAD MULTIPART RESOLVER</w:t>
      </w:r>
    </w:p>
    <w:p w:rsidR="00DE7F3A" w:rsidRPr="00D56022" w:rsidRDefault="00DE7F3A" w:rsidP="00D56022">
      <w:pPr>
        <w:autoSpaceDE w:val="0"/>
        <w:autoSpaceDN w:val="0"/>
        <w:adjustRightInd w:val="0"/>
        <w:spacing w:after="0" w:line="240" w:lineRule="auto"/>
        <w:rPr>
          <w:rFonts w:cs="FranklinGothic-Demi"/>
          <w:b/>
        </w:rPr>
      </w:pPr>
    </w:p>
    <w:p w:rsidR="00D56022" w:rsidRDefault="00D56022" w:rsidP="00D56022">
      <w:pPr>
        <w:autoSpaceDE w:val="0"/>
        <w:autoSpaceDN w:val="0"/>
        <w:adjustRightInd w:val="0"/>
        <w:spacing w:after="0" w:line="240" w:lineRule="auto"/>
        <w:rPr>
          <w:rFonts w:ascii="NewBaskerville-Roman" w:hAnsi="NewBaskerville-Roman" w:cs="NewBaskerville-Roman"/>
          <w:sz w:val="20"/>
          <w:szCs w:val="20"/>
        </w:rPr>
      </w:pPr>
      <w:proofErr w:type="spellStart"/>
      <w:r>
        <w:rPr>
          <w:rFonts w:ascii="Courier" w:hAnsi="Courier" w:cs="Courier"/>
          <w:sz w:val="19"/>
          <w:szCs w:val="19"/>
        </w:rPr>
        <w:t>StandardServletMultipartResolver</w:t>
      </w:r>
      <w:proofErr w:type="spellEnd"/>
      <w:r>
        <w:rPr>
          <w:rFonts w:ascii="Courier" w:hAnsi="Courier" w:cs="Courier"/>
          <w:sz w:val="19"/>
          <w:szCs w:val="19"/>
        </w:rPr>
        <w:t xml:space="preserve"> </w:t>
      </w:r>
      <w:r w:rsidRPr="00D56022">
        <w:rPr>
          <w:rFonts w:cs="NewBaskerville-Roman"/>
        </w:rPr>
        <w:t xml:space="preserve">is usually the best choice, but if you’re not deploying your application to a </w:t>
      </w:r>
      <w:proofErr w:type="spellStart"/>
      <w:r w:rsidRPr="00D56022">
        <w:rPr>
          <w:rFonts w:cs="NewBaskerville-Roman"/>
        </w:rPr>
        <w:t>Servlet</w:t>
      </w:r>
      <w:proofErr w:type="spellEnd"/>
      <w:r w:rsidRPr="00D56022">
        <w:rPr>
          <w:rFonts w:cs="NewBaskerville-Roman"/>
        </w:rPr>
        <w:t xml:space="preserve"> 3.0 container, you’ll need an alternative. You can write your own implementation of the</w:t>
      </w:r>
      <w:r>
        <w:rPr>
          <w:rFonts w:ascii="NewBaskerville-Roman" w:hAnsi="NewBaskerville-Roman" w:cs="NewBaskerville-Roman"/>
          <w:sz w:val="20"/>
          <w:szCs w:val="20"/>
        </w:rPr>
        <w:t xml:space="preserve"> </w:t>
      </w:r>
      <w:proofErr w:type="spellStart"/>
      <w:r>
        <w:rPr>
          <w:rFonts w:ascii="Courier" w:hAnsi="Courier" w:cs="Courier"/>
          <w:sz w:val="19"/>
          <w:szCs w:val="19"/>
        </w:rPr>
        <w:t>MultipartResolver</w:t>
      </w:r>
      <w:proofErr w:type="spellEnd"/>
      <w:r>
        <w:rPr>
          <w:rFonts w:ascii="Courier" w:hAnsi="Courier" w:cs="Courier"/>
          <w:sz w:val="19"/>
          <w:szCs w:val="19"/>
        </w:rPr>
        <w:t xml:space="preserve"> </w:t>
      </w:r>
      <w:r w:rsidRPr="00D56022">
        <w:rPr>
          <w:rFonts w:cs="NewBaskerville-Roman"/>
        </w:rPr>
        <w:t>interface if you’d like. But unless you need to perform some special handling during multipart request handling, there’s no reason to do that. Spring offers</w:t>
      </w:r>
      <w:r>
        <w:rPr>
          <w:rFonts w:ascii="NewBaskerville-Roman" w:hAnsi="NewBaskerville-Roman" w:cs="NewBaskerville-Roman"/>
          <w:sz w:val="20"/>
          <w:szCs w:val="20"/>
        </w:rPr>
        <w:t xml:space="preserve"> </w:t>
      </w:r>
      <w:proofErr w:type="spellStart"/>
      <w:r>
        <w:rPr>
          <w:rFonts w:ascii="Courier" w:hAnsi="Courier" w:cs="Courier"/>
          <w:sz w:val="19"/>
          <w:szCs w:val="19"/>
        </w:rPr>
        <w:t>CommonsMultipartResolver</w:t>
      </w:r>
      <w:proofErr w:type="spellEnd"/>
      <w:r>
        <w:rPr>
          <w:rFonts w:ascii="Courier" w:hAnsi="Courier" w:cs="Courier"/>
          <w:sz w:val="19"/>
          <w:szCs w:val="19"/>
        </w:rPr>
        <w:t xml:space="preserve"> </w:t>
      </w:r>
      <w:r w:rsidRPr="00D56022">
        <w:rPr>
          <w:rFonts w:cs="NewBaskerville-Roman"/>
        </w:rPr>
        <w:t>as an</w:t>
      </w:r>
    </w:p>
    <w:p w:rsidR="00D56022" w:rsidRPr="00D56022" w:rsidRDefault="00D56022" w:rsidP="00D56022">
      <w:pPr>
        <w:autoSpaceDE w:val="0"/>
        <w:autoSpaceDN w:val="0"/>
        <w:adjustRightInd w:val="0"/>
        <w:spacing w:after="0" w:line="240" w:lineRule="auto"/>
        <w:rPr>
          <w:rFonts w:cs="NewBaskerville-Roman"/>
        </w:rPr>
      </w:pPr>
      <w:proofErr w:type="gramStart"/>
      <w:r w:rsidRPr="00D56022">
        <w:rPr>
          <w:rFonts w:cs="NewBaskerville-Roman"/>
        </w:rPr>
        <w:t>out-of-the-box</w:t>
      </w:r>
      <w:proofErr w:type="gramEnd"/>
      <w:r w:rsidRPr="00D56022">
        <w:rPr>
          <w:rFonts w:cs="NewBaskerville-Roman"/>
        </w:rPr>
        <w:t xml:space="preserve"> alternative to</w:t>
      </w:r>
      <w:r>
        <w:rPr>
          <w:rFonts w:ascii="NewBaskerville-Roman" w:hAnsi="NewBaskerville-Roman" w:cs="NewBaskerville-Roman"/>
          <w:sz w:val="20"/>
          <w:szCs w:val="20"/>
        </w:rPr>
        <w:t xml:space="preserve"> </w:t>
      </w:r>
      <w:proofErr w:type="spellStart"/>
      <w:r>
        <w:rPr>
          <w:rFonts w:ascii="Courier" w:hAnsi="Courier" w:cs="Courier"/>
          <w:sz w:val="19"/>
          <w:szCs w:val="19"/>
        </w:rPr>
        <w:t>StandardServletMultipartResolver</w:t>
      </w:r>
      <w:proofErr w:type="spellEnd"/>
      <w:r>
        <w:rPr>
          <w:rFonts w:ascii="NewBaskerville-Roman" w:hAnsi="NewBaskerville-Roman" w:cs="NewBaskerville-Roman"/>
          <w:sz w:val="20"/>
          <w:szCs w:val="20"/>
        </w:rPr>
        <w:t xml:space="preserve">. The simplest way to declare </w:t>
      </w:r>
      <w:proofErr w:type="spellStart"/>
      <w:r>
        <w:rPr>
          <w:rFonts w:ascii="Courier" w:hAnsi="Courier" w:cs="Courier"/>
          <w:sz w:val="19"/>
          <w:szCs w:val="19"/>
        </w:rPr>
        <w:t>CommonsMultipartResolver</w:t>
      </w:r>
      <w:proofErr w:type="spellEnd"/>
      <w:r>
        <w:rPr>
          <w:rFonts w:ascii="Courier" w:hAnsi="Courier" w:cs="Courier"/>
          <w:sz w:val="19"/>
          <w:szCs w:val="19"/>
        </w:rPr>
        <w:t xml:space="preserve"> </w:t>
      </w:r>
      <w:r w:rsidRPr="00D56022">
        <w:rPr>
          <w:rFonts w:cs="NewBaskerville-Roman"/>
        </w:rPr>
        <w:t xml:space="preserve">as a </w:t>
      </w:r>
      <w:proofErr w:type="gramStart"/>
      <w:r w:rsidRPr="00D56022">
        <w:rPr>
          <w:rFonts w:cs="NewBaskerville-Roman"/>
        </w:rPr>
        <w:t>Spring</w:t>
      </w:r>
      <w:proofErr w:type="gramEnd"/>
      <w:r w:rsidRPr="00D56022">
        <w:rPr>
          <w:rFonts w:cs="NewBaskerville-Roman"/>
        </w:rPr>
        <w:t xml:space="preserve"> bean is like</w:t>
      </w:r>
    </w:p>
    <w:p w:rsidR="00D56022" w:rsidRDefault="00D56022" w:rsidP="00D56022">
      <w:pPr>
        <w:autoSpaceDE w:val="0"/>
        <w:autoSpaceDN w:val="0"/>
        <w:adjustRightInd w:val="0"/>
        <w:spacing w:after="0" w:line="240" w:lineRule="auto"/>
        <w:rPr>
          <w:rFonts w:cs="NewBaskerville-Roman"/>
        </w:rPr>
      </w:pPr>
      <w:proofErr w:type="gramStart"/>
      <w:r w:rsidRPr="00D56022">
        <w:rPr>
          <w:rFonts w:cs="NewBaskerville-Roman"/>
        </w:rPr>
        <w:t>this</w:t>
      </w:r>
      <w:proofErr w:type="gramEnd"/>
      <w:r w:rsidRPr="00D56022">
        <w:rPr>
          <w:rFonts w:cs="NewBaskerville-Roman"/>
        </w:rPr>
        <w:t>:</w:t>
      </w:r>
    </w:p>
    <w:p w:rsidR="00DE7F3A" w:rsidRDefault="00DE7F3A" w:rsidP="00D56022">
      <w:pPr>
        <w:autoSpaceDE w:val="0"/>
        <w:autoSpaceDN w:val="0"/>
        <w:adjustRightInd w:val="0"/>
        <w:spacing w:after="0" w:line="240" w:lineRule="auto"/>
        <w:rPr>
          <w:b/>
        </w:rPr>
      </w:pPr>
      <w:r>
        <w:rPr>
          <w:b/>
          <w:noProof/>
          <w:lang w:val="en-IN" w:eastAsia="en-IN"/>
        </w:rPr>
        <w:drawing>
          <wp:inline distT="0" distB="0" distL="0" distR="0">
            <wp:extent cx="4349750" cy="87416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349848" cy="874183"/>
                    </a:xfrm>
                    <a:prstGeom prst="rect">
                      <a:avLst/>
                    </a:prstGeom>
                    <a:noFill/>
                    <a:ln w="9525">
                      <a:noFill/>
                      <a:miter lim="800000"/>
                      <a:headEnd/>
                      <a:tailEnd/>
                    </a:ln>
                  </pic:spPr>
                </pic:pic>
              </a:graphicData>
            </a:graphic>
          </wp:inline>
        </w:drawing>
      </w:r>
    </w:p>
    <w:p w:rsidR="004469DC" w:rsidRDefault="004469DC" w:rsidP="00D56022">
      <w:pPr>
        <w:autoSpaceDE w:val="0"/>
        <w:autoSpaceDN w:val="0"/>
        <w:adjustRightInd w:val="0"/>
        <w:spacing w:after="0" w:line="240" w:lineRule="auto"/>
        <w:rPr>
          <w:b/>
        </w:rPr>
      </w:pPr>
    </w:p>
    <w:p w:rsidR="00DE7F3A" w:rsidRPr="004469DC" w:rsidRDefault="00DE7F3A" w:rsidP="004469DC">
      <w:pPr>
        <w:pStyle w:val="ListParagraph"/>
        <w:numPr>
          <w:ilvl w:val="0"/>
          <w:numId w:val="1"/>
        </w:numPr>
        <w:autoSpaceDE w:val="0"/>
        <w:autoSpaceDN w:val="0"/>
        <w:adjustRightInd w:val="0"/>
        <w:spacing w:after="0" w:line="240" w:lineRule="auto"/>
        <w:rPr>
          <w:rFonts w:cs="NewBaskerville-Roman"/>
        </w:rPr>
      </w:pPr>
      <w:r w:rsidRPr="004469DC">
        <w:rPr>
          <w:rFonts w:cs="NewBaskerville-Roman"/>
        </w:rPr>
        <w:t>Unlike</w:t>
      </w:r>
      <w:r w:rsidRPr="004469DC">
        <w:rPr>
          <w:rFonts w:ascii="NewBaskerville-Roman" w:hAnsi="NewBaskerville-Roman" w:cs="NewBaskerville-Roman"/>
          <w:sz w:val="20"/>
          <w:szCs w:val="20"/>
        </w:rPr>
        <w:t xml:space="preserve"> </w:t>
      </w:r>
      <w:proofErr w:type="spellStart"/>
      <w:r w:rsidRPr="004469DC">
        <w:rPr>
          <w:rFonts w:ascii="Courier" w:hAnsi="Courier" w:cs="Courier"/>
          <w:sz w:val="19"/>
          <w:szCs w:val="19"/>
        </w:rPr>
        <w:t>StandardServletMultipartResolver</w:t>
      </w:r>
      <w:proofErr w:type="spellEnd"/>
      <w:r w:rsidRPr="004469DC">
        <w:rPr>
          <w:rFonts w:ascii="NewBaskerville-Roman" w:hAnsi="NewBaskerville-Roman" w:cs="NewBaskerville-Roman"/>
          <w:sz w:val="20"/>
          <w:szCs w:val="20"/>
        </w:rPr>
        <w:t xml:space="preserve">, </w:t>
      </w:r>
      <w:r w:rsidRPr="004469DC">
        <w:rPr>
          <w:rFonts w:cs="NewBaskerville-Roman"/>
        </w:rPr>
        <w:t>there’s no need to configure a temporary file location with</w:t>
      </w:r>
      <w:r w:rsidRPr="004469DC">
        <w:rPr>
          <w:rFonts w:ascii="NewBaskerville-Roman" w:hAnsi="NewBaskerville-Roman" w:cs="NewBaskerville-Roman"/>
          <w:sz w:val="20"/>
          <w:szCs w:val="20"/>
        </w:rPr>
        <w:t xml:space="preserve"> </w:t>
      </w:r>
      <w:proofErr w:type="spellStart"/>
      <w:r w:rsidRPr="004469DC">
        <w:rPr>
          <w:rFonts w:ascii="Courier" w:hAnsi="Courier" w:cs="Courier"/>
          <w:sz w:val="19"/>
          <w:szCs w:val="19"/>
        </w:rPr>
        <w:t>CommonsMultipartResolver</w:t>
      </w:r>
      <w:proofErr w:type="spellEnd"/>
      <w:r w:rsidRPr="004469DC">
        <w:rPr>
          <w:rFonts w:ascii="NewBaskerville-Roman" w:hAnsi="NewBaskerville-Roman" w:cs="NewBaskerville-Roman"/>
          <w:sz w:val="20"/>
          <w:szCs w:val="20"/>
        </w:rPr>
        <w:t xml:space="preserve">. </w:t>
      </w:r>
      <w:r w:rsidRPr="004469DC">
        <w:rPr>
          <w:rFonts w:cs="NewBaskerville-Roman"/>
        </w:rPr>
        <w:t xml:space="preserve">By default, the location is the </w:t>
      </w:r>
      <w:proofErr w:type="spellStart"/>
      <w:r w:rsidRPr="004469DC">
        <w:rPr>
          <w:rFonts w:cs="NewBaskerville-Roman"/>
        </w:rPr>
        <w:t>servlet</w:t>
      </w:r>
      <w:proofErr w:type="spellEnd"/>
      <w:r w:rsidRPr="004469DC">
        <w:rPr>
          <w:rFonts w:cs="NewBaskerville-Roman"/>
        </w:rPr>
        <w:t xml:space="preserve"> container’s temporary directory. But you can specify a different location by setting the</w:t>
      </w:r>
      <w:r w:rsidRPr="004469DC">
        <w:rPr>
          <w:rFonts w:ascii="NewBaskerville-Roman" w:hAnsi="NewBaskerville-Roman" w:cs="NewBaskerville-Roman"/>
          <w:sz w:val="20"/>
          <w:szCs w:val="20"/>
        </w:rPr>
        <w:t xml:space="preserve"> </w:t>
      </w:r>
      <w:proofErr w:type="spellStart"/>
      <w:r w:rsidRPr="004469DC">
        <w:rPr>
          <w:rFonts w:ascii="Courier" w:hAnsi="Courier" w:cs="Courier"/>
          <w:sz w:val="19"/>
          <w:szCs w:val="19"/>
        </w:rPr>
        <w:t>uploadTempDir</w:t>
      </w:r>
      <w:proofErr w:type="spellEnd"/>
      <w:r w:rsidRPr="004469DC">
        <w:rPr>
          <w:rFonts w:ascii="Courier" w:hAnsi="Courier" w:cs="Courier"/>
          <w:sz w:val="19"/>
          <w:szCs w:val="19"/>
        </w:rPr>
        <w:t xml:space="preserve"> </w:t>
      </w:r>
      <w:r w:rsidRPr="004469DC">
        <w:rPr>
          <w:rFonts w:cs="NewBaskerville-Roman"/>
        </w:rPr>
        <w:t>property:</w:t>
      </w:r>
    </w:p>
    <w:p w:rsidR="00DE7F3A" w:rsidRDefault="00286855" w:rsidP="004469DC">
      <w:pPr>
        <w:autoSpaceDE w:val="0"/>
        <w:autoSpaceDN w:val="0"/>
        <w:adjustRightInd w:val="0"/>
        <w:spacing w:after="0" w:line="240" w:lineRule="auto"/>
        <w:ind w:firstLine="360"/>
        <w:rPr>
          <w:b/>
        </w:rPr>
      </w:pPr>
      <w:r>
        <w:rPr>
          <w:b/>
          <w:noProof/>
          <w:lang w:val="en-IN" w:eastAsia="en-IN"/>
        </w:rPr>
        <w:drawing>
          <wp:inline distT="0" distB="0" distL="0" distR="0">
            <wp:extent cx="4690110" cy="12277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703616" cy="1231314"/>
                    </a:xfrm>
                    <a:prstGeom prst="rect">
                      <a:avLst/>
                    </a:prstGeom>
                    <a:noFill/>
                    <a:ln w="9525">
                      <a:noFill/>
                      <a:miter lim="800000"/>
                      <a:headEnd/>
                      <a:tailEnd/>
                    </a:ln>
                  </pic:spPr>
                </pic:pic>
              </a:graphicData>
            </a:graphic>
          </wp:inline>
        </w:drawing>
      </w:r>
    </w:p>
    <w:p w:rsidR="00286855" w:rsidRDefault="00286855" w:rsidP="00DE7F3A">
      <w:pPr>
        <w:autoSpaceDE w:val="0"/>
        <w:autoSpaceDN w:val="0"/>
        <w:adjustRightInd w:val="0"/>
        <w:spacing w:after="0" w:line="240" w:lineRule="auto"/>
        <w:rPr>
          <w:b/>
        </w:rPr>
      </w:pPr>
    </w:p>
    <w:p w:rsidR="004469DC" w:rsidRPr="00370738" w:rsidRDefault="004469DC" w:rsidP="004469DC">
      <w:pPr>
        <w:pStyle w:val="ListParagraph"/>
        <w:numPr>
          <w:ilvl w:val="0"/>
          <w:numId w:val="1"/>
        </w:numPr>
        <w:autoSpaceDE w:val="0"/>
        <w:autoSpaceDN w:val="0"/>
        <w:adjustRightInd w:val="0"/>
        <w:spacing w:after="0" w:line="240" w:lineRule="auto"/>
        <w:rPr>
          <w:b/>
        </w:rPr>
      </w:pPr>
      <w:r w:rsidRPr="004469DC">
        <w:rPr>
          <w:rFonts w:cs="NewBaskerville-Roman"/>
        </w:rPr>
        <w:t xml:space="preserve">In fact, you can specify other multipart upload details directly in the </w:t>
      </w:r>
      <w:proofErr w:type="gramStart"/>
      <w:r w:rsidRPr="004469DC">
        <w:rPr>
          <w:rFonts w:cs="NewBaskerville-Roman"/>
        </w:rPr>
        <w:t>Spring</w:t>
      </w:r>
      <w:proofErr w:type="gramEnd"/>
      <w:r w:rsidRPr="004469DC">
        <w:rPr>
          <w:rFonts w:cs="NewBaskerville-Roman"/>
        </w:rPr>
        <w:t xml:space="preserve"> configuration in the same way, by setting properties on</w:t>
      </w:r>
      <w:r w:rsidRPr="004469DC">
        <w:rPr>
          <w:rFonts w:ascii="NewBaskerville-Roman" w:hAnsi="NewBaskerville-Roman" w:cs="NewBaskerville-Roman"/>
          <w:sz w:val="20"/>
          <w:szCs w:val="20"/>
        </w:rPr>
        <w:t xml:space="preserve"> </w:t>
      </w:r>
      <w:proofErr w:type="spellStart"/>
      <w:r w:rsidRPr="004469DC">
        <w:rPr>
          <w:rFonts w:ascii="Courier" w:hAnsi="Courier" w:cs="Courier"/>
          <w:sz w:val="19"/>
          <w:szCs w:val="19"/>
        </w:rPr>
        <w:t>CommonsMultipartResolver</w:t>
      </w:r>
      <w:proofErr w:type="spellEnd"/>
      <w:r w:rsidRPr="004469DC">
        <w:rPr>
          <w:rFonts w:ascii="NewBaskerville-Roman" w:hAnsi="NewBaskerville-Roman" w:cs="NewBaskerville-Roman"/>
          <w:sz w:val="20"/>
          <w:szCs w:val="20"/>
        </w:rPr>
        <w:t xml:space="preserve">. </w:t>
      </w:r>
      <w:r w:rsidRPr="004469DC">
        <w:rPr>
          <w:rFonts w:cs="NewBaskerville-Roman"/>
        </w:rPr>
        <w:t>For example, the following configuration is roughly equivalent to how you configured</w:t>
      </w:r>
      <w:r w:rsidRPr="004469DC">
        <w:rPr>
          <w:rFonts w:ascii="NewBaskerville-Roman" w:hAnsi="NewBaskerville-Roman" w:cs="NewBaskerville-Roman"/>
          <w:sz w:val="20"/>
          <w:szCs w:val="20"/>
        </w:rPr>
        <w:t xml:space="preserve"> </w:t>
      </w:r>
      <w:proofErr w:type="spellStart"/>
      <w:r w:rsidRPr="004469DC">
        <w:rPr>
          <w:rFonts w:ascii="Courier" w:hAnsi="Courier" w:cs="Courier"/>
          <w:sz w:val="19"/>
          <w:szCs w:val="19"/>
        </w:rPr>
        <w:t>StandardServletMultipartResolver</w:t>
      </w:r>
      <w:proofErr w:type="spellEnd"/>
      <w:r w:rsidRPr="004469DC">
        <w:rPr>
          <w:rFonts w:ascii="Courier" w:hAnsi="Courier" w:cs="Courier"/>
          <w:sz w:val="19"/>
          <w:szCs w:val="19"/>
        </w:rPr>
        <w:t xml:space="preserve"> </w:t>
      </w:r>
      <w:r w:rsidRPr="004469DC">
        <w:rPr>
          <w:rFonts w:cs="NewBaskerville-Roman"/>
        </w:rPr>
        <w:t>via</w:t>
      </w:r>
      <w:r w:rsidRPr="004469DC">
        <w:rPr>
          <w:rFonts w:ascii="NewBaskerville-Roman" w:hAnsi="NewBaskerville-Roman" w:cs="NewBaskerville-Roman"/>
          <w:sz w:val="20"/>
          <w:szCs w:val="20"/>
        </w:rPr>
        <w:t xml:space="preserve"> </w:t>
      </w:r>
      <w:proofErr w:type="spellStart"/>
      <w:r w:rsidRPr="004469DC">
        <w:rPr>
          <w:rFonts w:ascii="Courier" w:hAnsi="Courier" w:cs="Courier"/>
          <w:sz w:val="19"/>
          <w:szCs w:val="19"/>
        </w:rPr>
        <w:t>MultipartConfigElement</w:t>
      </w:r>
      <w:proofErr w:type="spellEnd"/>
      <w:r w:rsidRPr="004469DC">
        <w:rPr>
          <w:rFonts w:ascii="Courier" w:hAnsi="Courier" w:cs="Courier"/>
          <w:sz w:val="19"/>
          <w:szCs w:val="19"/>
        </w:rPr>
        <w:t xml:space="preserve"> </w:t>
      </w:r>
      <w:r w:rsidRPr="004469DC">
        <w:rPr>
          <w:rFonts w:cs="NewBaskerville-Roman"/>
        </w:rPr>
        <w:t>earlier:</w:t>
      </w:r>
    </w:p>
    <w:p w:rsidR="00370738" w:rsidRDefault="00DA3523" w:rsidP="00370738">
      <w:pPr>
        <w:pStyle w:val="ListParagraph"/>
        <w:autoSpaceDE w:val="0"/>
        <w:autoSpaceDN w:val="0"/>
        <w:adjustRightInd w:val="0"/>
        <w:spacing w:after="0" w:line="240" w:lineRule="auto"/>
        <w:ind w:left="360"/>
        <w:rPr>
          <w:b/>
        </w:rPr>
      </w:pPr>
      <w:r>
        <w:rPr>
          <w:b/>
          <w:noProof/>
          <w:lang w:val="en-IN" w:eastAsia="en-IN"/>
        </w:rPr>
        <w:drawing>
          <wp:inline distT="0" distB="0" distL="0" distR="0">
            <wp:extent cx="4585209" cy="1488440"/>
            <wp:effectExtent l="19050" t="0" r="584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584229" cy="1488122"/>
                    </a:xfrm>
                    <a:prstGeom prst="rect">
                      <a:avLst/>
                    </a:prstGeom>
                    <a:noFill/>
                    <a:ln w="9525">
                      <a:noFill/>
                      <a:miter lim="800000"/>
                      <a:headEnd/>
                      <a:tailEnd/>
                    </a:ln>
                  </pic:spPr>
                </pic:pic>
              </a:graphicData>
            </a:graphic>
          </wp:inline>
        </w:drawing>
      </w:r>
    </w:p>
    <w:p w:rsidR="00CF7FA9" w:rsidRPr="00B36133" w:rsidRDefault="0001424F" w:rsidP="0001424F">
      <w:pPr>
        <w:pStyle w:val="ListParagraph"/>
        <w:numPr>
          <w:ilvl w:val="0"/>
          <w:numId w:val="2"/>
        </w:numPr>
        <w:autoSpaceDE w:val="0"/>
        <w:autoSpaceDN w:val="0"/>
        <w:adjustRightInd w:val="0"/>
        <w:spacing w:after="0" w:line="240" w:lineRule="auto"/>
        <w:rPr>
          <w:b/>
        </w:rPr>
      </w:pPr>
      <w:r w:rsidRPr="0001424F">
        <w:rPr>
          <w:rFonts w:cs="NewBaskerville-Roman"/>
        </w:rPr>
        <w:t>Here you’re setting the maximum file size to 2 MB and the maximum in-memory size to 0 bytes. These two properties directly correspond to</w:t>
      </w:r>
      <w:r w:rsidRPr="0001424F">
        <w:rPr>
          <w:rFonts w:ascii="NewBaskerville-Roman" w:hAnsi="NewBaskerville-Roman" w:cs="NewBaskerville-Roman"/>
          <w:sz w:val="20"/>
          <w:szCs w:val="20"/>
        </w:rPr>
        <w:t xml:space="preserve"> </w:t>
      </w:r>
      <w:proofErr w:type="spellStart"/>
      <w:r w:rsidRPr="0001424F">
        <w:rPr>
          <w:rFonts w:ascii="Courier" w:hAnsi="Courier" w:cs="Courier"/>
          <w:sz w:val="19"/>
          <w:szCs w:val="19"/>
        </w:rPr>
        <w:t>MultipartConfigElement</w:t>
      </w:r>
      <w:r w:rsidRPr="0001424F">
        <w:rPr>
          <w:rFonts w:cs="NewBaskerville-Roman"/>
        </w:rPr>
        <w:t>’s</w:t>
      </w:r>
      <w:proofErr w:type="spellEnd"/>
      <w:r w:rsidRPr="0001424F">
        <w:rPr>
          <w:rFonts w:cs="NewBaskerville-Roman"/>
        </w:rPr>
        <w:t xml:space="preserve"> second and fourth constructor arguments,</w:t>
      </w:r>
      <w:r w:rsidRPr="0001424F">
        <w:rPr>
          <w:rFonts w:ascii="NewBaskerville-Roman" w:hAnsi="NewBaskerville-Roman" w:cs="NewBaskerville-Roman"/>
          <w:sz w:val="20"/>
          <w:szCs w:val="20"/>
        </w:rPr>
        <w:t xml:space="preserve"> </w:t>
      </w:r>
      <w:r w:rsidRPr="0001424F">
        <w:rPr>
          <w:rFonts w:cs="NewBaskerville-Roman"/>
        </w:rPr>
        <w:t>indicating that no files larger than 2 MB may be uploaded and that all files will be written to disk no matter what size. Unlike</w:t>
      </w:r>
      <w:r w:rsidRPr="0001424F">
        <w:rPr>
          <w:rFonts w:ascii="NewBaskerville-Roman" w:hAnsi="NewBaskerville-Roman" w:cs="NewBaskerville-Roman"/>
          <w:sz w:val="20"/>
          <w:szCs w:val="20"/>
        </w:rPr>
        <w:t xml:space="preserve"> </w:t>
      </w:r>
      <w:proofErr w:type="spellStart"/>
      <w:r w:rsidRPr="0001424F">
        <w:rPr>
          <w:rFonts w:ascii="Courier" w:hAnsi="Courier" w:cs="Courier"/>
          <w:sz w:val="19"/>
          <w:szCs w:val="19"/>
        </w:rPr>
        <w:t>MultipartConfigElement</w:t>
      </w:r>
      <w:proofErr w:type="spellEnd"/>
      <w:r w:rsidRPr="0001424F">
        <w:rPr>
          <w:rFonts w:ascii="NewBaskerville-Roman" w:hAnsi="NewBaskerville-Roman" w:cs="NewBaskerville-Roman"/>
          <w:sz w:val="20"/>
          <w:szCs w:val="20"/>
        </w:rPr>
        <w:t xml:space="preserve">, </w:t>
      </w:r>
      <w:r w:rsidRPr="0001424F">
        <w:rPr>
          <w:rFonts w:cs="NewBaskerville-Roman"/>
        </w:rPr>
        <w:t>however, there’s no way to specify the maximum multipart request size.</w:t>
      </w:r>
    </w:p>
    <w:p w:rsidR="00B36133" w:rsidRPr="000B1735" w:rsidRDefault="00B36133" w:rsidP="00B36133">
      <w:pPr>
        <w:pStyle w:val="ListParagraph"/>
        <w:numPr>
          <w:ilvl w:val="0"/>
          <w:numId w:val="2"/>
        </w:numPr>
        <w:autoSpaceDE w:val="0"/>
        <w:autoSpaceDN w:val="0"/>
        <w:adjustRightInd w:val="0"/>
        <w:spacing w:after="0" w:line="240" w:lineRule="auto"/>
        <w:rPr>
          <w:b/>
        </w:rPr>
      </w:pPr>
      <w:r w:rsidRPr="00A165FF">
        <w:rPr>
          <w:rFonts w:cs="NewBaskerville-Roman"/>
        </w:rPr>
        <w:lastRenderedPageBreak/>
        <w:t>Unlike</w:t>
      </w:r>
      <w:r w:rsidRPr="00B36133">
        <w:rPr>
          <w:rFonts w:ascii="NewBaskerville-Roman" w:hAnsi="NewBaskerville-Roman" w:cs="NewBaskerville-Roman"/>
          <w:sz w:val="20"/>
          <w:szCs w:val="20"/>
        </w:rPr>
        <w:t xml:space="preserve"> </w:t>
      </w:r>
      <w:proofErr w:type="spellStart"/>
      <w:r w:rsidRPr="00B36133">
        <w:rPr>
          <w:rFonts w:ascii="Courier" w:hAnsi="Courier" w:cs="Courier"/>
          <w:sz w:val="19"/>
          <w:szCs w:val="19"/>
        </w:rPr>
        <w:t>MultipartConfigElement</w:t>
      </w:r>
      <w:proofErr w:type="spellEnd"/>
      <w:r w:rsidRPr="00B36133">
        <w:rPr>
          <w:rFonts w:ascii="NewBaskerville-Roman" w:hAnsi="NewBaskerville-Roman" w:cs="NewBaskerville-Roman"/>
          <w:sz w:val="20"/>
          <w:szCs w:val="20"/>
        </w:rPr>
        <w:t xml:space="preserve">, </w:t>
      </w:r>
      <w:r w:rsidRPr="00A165FF">
        <w:rPr>
          <w:rFonts w:cs="NewBaskerville-Roman"/>
        </w:rPr>
        <w:t>however, there’s no way to specify the maximum multipart request size.</w:t>
      </w:r>
    </w:p>
    <w:p w:rsidR="00CF7FA9" w:rsidRPr="0049319B" w:rsidRDefault="00CF7FA9" w:rsidP="0049319B">
      <w:pPr>
        <w:pStyle w:val="ListParagraph"/>
        <w:autoSpaceDE w:val="0"/>
        <w:autoSpaceDN w:val="0"/>
        <w:adjustRightInd w:val="0"/>
        <w:spacing w:after="0" w:line="240" w:lineRule="auto"/>
        <w:ind w:left="360"/>
        <w:rPr>
          <w:b/>
        </w:rPr>
      </w:pPr>
    </w:p>
    <w:sectPr w:rsidR="00CF7FA9" w:rsidRPr="0049319B" w:rsidSect="00DD66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27F1E"/>
    <w:multiLevelType w:val="hybridMultilevel"/>
    <w:tmpl w:val="E4F2A5A8"/>
    <w:lvl w:ilvl="0" w:tplc="42F0805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48343CA"/>
    <w:multiLevelType w:val="hybridMultilevel"/>
    <w:tmpl w:val="02AAA1C2"/>
    <w:lvl w:ilvl="0" w:tplc="127A46A2">
      <w:numFmt w:val="bullet"/>
      <w:lvlText w:val=""/>
      <w:lvlJc w:val="left"/>
      <w:pPr>
        <w:ind w:left="36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807884"/>
    <w:rsid w:val="0001424F"/>
    <w:rsid w:val="00022978"/>
    <w:rsid w:val="00040E88"/>
    <w:rsid w:val="00046E17"/>
    <w:rsid w:val="000B1735"/>
    <w:rsid w:val="00153914"/>
    <w:rsid w:val="0016363C"/>
    <w:rsid w:val="001959C5"/>
    <w:rsid w:val="001C7B9E"/>
    <w:rsid w:val="00224BE8"/>
    <w:rsid w:val="00254431"/>
    <w:rsid w:val="00286855"/>
    <w:rsid w:val="002A613F"/>
    <w:rsid w:val="002B2C69"/>
    <w:rsid w:val="00370738"/>
    <w:rsid w:val="003A0BE0"/>
    <w:rsid w:val="003D7FDA"/>
    <w:rsid w:val="003E246A"/>
    <w:rsid w:val="0043588E"/>
    <w:rsid w:val="004469DC"/>
    <w:rsid w:val="004846B3"/>
    <w:rsid w:val="0049319B"/>
    <w:rsid w:val="00493493"/>
    <w:rsid w:val="00503330"/>
    <w:rsid w:val="0050514D"/>
    <w:rsid w:val="00524FB4"/>
    <w:rsid w:val="0053557B"/>
    <w:rsid w:val="005724D9"/>
    <w:rsid w:val="005B3A57"/>
    <w:rsid w:val="005C54D0"/>
    <w:rsid w:val="006C1498"/>
    <w:rsid w:val="008006BE"/>
    <w:rsid w:val="00807884"/>
    <w:rsid w:val="00856B52"/>
    <w:rsid w:val="008F5943"/>
    <w:rsid w:val="009002FE"/>
    <w:rsid w:val="00913900"/>
    <w:rsid w:val="009768DB"/>
    <w:rsid w:val="00984623"/>
    <w:rsid w:val="00A165FF"/>
    <w:rsid w:val="00A3564C"/>
    <w:rsid w:val="00A448C3"/>
    <w:rsid w:val="00A50984"/>
    <w:rsid w:val="00A55515"/>
    <w:rsid w:val="00AC5500"/>
    <w:rsid w:val="00AE64FB"/>
    <w:rsid w:val="00B36133"/>
    <w:rsid w:val="00B417AD"/>
    <w:rsid w:val="00BF2731"/>
    <w:rsid w:val="00C052AA"/>
    <w:rsid w:val="00C51671"/>
    <w:rsid w:val="00C53B44"/>
    <w:rsid w:val="00C60D2B"/>
    <w:rsid w:val="00C740DE"/>
    <w:rsid w:val="00CB397A"/>
    <w:rsid w:val="00CB5774"/>
    <w:rsid w:val="00CF7FA9"/>
    <w:rsid w:val="00D46A35"/>
    <w:rsid w:val="00D54E7A"/>
    <w:rsid w:val="00D56022"/>
    <w:rsid w:val="00D972E2"/>
    <w:rsid w:val="00DA3523"/>
    <w:rsid w:val="00DD664D"/>
    <w:rsid w:val="00DE7F3A"/>
    <w:rsid w:val="00E00553"/>
    <w:rsid w:val="00E303EC"/>
    <w:rsid w:val="00E5142F"/>
    <w:rsid w:val="00E64592"/>
    <w:rsid w:val="00ED3CD5"/>
    <w:rsid w:val="00EE4A7A"/>
    <w:rsid w:val="00F872CB"/>
    <w:rsid w:val="00FA2F3A"/>
    <w:rsid w:val="00FB2744"/>
    <w:rsid w:val="00FB56C5"/>
    <w:rsid w:val="00FD21C1"/>
    <w:rsid w:val="00FE68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7A"/>
    <w:pPr>
      <w:ind w:left="720"/>
      <w:contextualSpacing/>
    </w:pPr>
  </w:style>
  <w:style w:type="paragraph" w:styleId="BalloonText">
    <w:name w:val="Balloon Text"/>
    <w:basedOn w:val="Normal"/>
    <w:link w:val="BalloonTextChar"/>
    <w:uiPriority w:val="99"/>
    <w:semiHidden/>
    <w:unhideWhenUsed/>
    <w:rsid w:val="00913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9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Userr</cp:lastModifiedBy>
  <cp:revision>127</cp:revision>
  <dcterms:created xsi:type="dcterms:W3CDTF">2017-10-27T06:29:00Z</dcterms:created>
  <dcterms:modified xsi:type="dcterms:W3CDTF">2018-01-15T06:36:00Z</dcterms:modified>
</cp:coreProperties>
</file>