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E3" w:rsidRDefault="00E64054">
      <w:pPr>
        <w:rPr>
          <w:rFonts w:ascii="FranklinGothic-DemiItal" w:hAnsi="FranklinGothic-DemiItal" w:cs="FranklinGothic-DemiItal"/>
          <w:b/>
          <w:color w:val="950000"/>
          <w:sz w:val="25"/>
          <w:szCs w:val="25"/>
          <w:u w:val="single"/>
        </w:rPr>
      </w:pPr>
      <w:r w:rsidRPr="00E64054">
        <w:rPr>
          <w:rFonts w:ascii="FranklinGothic-DemiItal" w:hAnsi="FranklinGothic-DemiItal" w:cs="FranklinGothic-DemiItal"/>
          <w:b/>
          <w:color w:val="950000"/>
          <w:sz w:val="25"/>
          <w:szCs w:val="25"/>
          <w:u w:val="single"/>
        </w:rPr>
        <w:t>Compiling and running Groovy</w:t>
      </w:r>
    </w:p>
    <w:p w:rsidR="00457D7F" w:rsidRPr="002552ED" w:rsidRDefault="002552ED" w:rsidP="002552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2552ED">
        <w:rPr>
          <w:rFonts w:ascii="NewBaskerville-Roman" w:hAnsi="NewBaskerville-Roman" w:cs="NewBaskerville-Roman"/>
          <w:sz w:val="20"/>
          <w:szCs w:val="20"/>
        </w:rPr>
        <w:t>we’ve</w:t>
      </w:r>
      <w:proofErr w:type="gramEnd"/>
      <w:r w:rsidRPr="002552ED">
        <w:rPr>
          <w:rFonts w:ascii="NewBaskerville-Roman" w:hAnsi="NewBaskerville-Roman" w:cs="NewBaskerville-Roman"/>
          <w:sz w:val="20"/>
          <w:szCs w:val="20"/>
        </w:rPr>
        <w:t xml:space="preserve"> used Groovy in direct</w:t>
      </w:r>
      <w:r w:rsidRPr="002552ED">
        <w:rPr>
          <w:rFonts w:ascii="NewBaskerville-Roman" w:hAnsi="NewBaskerville-Roman" w:cs="NewBaskerville-Roman"/>
          <w:sz w:val="13"/>
          <w:szCs w:val="13"/>
        </w:rPr>
        <w:t xml:space="preserve"> </w:t>
      </w:r>
      <w:r w:rsidR="0058259E">
        <w:rPr>
          <w:rFonts w:ascii="NewBaskerville-Roman" w:hAnsi="NewBaskerville-Roman" w:cs="NewBaskerville-Roman"/>
          <w:sz w:val="13"/>
          <w:szCs w:val="13"/>
        </w:rPr>
        <w:softHyphen/>
      </w:r>
      <w:r w:rsidRPr="002552ED">
        <w:rPr>
          <w:rFonts w:ascii="NewBaskerville-Roman" w:hAnsi="NewBaskerville-Roman" w:cs="NewBaskerville-Roman"/>
          <w:sz w:val="20"/>
          <w:szCs w:val="20"/>
        </w:rPr>
        <w:t>mode, where the code is directly executed without producing any executable files.</w:t>
      </w:r>
    </w:p>
    <w:p w:rsidR="002552ED" w:rsidRPr="00DE53B6" w:rsidRDefault="002552ED" w:rsidP="002552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2552ED">
        <w:rPr>
          <w:rFonts w:ascii="NewBaskerville-Roman" w:hAnsi="NewBaskerville-Roman" w:cs="NewBaskerville-Roman"/>
          <w:sz w:val="20"/>
          <w:szCs w:val="20"/>
        </w:rPr>
        <w:t xml:space="preserve">A second way of using Groovy: compiling it to Java </w:t>
      </w:r>
      <w:proofErr w:type="spellStart"/>
      <w:r w:rsidRPr="002552ED">
        <w:rPr>
          <w:rFonts w:ascii="NewBaskerville-Roman" w:hAnsi="NewBaskerville-Roman" w:cs="NewBaskerville-Roman"/>
          <w:sz w:val="20"/>
          <w:szCs w:val="20"/>
        </w:rPr>
        <w:t>bytecode</w:t>
      </w:r>
      <w:proofErr w:type="spellEnd"/>
      <w:r w:rsidRPr="002552ED">
        <w:rPr>
          <w:rFonts w:ascii="NewBaskerville-Roman" w:hAnsi="NewBaskerville-Roman" w:cs="NewBaskerville-Roman"/>
          <w:sz w:val="20"/>
          <w:szCs w:val="20"/>
        </w:rPr>
        <w:t xml:space="preserve"> and running it as regular Java application code within a </w:t>
      </w:r>
      <w:r w:rsidRPr="002552ED">
        <w:rPr>
          <w:rFonts w:ascii="NewBaskerville-Roman" w:hAnsi="NewBaskerville-Roman" w:cs="NewBaskerville-Roman"/>
          <w:sz w:val="18"/>
          <w:szCs w:val="18"/>
        </w:rPr>
        <w:t>JVM</w:t>
      </w:r>
      <w:r w:rsidRPr="002552ED">
        <w:rPr>
          <w:rFonts w:ascii="NewBaskerville-Roman" w:hAnsi="NewBaskerville-Roman" w:cs="NewBaskerville-Roman"/>
          <w:sz w:val="20"/>
          <w:szCs w:val="20"/>
        </w:rPr>
        <w:t>, called precompiled mode.</w:t>
      </w:r>
    </w:p>
    <w:p w:rsidR="00DE53B6" w:rsidRDefault="00DE53B6" w:rsidP="00DE53B6">
      <w:pPr>
        <w:autoSpaceDE w:val="0"/>
        <w:autoSpaceDN w:val="0"/>
        <w:adjustRightInd w:val="0"/>
        <w:spacing w:after="0" w:line="240" w:lineRule="auto"/>
        <w:ind w:left="360"/>
        <w:rPr>
          <w:b/>
          <w:u w:val="single"/>
        </w:rPr>
      </w:pPr>
    </w:p>
    <w:p w:rsidR="00DE53B6" w:rsidRDefault="00DE53B6" w:rsidP="00DE53B6">
      <w:pPr>
        <w:autoSpaceDE w:val="0"/>
        <w:autoSpaceDN w:val="0"/>
        <w:adjustRightInd w:val="0"/>
        <w:spacing w:after="0" w:line="240" w:lineRule="auto"/>
        <w:ind w:left="360"/>
        <w:rPr>
          <w:b/>
          <w:u w:val="single"/>
        </w:rPr>
      </w:pPr>
      <w:r>
        <w:rPr>
          <w:b/>
          <w:u w:val="single"/>
        </w:rPr>
        <w:t>Note:</w:t>
      </w:r>
    </w:p>
    <w:p w:rsidR="00DE53B6" w:rsidRDefault="00DE53B6" w:rsidP="00DE53B6">
      <w:pPr>
        <w:autoSpaceDE w:val="0"/>
        <w:autoSpaceDN w:val="0"/>
        <w:adjustRightInd w:val="0"/>
        <w:spacing w:after="0" w:line="240" w:lineRule="auto"/>
        <w:ind w:left="36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Both ways execute Groovy inside a </w:t>
      </w:r>
      <w:r>
        <w:rPr>
          <w:rFonts w:ascii="NewBaskerville-Roman" w:hAnsi="NewBaskerville-Roman" w:cs="NewBaskerville-Roman"/>
          <w:sz w:val="18"/>
          <w:szCs w:val="18"/>
        </w:rPr>
        <w:t xml:space="preserve">JVM </w:t>
      </w:r>
      <w:r>
        <w:rPr>
          <w:rFonts w:ascii="NewBaskerville-Roman" w:hAnsi="NewBaskerville-Roman" w:cs="NewBaskerville-Roman"/>
          <w:sz w:val="20"/>
          <w:szCs w:val="20"/>
        </w:rPr>
        <w:t xml:space="preserve">eventually, and both ways compile the Groovy code to Java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bytecode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 The major difference is when that compilation occurs and whether the resulting classes are used in memory or stored on disk.</w:t>
      </w:r>
    </w:p>
    <w:p w:rsidR="00505442" w:rsidRDefault="00505442" w:rsidP="005054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836A0" w:rsidRDefault="004836A0" w:rsidP="0050544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color w:val="950000"/>
          <w:sz w:val="21"/>
          <w:szCs w:val="21"/>
        </w:rPr>
      </w:pPr>
      <w:r w:rsidRPr="004836A0">
        <w:rPr>
          <w:rFonts w:ascii="FranklinGothic-DemiItal" w:hAnsi="FranklinGothic-DemiItal" w:cs="FranklinGothic-DemiItal"/>
          <w:b/>
          <w:color w:val="950000"/>
          <w:sz w:val="21"/>
          <w:szCs w:val="21"/>
        </w:rPr>
        <w:t xml:space="preserve">Compiling Groovy with </w:t>
      </w:r>
      <w:r w:rsidR="00FB2E93">
        <w:rPr>
          <w:rFonts w:ascii="FranklinGothic-DemiItal" w:hAnsi="FranklinGothic-DemiItal" w:cs="FranklinGothic-DemiItal"/>
          <w:b/>
          <w:color w:val="950000"/>
          <w:sz w:val="21"/>
          <w:szCs w:val="21"/>
        </w:rPr>
        <w:t>groovy</w:t>
      </w:r>
    </w:p>
    <w:p w:rsidR="00FB2E93" w:rsidRDefault="00505442" w:rsidP="005054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Compiling Groovy is straightforward because it comes with a compiler called </w:t>
      </w:r>
      <w:proofErr w:type="spellStart"/>
      <w:r>
        <w:rPr>
          <w:rFonts w:ascii="Courier" w:hAnsi="Courier" w:cs="Courier"/>
          <w:sz w:val="19"/>
          <w:szCs w:val="19"/>
        </w:rPr>
        <w:t>groovyc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. The </w:t>
      </w:r>
      <w:proofErr w:type="spellStart"/>
      <w:r>
        <w:rPr>
          <w:rFonts w:ascii="Courier" w:hAnsi="Courier" w:cs="Courier"/>
          <w:sz w:val="19"/>
          <w:szCs w:val="19"/>
        </w:rPr>
        <w:t>groovyc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compiler generates at least one class file for each Groovy source file compiled.</w:t>
      </w:r>
    </w:p>
    <w:p w:rsidR="00786478" w:rsidRDefault="00786478" w:rsidP="005054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86478" w:rsidRDefault="00786478" w:rsidP="0078647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As an example, you can compile </w:t>
      </w:r>
      <w:proofErr w:type="spellStart"/>
      <w:r>
        <w:rPr>
          <w:rFonts w:ascii="Courier" w:hAnsi="Courier" w:cs="Courier"/>
          <w:sz w:val="19"/>
          <w:szCs w:val="19"/>
        </w:rPr>
        <w:t>file.groovy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to normal Java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bytecode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by running </w:t>
      </w:r>
      <w:proofErr w:type="spellStart"/>
      <w:r>
        <w:rPr>
          <w:rFonts w:ascii="Courier" w:hAnsi="Courier" w:cs="Courier"/>
          <w:sz w:val="19"/>
          <w:szCs w:val="19"/>
        </w:rPr>
        <w:t>groovyc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on the script file like so:</w:t>
      </w:r>
    </w:p>
    <w:p w:rsidR="00BE0F87" w:rsidRDefault="00BE0F87" w:rsidP="0078647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86478" w:rsidRDefault="00786478" w:rsidP="007864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groovyc</w:t>
      </w:r>
      <w:proofErr w:type="spellEnd"/>
      <w:proofErr w:type="gramEnd"/>
      <w:r>
        <w:rPr>
          <w:rFonts w:ascii="Courier" w:hAnsi="Courier" w:cs="Courier"/>
          <w:sz w:val="16"/>
          <w:szCs w:val="16"/>
        </w:rPr>
        <w:t xml:space="preserve"> -d classes </w:t>
      </w:r>
      <w:proofErr w:type="spellStart"/>
      <w:r>
        <w:rPr>
          <w:rFonts w:ascii="Courier" w:hAnsi="Courier" w:cs="Courier"/>
          <w:sz w:val="16"/>
          <w:szCs w:val="16"/>
        </w:rPr>
        <w:t>file.groovy</w:t>
      </w:r>
      <w:proofErr w:type="spellEnd"/>
    </w:p>
    <w:p w:rsidR="00F715A8" w:rsidRDefault="00F715A8" w:rsidP="00F71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F77C4" w:rsidRDefault="00F715A8" w:rsidP="00F71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this case, the </w:t>
      </w:r>
      <w:proofErr w:type="spellStart"/>
      <w:r>
        <w:rPr>
          <w:rFonts w:ascii="Courier" w:hAnsi="Courier" w:cs="Courier"/>
          <w:sz w:val="19"/>
          <w:szCs w:val="19"/>
        </w:rPr>
        <w:t>groovyc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compiler outputs Java class files to a directory named</w:t>
      </w:r>
      <w:r w:rsidR="00733EEC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classes</w:t>
      </w:r>
      <w:r>
        <w:rPr>
          <w:rFonts w:ascii="NewBaskerville-Roman" w:hAnsi="NewBaskerville-Roman" w:cs="NewBaskerville-Roman"/>
          <w:sz w:val="20"/>
          <w:szCs w:val="20"/>
        </w:rPr>
        <w:t xml:space="preserve">, which you told it to do with the </w:t>
      </w:r>
      <w:r>
        <w:rPr>
          <w:rFonts w:ascii="Courier" w:hAnsi="Courier" w:cs="Courier"/>
          <w:sz w:val="19"/>
          <w:szCs w:val="19"/>
        </w:rPr>
        <w:t xml:space="preserve">-d </w:t>
      </w:r>
      <w:r>
        <w:rPr>
          <w:rFonts w:ascii="NewBaskerville-Roman" w:hAnsi="NewBaskerville-Roman" w:cs="NewBaskerville-Roman"/>
          <w:sz w:val="20"/>
          <w:szCs w:val="20"/>
        </w:rPr>
        <w:t>flag</w:t>
      </w:r>
    </w:p>
    <w:p w:rsidR="005D17FD" w:rsidRDefault="005D17FD" w:rsidP="005D17F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If the directory specified with </w:t>
      </w:r>
      <w:r>
        <w:rPr>
          <w:rFonts w:ascii="Courier" w:hAnsi="Courier" w:cs="Courier"/>
          <w:sz w:val="19"/>
          <w:szCs w:val="19"/>
        </w:rPr>
        <w:t xml:space="preserve">–d </w:t>
      </w:r>
      <w:r>
        <w:rPr>
          <w:rFonts w:ascii="NewBaskerville-Roman" w:hAnsi="NewBaskerville-Roman" w:cs="NewBaskerville-Roman"/>
          <w:sz w:val="20"/>
          <w:szCs w:val="20"/>
        </w:rPr>
        <w:t>doesn’t exist, it’s created. When you’re running the compiler, the name of each generated class file is printed to the console.</w:t>
      </w:r>
    </w:p>
    <w:p w:rsidR="00626DFA" w:rsidRDefault="00626DFA" w:rsidP="005D17F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C75B4" w:rsidRDefault="006C75B4" w:rsidP="005D17FD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color w:val="950000"/>
          <w:sz w:val="21"/>
          <w:szCs w:val="21"/>
        </w:rPr>
      </w:pPr>
      <w:r w:rsidRPr="006C75B4">
        <w:rPr>
          <w:rFonts w:ascii="FranklinGothic-DemiItal" w:hAnsi="FranklinGothic-DemiItal" w:cs="FranklinGothic-DemiItal"/>
          <w:b/>
          <w:color w:val="950000"/>
          <w:sz w:val="21"/>
          <w:szCs w:val="21"/>
        </w:rPr>
        <w:t>Running a compiled Groovy script with Java</w:t>
      </w:r>
    </w:p>
    <w:p w:rsidR="006C75B4" w:rsidRDefault="002C50A9" w:rsidP="002C50A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Running a compiled Groovy program is identical to running a compiled Java program, with the added requirement of having the embeddable groovy-all-*.jar file in your </w:t>
      </w:r>
      <w:r>
        <w:rPr>
          <w:rFonts w:ascii="NewBaskerville-Roman" w:hAnsi="NewBaskerville-Roman" w:cs="NewBaskerville-Roman"/>
          <w:sz w:val="18"/>
          <w:szCs w:val="18"/>
        </w:rPr>
        <w:t>JVM</w:t>
      </w:r>
      <w:r>
        <w:rPr>
          <w:rFonts w:ascii="NewBaskerville-Roman" w:hAnsi="NewBaskerville-Roman" w:cs="NewBaskerville-Roman"/>
          <w:sz w:val="20"/>
          <w:szCs w:val="20"/>
        </w:rPr>
        <w:t xml:space="preserve">’s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classpath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, which will ensure that all of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Groovy’s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third-party dependencies will be resolved automatically at runtime.</w:t>
      </w:r>
    </w:p>
    <w:p w:rsidR="0010144E" w:rsidRDefault="0010144E" w:rsidP="002C50A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92DFA" w:rsidRDefault="00492DFA" w:rsidP="002C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10144E">
        <w:rPr>
          <w:rFonts w:ascii="Courier New" w:hAnsi="Courier New" w:cs="Courier New"/>
          <w:sz w:val="18"/>
        </w:rPr>
        <w:t>java</w:t>
      </w:r>
      <w:proofErr w:type="gramEnd"/>
      <w:r w:rsidRPr="0010144E">
        <w:rPr>
          <w:rFonts w:ascii="Courier New" w:hAnsi="Courier New" w:cs="Courier New"/>
          <w:sz w:val="18"/>
        </w:rPr>
        <w:t xml:space="preserve"> -cp %GROOVY_HOME%/embeddable/groovy-all-2.4.13.jar; </w:t>
      </w:r>
      <w:proofErr w:type="spellStart"/>
      <w:r w:rsidRPr="0010144E">
        <w:rPr>
          <w:rFonts w:ascii="Courier New" w:hAnsi="Courier New" w:cs="Courier New"/>
          <w:sz w:val="18"/>
        </w:rPr>
        <w:t>MyGroovyScrpt</w:t>
      </w:r>
      <w:proofErr w:type="spellEnd"/>
    </w:p>
    <w:p w:rsidR="0088098F" w:rsidRDefault="0088098F" w:rsidP="002C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4E1B74" w:rsidRPr="0010144E" w:rsidRDefault="004E1B74" w:rsidP="002C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sectPr w:rsidR="004E1B74" w:rsidRPr="0010144E" w:rsidSect="00C5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45D67"/>
    <w:multiLevelType w:val="hybridMultilevel"/>
    <w:tmpl w:val="417ED272"/>
    <w:lvl w:ilvl="0" w:tplc="8C8C5E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64054"/>
    <w:rsid w:val="0010144E"/>
    <w:rsid w:val="002552ED"/>
    <w:rsid w:val="002C50A9"/>
    <w:rsid w:val="00327471"/>
    <w:rsid w:val="003F77C4"/>
    <w:rsid w:val="00437126"/>
    <w:rsid w:val="00457D7F"/>
    <w:rsid w:val="004836A0"/>
    <w:rsid w:val="00492DFA"/>
    <w:rsid w:val="004E1B74"/>
    <w:rsid w:val="00505442"/>
    <w:rsid w:val="0058259E"/>
    <w:rsid w:val="005D17FD"/>
    <w:rsid w:val="00626DFA"/>
    <w:rsid w:val="006C75B4"/>
    <w:rsid w:val="00733EEC"/>
    <w:rsid w:val="00766E10"/>
    <w:rsid w:val="00786478"/>
    <w:rsid w:val="007A1AE5"/>
    <w:rsid w:val="007A71C4"/>
    <w:rsid w:val="0088098F"/>
    <w:rsid w:val="00AC2B3C"/>
    <w:rsid w:val="00BE0F87"/>
    <w:rsid w:val="00C558E3"/>
    <w:rsid w:val="00DE53B6"/>
    <w:rsid w:val="00E64054"/>
    <w:rsid w:val="00EA37D7"/>
    <w:rsid w:val="00F715A8"/>
    <w:rsid w:val="00FB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1D6F4-EC03-49EA-919C-8C6154CF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36</cp:revision>
  <dcterms:created xsi:type="dcterms:W3CDTF">2018-02-23T09:01:00Z</dcterms:created>
  <dcterms:modified xsi:type="dcterms:W3CDTF">2018-05-17T05:15:00Z</dcterms:modified>
</cp:coreProperties>
</file>