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E53" w:rsidRDefault="00567E53">
      <w:pPr>
        <w:rPr>
          <w:b/>
          <w:sz w:val="28"/>
        </w:rPr>
      </w:pPr>
      <w:r w:rsidRPr="00567E53">
        <w:rPr>
          <w:b/>
          <w:sz w:val="28"/>
        </w:rPr>
        <w:t>Introduction</w:t>
      </w:r>
    </w:p>
    <w:p w:rsidR="00976844" w:rsidRDefault="00976844">
      <w:r>
        <w:t xml:space="preserve">Web Services testing can be performed using many approaches and Soap UI is one such free and open source testing tool that </w:t>
      </w:r>
      <w:r w:rsidR="00F767E2">
        <w:t>is used for</w:t>
      </w:r>
      <w:r>
        <w:t xml:space="preserve"> functional and non-functional testing of web services.</w:t>
      </w:r>
      <w:r w:rsidR="00902331">
        <w:t xml:space="preserve"> </w:t>
      </w:r>
    </w:p>
    <w:p w:rsidR="00976844" w:rsidRDefault="005A0D3D">
      <w:r>
        <w:t>As we know that Web Services are of two types:</w:t>
      </w:r>
    </w:p>
    <w:p w:rsidR="005A0D3D" w:rsidRDefault="005A0D3D" w:rsidP="005A0D3D">
      <w:pPr>
        <w:pStyle w:val="ListParagraph"/>
        <w:numPr>
          <w:ilvl w:val="0"/>
          <w:numId w:val="1"/>
        </w:numPr>
      </w:pPr>
      <w:r>
        <w:t>SOAP (Simple Object Access Protocol)</w:t>
      </w:r>
    </w:p>
    <w:p w:rsidR="005A0D3D" w:rsidRDefault="005A0D3D" w:rsidP="005A0D3D">
      <w:pPr>
        <w:pStyle w:val="ListParagraph"/>
        <w:numPr>
          <w:ilvl w:val="0"/>
          <w:numId w:val="1"/>
        </w:numPr>
      </w:pPr>
      <w:r>
        <w:t>RESTful</w:t>
      </w:r>
      <w:r w:rsidR="00D821F7">
        <w:t xml:space="preserve"> (Representational State </w:t>
      </w:r>
      <w:r w:rsidR="00FF5330">
        <w:t>Transfer</w:t>
      </w:r>
      <w:r w:rsidR="00D821F7">
        <w:t>)</w:t>
      </w:r>
    </w:p>
    <w:p w:rsidR="002C55D4" w:rsidRDefault="002C55D4" w:rsidP="001D474C"/>
    <w:p w:rsidR="002E51A1" w:rsidRDefault="002C55D4" w:rsidP="002E51A1">
      <w:pPr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Simple Object Access Protocol</w:t>
      </w:r>
    </w:p>
    <w:p w:rsidR="000D5F6E" w:rsidRDefault="000D5F6E" w:rsidP="0001293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483E9E">
        <w:rPr>
          <w:rFonts w:cs="Arial-BoldMT"/>
          <w:bCs/>
          <w:szCs w:val="40"/>
        </w:rPr>
        <w:t xml:space="preserve">SOAP is a protocol for exchange of information. </w:t>
      </w:r>
      <w:r w:rsidR="00483E9E">
        <w:rPr>
          <w:rFonts w:cs="Arial-BoldMT"/>
          <w:bCs/>
          <w:szCs w:val="40"/>
        </w:rPr>
        <w:t>It</w:t>
      </w:r>
      <w:r w:rsidR="00483E9E" w:rsidRPr="00483E9E">
        <w:rPr>
          <w:rFonts w:cs="Calibri"/>
          <w:sz w:val="24"/>
          <w:szCs w:val="24"/>
        </w:rPr>
        <w:t xml:space="preserve"> is a standard protocol defined by the W3C (World Wide Web Consortium) Standard</w:t>
      </w:r>
      <w:r w:rsidR="00483E9E">
        <w:rPr>
          <w:rFonts w:cs="Calibri"/>
          <w:sz w:val="24"/>
          <w:szCs w:val="24"/>
        </w:rPr>
        <w:t xml:space="preserve"> </w:t>
      </w:r>
      <w:r w:rsidR="00483E9E" w:rsidRPr="00483E9E">
        <w:rPr>
          <w:rFonts w:cs="Calibri"/>
          <w:sz w:val="24"/>
          <w:szCs w:val="24"/>
        </w:rPr>
        <w:t>for sending and receiving web service requests and responses.</w:t>
      </w:r>
      <w:r w:rsidR="00012933">
        <w:rPr>
          <w:rFonts w:cs="Calibri"/>
          <w:sz w:val="24"/>
          <w:szCs w:val="24"/>
        </w:rPr>
        <w:t xml:space="preserve"> It uses XML format to send and receive the reques</w:t>
      </w:r>
      <w:r w:rsidR="009A4F14">
        <w:rPr>
          <w:rFonts w:cs="Calibri"/>
          <w:sz w:val="24"/>
          <w:szCs w:val="24"/>
        </w:rPr>
        <w:t>t and hence the data becomes platform independent</w:t>
      </w:r>
      <w:r w:rsidR="00193443">
        <w:rPr>
          <w:rFonts w:cs="Calibri"/>
          <w:sz w:val="24"/>
          <w:szCs w:val="24"/>
        </w:rPr>
        <w:t>.</w:t>
      </w:r>
    </w:p>
    <w:p w:rsidR="00193443" w:rsidRPr="00193443" w:rsidRDefault="00193443" w:rsidP="001934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193443">
        <w:rPr>
          <w:rFonts w:ascii="BookAntiqua" w:hAnsi="BookAntiqua" w:cs="BookAntiqua"/>
          <w:sz w:val="21"/>
          <w:szCs w:val="21"/>
        </w:rPr>
        <w:t>The SOAP specification has been universally accepted as the standard transport protocol for messages processed by web services.</w:t>
      </w:r>
    </w:p>
    <w:p w:rsidR="00193443" w:rsidRPr="004752DE" w:rsidRDefault="00193443" w:rsidP="001934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5A40AF">
        <w:rPr>
          <w:rFonts w:ascii="BookAntiqua" w:hAnsi="BookAntiqua" w:cs="BookAntiqua"/>
          <w:sz w:val="21"/>
          <w:szCs w:val="21"/>
        </w:rPr>
        <w:t>There are two different versions of SOAP specification and both of them are widely used in service-oriented solutions.</w:t>
      </w:r>
      <w:r w:rsidR="005A40AF">
        <w:rPr>
          <w:rFonts w:ascii="BookAntiqua" w:hAnsi="BookAntiqua" w:cs="BookAntiqua"/>
          <w:sz w:val="21"/>
          <w:szCs w:val="21"/>
        </w:rPr>
        <w:t>T</w:t>
      </w:r>
      <w:r w:rsidR="005A40AF" w:rsidRPr="005A40AF">
        <w:rPr>
          <w:rFonts w:ascii="BookAntiqua" w:hAnsi="BookAntiqua" w:cs="BookAntiqua"/>
          <w:sz w:val="21"/>
          <w:szCs w:val="21"/>
        </w:rPr>
        <w:t>hese two versions are SOAP v1.1</w:t>
      </w:r>
      <w:r w:rsidRPr="005A40AF">
        <w:rPr>
          <w:rFonts w:ascii="BookAntiqua" w:hAnsi="BookAntiqua" w:cs="BookAntiqua"/>
          <w:sz w:val="21"/>
          <w:szCs w:val="21"/>
        </w:rPr>
        <w:t xml:space="preserve"> and SOAP v1.2.</w:t>
      </w:r>
    </w:p>
    <w:p w:rsidR="004752DE" w:rsidRDefault="004752DE" w:rsidP="004752DE">
      <w:pPr>
        <w:autoSpaceDE w:val="0"/>
        <w:autoSpaceDN w:val="0"/>
        <w:adjustRightInd w:val="0"/>
        <w:spacing w:after="0" w:line="240" w:lineRule="auto"/>
      </w:pPr>
    </w:p>
    <w:p w:rsidR="004752DE" w:rsidRDefault="004752DE" w:rsidP="004752DE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A SOAP message is an XML document that consists of a mandatory SOAP envelope, an optional SOAP header, and a mandatory SOAP body.</w:t>
      </w:r>
    </w:p>
    <w:p w:rsidR="00853E4D" w:rsidRDefault="00853E4D" w:rsidP="004752DE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853E4D" w:rsidRDefault="00853E4D" w:rsidP="004752DE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The structure of a SOAP message is shown in the following diagram:</w:t>
      </w:r>
    </w:p>
    <w:p w:rsidR="00853E4D" w:rsidRDefault="00853E4D" w:rsidP="004752DE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853E4D" w:rsidRDefault="006205AC" w:rsidP="004752DE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2810414" cy="3734308"/>
            <wp:effectExtent l="19050" t="0" r="898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984" cy="373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5AC" w:rsidRDefault="006205AC" w:rsidP="004752DE">
      <w:pPr>
        <w:autoSpaceDE w:val="0"/>
        <w:autoSpaceDN w:val="0"/>
        <w:adjustRightInd w:val="0"/>
        <w:spacing w:after="0" w:line="240" w:lineRule="auto"/>
      </w:pPr>
    </w:p>
    <w:p w:rsidR="006205AC" w:rsidRDefault="006205AC" w:rsidP="004752DE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The SOAP </w:t>
      </w:r>
      <w:r w:rsidR="00D92FB5">
        <w:t>Envelope</w:t>
      </w:r>
      <w:r>
        <w:t xml:space="preserve"> is the wrapper element or root element which holds all the child elements inside a SOAP message.</w:t>
      </w:r>
    </w:p>
    <w:p w:rsidR="007A1F6D" w:rsidRDefault="007A1F6D" w:rsidP="004752DE">
      <w:pPr>
        <w:autoSpaceDE w:val="0"/>
        <w:autoSpaceDN w:val="0"/>
        <w:adjustRightInd w:val="0"/>
        <w:spacing w:after="0" w:line="240" w:lineRule="auto"/>
      </w:pPr>
      <w:r>
        <w:t>The SOAP Header element is an optional block where the meta information is stored.</w:t>
      </w:r>
      <w:r w:rsidR="00794356">
        <w:t xml:space="preserve"> Using the headers, SOAP messages are capable o</w:t>
      </w:r>
      <w:r w:rsidR="00D7029B">
        <w:t>f containing additional information related to SOAP message.</w:t>
      </w:r>
    </w:p>
    <w:p w:rsidR="007A5CA0" w:rsidRDefault="007A5CA0" w:rsidP="004752DE">
      <w:pPr>
        <w:autoSpaceDE w:val="0"/>
        <w:autoSpaceDN w:val="0"/>
        <w:adjustRightInd w:val="0"/>
        <w:spacing w:after="0" w:line="240" w:lineRule="auto"/>
      </w:pPr>
    </w:p>
    <w:p w:rsidR="007A5CA0" w:rsidRPr="00060A0F" w:rsidRDefault="007A5CA0" w:rsidP="007A5CA0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4F82BE"/>
        </w:rPr>
      </w:pPr>
      <w:r w:rsidRPr="00060A0F">
        <w:rPr>
          <w:rFonts w:cs="Calibri,Bold"/>
          <w:b/>
          <w:bCs/>
          <w:color w:val="4F82BE"/>
        </w:rPr>
        <w:t>WSDL</w:t>
      </w:r>
    </w:p>
    <w:p w:rsidR="007A5CA0" w:rsidRPr="00060A0F" w:rsidRDefault="007A5CA0" w:rsidP="007A5C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60A0F">
        <w:rPr>
          <w:rFonts w:cs="Calibri"/>
          <w:color w:val="000000"/>
        </w:rPr>
        <w:t>WSDL (Web Services Description Language) is an XML based language which will be used to</w:t>
      </w:r>
    </w:p>
    <w:p w:rsidR="007A5CA0" w:rsidRPr="00060A0F" w:rsidRDefault="007A5CA0" w:rsidP="007A5C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60A0F">
        <w:rPr>
          <w:rFonts w:cs="Calibri"/>
          <w:color w:val="000000"/>
        </w:rPr>
        <w:t>describe the services offered by a web service.</w:t>
      </w:r>
    </w:p>
    <w:p w:rsidR="007A5CA0" w:rsidRPr="00060A0F" w:rsidRDefault="007A5CA0" w:rsidP="007A5C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60A0F">
        <w:rPr>
          <w:rFonts w:cs="Calibri"/>
          <w:color w:val="000000"/>
        </w:rPr>
        <w:t>WSDL describes all the operations offered by the particular web service in the XML format.</w:t>
      </w:r>
    </w:p>
    <w:p w:rsidR="007A5CA0" w:rsidRPr="00060A0F" w:rsidRDefault="007A5CA0" w:rsidP="007A5C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60A0F">
        <w:rPr>
          <w:rFonts w:cs="Calibri"/>
          <w:color w:val="000000"/>
        </w:rPr>
        <w:t>It also defines how the services can be called, i.e what input value we have to provide and</w:t>
      </w:r>
    </w:p>
    <w:p w:rsidR="007A5CA0" w:rsidRDefault="007A5CA0" w:rsidP="007A5C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60A0F">
        <w:rPr>
          <w:rFonts w:cs="Calibri"/>
          <w:color w:val="000000"/>
        </w:rPr>
        <w:t>what will be the format of the response it is going to generate for each kind of service.</w:t>
      </w:r>
    </w:p>
    <w:p w:rsidR="00DE1FC9" w:rsidRDefault="00DE1FC9" w:rsidP="007A5C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:rsidR="00DE1FC9" w:rsidRPr="00035A25" w:rsidRDefault="00693CED" w:rsidP="007A5CA0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0"/>
          <w:sz w:val="34"/>
        </w:rPr>
      </w:pPr>
      <w:r w:rsidRPr="00035A25">
        <w:rPr>
          <w:rFonts w:cs="Calibri"/>
          <w:b/>
          <w:color w:val="000000"/>
          <w:sz w:val="34"/>
        </w:rPr>
        <w:t>Testing Web Services</w:t>
      </w:r>
    </w:p>
    <w:p w:rsidR="00693CED" w:rsidRPr="00035A25" w:rsidRDefault="00035A25" w:rsidP="00035A25">
      <w:pPr>
        <w:autoSpaceDE w:val="0"/>
        <w:autoSpaceDN w:val="0"/>
        <w:adjustRightInd w:val="0"/>
        <w:spacing w:after="0" w:line="240" w:lineRule="auto"/>
      </w:pPr>
      <w:r>
        <w:rPr>
          <w:rFonts w:ascii="BookAntiqua" w:hAnsi="BookAntiqua" w:cs="BookAntiqua"/>
          <w:sz w:val="21"/>
          <w:szCs w:val="21"/>
        </w:rPr>
        <w:t>W</w:t>
      </w:r>
      <w:r w:rsidRPr="00035A25">
        <w:rPr>
          <w:rFonts w:ascii="BookAntiqua" w:hAnsi="BookAntiqua" w:cs="BookAntiqua"/>
          <w:sz w:val="21"/>
          <w:szCs w:val="21"/>
        </w:rPr>
        <w:t>eb service can be tested to verify both functional and non-functional requirements.</w:t>
      </w:r>
    </w:p>
    <w:sectPr w:rsidR="00693CED" w:rsidRPr="00035A25" w:rsidSect="00696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20CF"/>
    <w:multiLevelType w:val="hybridMultilevel"/>
    <w:tmpl w:val="F856C810"/>
    <w:lvl w:ilvl="0" w:tplc="749631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61908"/>
    <w:multiLevelType w:val="hybridMultilevel"/>
    <w:tmpl w:val="F97A57A4"/>
    <w:lvl w:ilvl="0" w:tplc="F25EA0EC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Calibri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690F0E"/>
    <w:multiLevelType w:val="hybridMultilevel"/>
    <w:tmpl w:val="0712BE1C"/>
    <w:lvl w:ilvl="0" w:tplc="EC7E428A">
      <w:start w:val="1"/>
      <w:numFmt w:val="bullet"/>
      <w:lvlText w:val="-"/>
      <w:lvlJc w:val="left"/>
      <w:pPr>
        <w:ind w:left="720" w:hanging="360"/>
      </w:pPr>
      <w:rPr>
        <w:rFonts w:ascii="Arial-BoldMT" w:eastAsiaTheme="minorEastAsia" w:hAnsi="Arial-BoldMT" w:cs="Arial-BoldM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567E53"/>
    <w:rsid w:val="00012933"/>
    <w:rsid w:val="00035A25"/>
    <w:rsid w:val="00060A0F"/>
    <w:rsid w:val="000D5F6E"/>
    <w:rsid w:val="00193443"/>
    <w:rsid w:val="001D474C"/>
    <w:rsid w:val="002479FB"/>
    <w:rsid w:val="002C55D4"/>
    <w:rsid w:val="002D19C3"/>
    <w:rsid w:val="002E51A1"/>
    <w:rsid w:val="00342903"/>
    <w:rsid w:val="003D21A4"/>
    <w:rsid w:val="00423F8E"/>
    <w:rsid w:val="004752DE"/>
    <w:rsid w:val="00483E9E"/>
    <w:rsid w:val="00516644"/>
    <w:rsid w:val="00567E53"/>
    <w:rsid w:val="005A0D3D"/>
    <w:rsid w:val="005A40AF"/>
    <w:rsid w:val="005E738A"/>
    <w:rsid w:val="006205AC"/>
    <w:rsid w:val="00693CED"/>
    <w:rsid w:val="0069605B"/>
    <w:rsid w:val="00794356"/>
    <w:rsid w:val="007A1F6D"/>
    <w:rsid w:val="007A5CA0"/>
    <w:rsid w:val="00853E4D"/>
    <w:rsid w:val="008D299D"/>
    <w:rsid w:val="00902331"/>
    <w:rsid w:val="00976844"/>
    <w:rsid w:val="009A4F14"/>
    <w:rsid w:val="00B92155"/>
    <w:rsid w:val="00C04D4D"/>
    <w:rsid w:val="00C22224"/>
    <w:rsid w:val="00D7029B"/>
    <w:rsid w:val="00D821F7"/>
    <w:rsid w:val="00D92FB5"/>
    <w:rsid w:val="00D953BA"/>
    <w:rsid w:val="00DE1FC9"/>
    <w:rsid w:val="00DF3243"/>
    <w:rsid w:val="00F767E2"/>
    <w:rsid w:val="00FC3904"/>
    <w:rsid w:val="00FF5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5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44</cp:revision>
  <dcterms:created xsi:type="dcterms:W3CDTF">2018-01-23T07:18:00Z</dcterms:created>
  <dcterms:modified xsi:type="dcterms:W3CDTF">2018-01-31T12:13:00Z</dcterms:modified>
</cp:coreProperties>
</file>