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694" w:rsidRPr="00CC35A1" w:rsidRDefault="00953694" w:rsidP="0095369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40"/>
          <w:szCs w:val="40"/>
        </w:rPr>
      </w:pPr>
      <w:r w:rsidRPr="00255C5E">
        <w:rPr>
          <w:rFonts w:cs="Arial-BoldMT"/>
          <w:b/>
          <w:bCs/>
          <w:sz w:val="40"/>
          <w:szCs w:val="40"/>
        </w:rPr>
        <w:t>Creating</w:t>
      </w:r>
      <w:r w:rsidRPr="00CC35A1">
        <w:rPr>
          <w:rFonts w:cs="Arial-BoldMT"/>
          <w:b/>
          <w:bCs/>
          <w:sz w:val="40"/>
          <w:szCs w:val="40"/>
        </w:rPr>
        <w:t xml:space="preserve"> a </w:t>
      </w:r>
      <w:proofErr w:type="spellStart"/>
      <w:r w:rsidRPr="00CC35A1">
        <w:rPr>
          <w:rFonts w:cs="Arial-BoldMT"/>
          <w:b/>
          <w:bCs/>
          <w:sz w:val="40"/>
          <w:szCs w:val="40"/>
        </w:rPr>
        <w:t>TestSuite</w:t>
      </w:r>
      <w:proofErr w:type="spellEnd"/>
    </w:p>
    <w:p w:rsidR="00953694" w:rsidRPr="00CC35A1" w:rsidRDefault="00953694" w:rsidP="00A43972">
      <w:pPr>
        <w:autoSpaceDE w:val="0"/>
        <w:autoSpaceDN w:val="0"/>
        <w:adjustRightInd w:val="0"/>
        <w:spacing w:after="0" w:line="240" w:lineRule="auto"/>
        <w:rPr>
          <w:rFonts w:cs="BookAntiqua"/>
          <w:b/>
          <w:sz w:val="21"/>
          <w:szCs w:val="21"/>
        </w:rPr>
      </w:pPr>
    </w:p>
    <w:p w:rsidR="00A43972" w:rsidRPr="00CC35A1" w:rsidRDefault="00A43972" w:rsidP="00A43972">
      <w:pPr>
        <w:autoSpaceDE w:val="0"/>
        <w:autoSpaceDN w:val="0"/>
        <w:adjustRightInd w:val="0"/>
        <w:spacing w:after="0" w:line="240" w:lineRule="auto"/>
        <w:rPr>
          <w:rFonts w:cs="BookAntiqua"/>
          <w:b/>
          <w:sz w:val="21"/>
          <w:szCs w:val="21"/>
        </w:rPr>
      </w:pPr>
      <w:r w:rsidRPr="00CC35A1">
        <w:rPr>
          <w:rFonts w:cs="BookAntiqua"/>
          <w:b/>
          <w:sz w:val="21"/>
          <w:szCs w:val="21"/>
        </w:rPr>
        <w:t>What is a Test Suit in SOAP UI?</w:t>
      </w:r>
    </w:p>
    <w:p w:rsidR="00CF2869" w:rsidRPr="00320388" w:rsidRDefault="00A43972" w:rsidP="00A43972">
      <w:pPr>
        <w:autoSpaceDE w:val="0"/>
        <w:autoSpaceDN w:val="0"/>
        <w:adjustRightInd w:val="0"/>
        <w:spacing w:after="0" w:line="240" w:lineRule="auto"/>
        <w:rPr>
          <w:rFonts w:cs="BookAntiqua"/>
          <w:b/>
          <w:sz w:val="21"/>
          <w:szCs w:val="21"/>
        </w:rPr>
      </w:pPr>
      <w:proofErr w:type="spellStart"/>
      <w:proofErr w:type="gramStart"/>
      <w:r w:rsidRPr="00CC35A1">
        <w:rPr>
          <w:rFonts w:cs="BookAntiqua"/>
          <w:sz w:val="21"/>
          <w:szCs w:val="21"/>
        </w:rPr>
        <w:t>soapUI</w:t>
      </w:r>
      <w:proofErr w:type="spellEnd"/>
      <w:proofErr w:type="gramEnd"/>
      <w:r w:rsidRPr="00CC35A1">
        <w:rPr>
          <w:rFonts w:cs="BookAntiqua"/>
          <w:sz w:val="21"/>
          <w:szCs w:val="21"/>
        </w:rPr>
        <w:t xml:space="preserve"> </w:t>
      </w:r>
      <w:proofErr w:type="spellStart"/>
      <w:r w:rsidRPr="00CC35A1">
        <w:rPr>
          <w:rFonts w:cs="BookAntiqua-Bold"/>
          <w:b/>
          <w:bCs/>
          <w:sz w:val="21"/>
          <w:szCs w:val="21"/>
        </w:rPr>
        <w:t>TestSuites</w:t>
      </w:r>
      <w:proofErr w:type="spellEnd"/>
      <w:r w:rsidRPr="00CC35A1">
        <w:rPr>
          <w:rFonts w:cs="BookAntiqua-Bold"/>
          <w:b/>
          <w:bCs/>
          <w:sz w:val="21"/>
          <w:szCs w:val="21"/>
        </w:rPr>
        <w:t xml:space="preserve"> </w:t>
      </w:r>
      <w:r w:rsidRPr="00CC35A1">
        <w:rPr>
          <w:rFonts w:cs="BookAntiqua"/>
          <w:sz w:val="21"/>
          <w:szCs w:val="21"/>
        </w:rPr>
        <w:t xml:space="preserve">are one of the key building blocks in a project which allow us to </w:t>
      </w:r>
      <w:r w:rsidRPr="00320388">
        <w:rPr>
          <w:rFonts w:cs="BookAntiqua"/>
          <w:b/>
          <w:sz w:val="21"/>
          <w:szCs w:val="21"/>
        </w:rPr>
        <w:t>structure and execute functional tests.</w:t>
      </w:r>
    </w:p>
    <w:p w:rsidR="00953694" w:rsidRPr="00CC35A1" w:rsidRDefault="00953694" w:rsidP="00A43972">
      <w:p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</w:p>
    <w:p w:rsidR="00953694" w:rsidRPr="00CC35A1" w:rsidRDefault="00953694" w:rsidP="00953694">
      <w:p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  <w:r w:rsidRPr="00CC35A1">
        <w:rPr>
          <w:rFonts w:cs="BookAntiqua"/>
          <w:sz w:val="21"/>
          <w:szCs w:val="21"/>
        </w:rPr>
        <w:t xml:space="preserve">A </w:t>
      </w:r>
      <w:proofErr w:type="spellStart"/>
      <w:r w:rsidRPr="00CC35A1">
        <w:rPr>
          <w:rFonts w:cs="BookAntiqua"/>
          <w:sz w:val="21"/>
          <w:szCs w:val="21"/>
        </w:rPr>
        <w:t>soapUI</w:t>
      </w:r>
      <w:proofErr w:type="spellEnd"/>
      <w:r w:rsidRPr="00CC35A1">
        <w:rPr>
          <w:rFonts w:cs="BookAntiqua"/>
          <w:sz w:val="21"/>
          <w:szCs w:val="21"/>
        </w:rPr>
        <w:t xml:space="preserve"> functional test consists of three key elements as follows:</w:t>
      </w:r>
    </w:p>
    <w:p w:rsidR="00AC5A01" w:rsidRPr="00CC35A1" w:rsidRDefault="00AC5A01" w:rsidP="00953694">
      <w:p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</w:p>
    <w:p w:rsidR="00953694" w:rsidRPr="00CC35A1" w:rsidRDefault="00953694" w:rsidP="00953694">
      <w:p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  <w:r w:rsidRPr="00CC35A1">
        <w:rPr>
          <w:rFonts w:cs="BookAntiqua"/>
          <w:sz w:val="21"/>
          <w:szCs w:val="21"/>
        </w:rPr>
        <w:t xml:space="preserve">• </w:t>
      </w:r>
      <w:proofErr w:type="spellStart"/>
      <w:r w:rsidRPr="00CC35A1">
        <w:rPr>
          <w:rFonts w:cs="BookAntiqua-Bold"/>
          <w:b/>
          <w:bCs/>
          <w:sz w:val="21"/>
          <w:szCs w:val="21"/>
        </w:rPr>
        <w:t>TestStep</w:t>
      </w:r>
      <w:proofErr w:type="spellEnd"/>
      <w:r w:rsidRPr="00CC35A1">
        <w:rPr>
          <w:rFonts w:cs="BookAntiqua"/>
          <w:sz w:val="21"/>
          <w:szCs w:val="21"/>
        </w:rPr>
        <w:t xml:space="preserve">: A </w:t>
      </w:r>
      <w:proofErr w:type="spellStart"/>
      <w:r w:rsidRPr="00CC35A1">
        <w:rPr>
          <w:rFonts w:cs="BookAntiqua"/>
          <w:sz w:val="21"/>
          <w:szCs w:val="21"/>
        </w:rPr>
        <w:t>TestStep</w:t>
      </w:r>
      <w:proofErr w:type="spellEnd"/>
      <w:r w:rsidRPr="00CC35A1">
        <w:rPr>
          <w:rFonts w:cs="BookAntiqua"/>
          <w:sz w:val="21"/>
          <w:szCs w:val="21"/>
        </w:rPr>
        <w:t xml:space="preserve"> is the foundation of any functional test. It is used to</w:t>
      </w:r>
      <w:r w:rsidR="00976D8D" w:rsidRPr="00CC35A1">
        <w:rPr>
          <w:rFonts w:cs="BookAntiqua"/>
          <w:sz w:val="21"/>
          <w:szCs w:val="21"/>
        </w:rPr>
        <w:t xml:space="preserve"> </w:t>
      </w:r>
      <w:r w:rsidRPr="00CC35A1">
        <w:rPr>
          <w:rFonts w:cs="BookAntiqua"/>
          <w:sz w:val="21"/>
          <w:szCs w:val="21"/>
        </w:rPr>
        <w:t xml:space="preserve">manage the execution flow of the test and validate the test results. A </w:t>
      </w:r>
      <w:proofErr w:type="spellStart"/>
      <w:r w:rsidRPr="00CC35A1">
        <w:rPr>
          <w:rFonts w:cs="BookAntiqua"/>
          <w:sz w:val="21"/>
          <w:szCs w:val="21"/>
        </w:rPr>
        <w:t>TestStep</w:t>
      </w:r>
      <w:proofErr w:type="spellEnd"/>
      <w:r w:rsidR="00976D8D" w:rsidRPr="00CC35A1">
        <w:rPr>
          <w:rFonts w:cs="BookAntiqua"/>
          <w:sz w:val="21"/>
          <w:szCs w:val="21"/>
        </w:rPr>
        <w:t xml:space="preserve"> </w:t>
      </w:r>
      <w:r w:rsidRPr="00CC35A1">
        <w:rPr>
          <w:rFonts w:cs="BookAntiqua"/>
          <w:sz w:val="21"/>
          <w:szCs w:val="21"/>
        </w:rPr>
        <w:t xml:space="preserve">is directly associated with a </w:t>
      </w:r>
      <w:proofErr w:type="spellStart"/>
      <w:r w:rsidRPr="00CC35A1">
        <w:rPr>
          <w:rFonts w:cs="BookAntiqua"/>
          <w:sz w:val="21"/>
          <w:szCs w:val="21"/>
        </w:rPr>
        <w:t>TestCase</w:t>
      </w:r>
      <w:proofErr w:type="spellEnd"/>
      <w:r w:rsidRPr="00CC35A1">
        <w:rPr>
          <w:rFonts w:cs="BookAntiqua"/>
          <w:sz w:val="21"/>
          <w:szCs w:val="21"/>
        </w:rPr>
        <w:t>.</w:t>
      </w:r>
    </w:p>
    <w:p w:rsidR="00976D8D" w:rsidRPr="00CC35A1" w:rsidRDefault="00976D8D" w:rsidP="00953694">
      <w:p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</w:p>
    <w:p w:rsidR="00953694" w:rsidRPr="00CC35A1" w:rsidRDefault="00953694" w:rsidP="00953694">
      <w:p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  <w:r w:rsidRPr="00CC35A1">
        <w:rPr>
          <w:rFonts w:cs="BookAntiqua"/>
          <w:sz w:val="21"/>
          <w:szCs w:val="21"/>
        </w:rPr>
        <w:t xml:space="preserve">• </w:t>
      </w:r>
      <w:proofErr w:type="spellStart"/>
      <w:r w:rsidRPr="00CC35A1">
        <w:rPr>
          <w:rFonts w:cs="BookAntiqua-Bold"/>
          <w:b/>
          <w:bCs/>
          <w:sz w:val="21"/>
          <w:szCs w:val="21"/>
        </w:rPr>
        <w:t>TestCase</w:t>
      </w:r>
      <w:proofErr w:type="spellEnd"/>
      <w:r w:rsidRPr="00CC35A1">
        <w:rPr>
          <w:rFonts w:cs="BookAntiqua"/>
          <w:sz w:val="21"/>
          <w:szCs w:val="21"/>
        </w:rPr>
        <w:t xml:space="preserve">: In a </w:t>
      </w:r>
      <w:proofErr w:type="spellStart"/>
      <w:r w:rsidRPr="00CC35A1">
        <w:rPr>
          <w:rFonts w:cs="BookAntiqua"/>
          <w:sz w:val="21"/>
          <w:szCs w:val="21"/>
        </w:rPr>
        <w:t>soapUI</w:t>
      </w:r>
      <w:proofErr w:type="spellEnd"/>
      <w:r w:rsidRPr="00CC35A1">
        <w:rPr>
          <w:rFonts w:cs="BookAntiqua"/>
          <w:sz w:val="21"/>
          <w:szCs w:val="21"/>
        </w:rPr>
        <w:t xml:space="preserve"> project, a </w:t>
      </w:r>
      <w:proofErr w:type="spellStart"/>
      <w:r w:rsidRPr="00CC35A1">
        <w:rPr>
          <w:rFonts w:cs="BookAntiqua"/>
          <w:sz w:val="21"/>
          <w:szCs w:val="21"/>
        </w:rPr>
        <w:t>TestCase</w:t>
      </w:r>
      <w:proofErr w:type="spellEnd"/>
      <w:r w:rsidRPr="00CC35A1">
        <w:rPr>
          <w:rFonts w:cs="BookAntiqua"/>
          <w:sz w:val="21"/>
          <w:szCs w:val="21"/>
        </w:rPr>
        <w:t xml:space="preserve"> is a collection of </w:t>
      </w:r>
      <w:proofErr w:type="spellStart"/>
      <w:r w:rsidRPr="00CC35A1">
        <w:rPr>
          <w:rFonts w:cs="BookAntiqua"/>
          <w:sz w:val="21"/>
          <w:szCs w:val="21"/>
        </w:rPr>
        <w:t>TestSteps</w:t>
      </w:r>
      <w:proofErr w:type="spellEnd"/>
      <w:r w:rsidR="00976D8D" w:rsidRPr="00CC35A1">
        <w:rPr>
          <w:rFonts w:cs="BookAntiqua"/>
          <w:sz w:val="21"/>
          <w:szCs w:val="21"/>
        </w:rPr>
        <w:t xml:space="preserve"> </w:t>
      </w:r>
      <w:r w:rsidRPr="00CC35A1">
        <w:rPr>
          <w:rFonts w:cs="BookAntiqua"/>
          <w:sz w:val="21"/>
          <w:szCs w:val="21"/>
        </w:rPr>
        <w:t>organized for testing some functionality of the service under test.</w:t>
      </w:r>
    </w:p>
    <w:p w:rsidR="001F47E8" w:rsidRPr="00CC35A1" w:rsidRDefault="001F47E8" w:rsidP="00953694">
      <w:p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</w:p>
    <w:p w:rsidR="00953694" w:rsidRPr="00CC35A1" w:rsidRDefault="00953694" w:rsidP="00953694">
      <w:p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  <w:r w:rsidRPr="00CC35A1">
        <w:rPr>
          <w:rFonts w:cs="BookAntiqua"/>
          <w:sz w:val="21"/>
          <w:szCs w:val="21"/>
        </w:rPr>
        <w:t xml:space="preserve">• </w:t>
      </w:r>
      <w:proofErr w:type="spellStart"/>
      <w:r w:rsidRPr="00CC35A1">
        <w:rPr>
          <w:rFonts w:cs="BookAntiqua-Bold"/>
          <w:b/>
          <w:bCs/>
          <w:sz w:val="21"/>
          <w:szCs w:val="21"/>
        </w:rPr>
        <w:t>TestSuite</w:t>
      </w:r>
      <w:proofErr w:type="spellEnd"/>
      <w:r w:rsidRPr="00CC35A1">
        <w:rPr>
          <w:rFonts w:cs="BookAntiqua"/>
          <w:sz w:val="21"/>
          <w:szCs w:val="21"/>
        </w:rPr>
        <w:t xml:space="preserve">: A </w:t>
      </w:r>
      <w:proofErr w:type="spellStart"/>
      <w:r w:rsidRPr="00CC35A1">
        <w:rPr>
          <w:rFonts w:cs="BookAntiqua"/>
          <w:sz w:val="21"/>
          <w:szCs w:val="21"/>
        </w:rPr>
        <w:t>TestSuite</w:t>
      </w:r>
      <w:proofErr w:type="spellEnd"/>
      <w:r w:rsidRPr="00CC35A1">
        <w:rPr>
          <w:rFonts w:cs="BookAntiqua"/>
          <w:sz w:val="21"/>
          <w:szCs w:val="21"/>
        </w:rPr>
        <w:t xml:space="preserve"> is a collection of </w:t>
      </w:r>
      <w:proofErr w:type="spellStart"/>
      <w:r w:rsidRPr="00CC35A1">
        <w:rPr>
          <w:rFonts w:cs="BookAntiqua"/>
          <w:sz w:val="21"/>
          <w:szCs w:val="21"/>
        </w:rPr>
        <w:t>TestCases</w:t>
      </w:r>
      <w:proofErr w:type="spellEnd"/>
      <w:r w:rsidRPr="00CC35A1">
        <w:rPr>
          <w:rFonts w:cs="BookAntiqua"/>
          <w:sz w:val="21"/>
          <w:szCs w:val="21"/>
        </w:rPr>
        <w:t xml:space="preserve"> which work together as a</w:t>
      </w:r>
      <w:r w:rsidR="001F47E8" w:rsidRPr="00CC35A1">
        <w:rPr>
          <w:rFonts w:cs="BookAntiqua"/>
          <w:sz w:val="21"/>
          <w:szCs w:val="21"/>
        </w:rPr>
        <w:t xml:space="preserve"> </w:t>
      </w:r>
      <w:r w:rsidRPr="00CC35A1">
        <w:rPr>
          <w:rFonts w:cs="BookAntiqua"/>
          <w:sz w:val="21"/>
          <w:szCs w:val="21"/>
        </w:rPr>
        <w:t>logical unit to test some specific functionality.</w:t>
      </w:r>
    </w:p>
    <w:p w:rsidR="000C2467" w:rsidRPr="00CC35A1" w:rsidRDefault="000C2467" w:rsidP="00953694">
      <w:p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</w:p>
    <w:p w:rsidR="000C2467" w:rsidRPr="00CC35A1" w:rsidRDefault="000C2467" w:rsidP="00953694">
      <w:pPr>
        <w:autoSpaceDE w:val="0"/>
        <w:autoSpaceDN w:val="0"/>
        <w:adjustRightInd w:val="0"/>
        <w:spacing w:after="0" w:line="240" w:lineRule="auto"/>
      </w:pPr>
      <w:r w:rsidRPr="00CC35A1">
        <w:rPr>
          <w:noProof/>
        </w:rPr>
        <w:drawing>
          <wp:inline distT="0" distB="0" distL="0" distR="0">
            <wp:extent cx="4686300" cy="44887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74" cy="449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467" w:rsidRPr="00CC35A1" w:rsidRDefault="000C2467" w:rsidP="00953694">
      <w:pPr>
        <w:autoSpaceDE w:val="0"/>
        <w:autoSpaceDN w:val="0"/>
        <w:adjustRightInd w:val="0"/>
        <w:spacing w:after="0" w:line="240" w:lineRule="auto"/>
      </w:pPr>
    </w:p>
    <w:p w:rsidR="000C2467" w:rsidRPr="00CC35A1" w:rsidRDefault="000C2467" w:rsidP="00953694">
      <w:pPr>
        <w:autoSpaceDE w:val="0"/>
        <w:autoSpaceDN w:val="0"/>
        <w:adjustRightInd w:val="0"/>
        <w:spacing w:after="0" w:line="240" w:lineRule="auto"/>
      </w:pPr>
    </w:p>
    <w:p w:rsidR="00EB4E6F" w:rsidRPr="00CC35A1" w:rsidRDefault="00EB4E6F" w:rsidP="0095369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36"/>
        </w:rPr>
      </w:pPr>
      <w:r w:rsidRPr="00CC35A1">
        <w:rPr>
          <w:rFonts w:cs="Arial-BoldMT"/>
          <w:b/>
          <w:bCs/>
          <w:sz w:val="36"/>
          <w:szCs w:val="36"/>
        </w:rPr>
        <w:t>Adding test assertions</w:t>
      </w:r>
    </w:p>
    <w:p w:rsidR="00EB4E6F" w:rsidRPr="00CC35A1" w:rsidRDefault="00707FA6" w:rsidP="006838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  <w:r w:rsidRPr="00CC35A1">
        <w:rPr>
          <w:rFonts w:cs="BookAntiqua"/>
          <w:sz w:val="21"/>
          <w:szCs w:val="21"/>
        </w:rPr>
        <w:t xml:space="preserve">Assertions allow users to validate the responses by comparing some properties of the message with expected values. In </w:t>
      </w:r>
      <w:proofErr w:type="spellStart"/>
      <w:r w:rsidRPr="00CC35A1">
        <w:rPr>
          <w:rFonts w:cs="BookAntiqua"/>
          <w:sz w:val="21"/>
          <w:szCs w:val="21"/>
        </w:rPr>
        <w:t>soapUI</w:t>
      </w:r>
      <w:proofErr w:type="spellEnd"/>
      <w:r w:rsidRPr="00CC35A1">
        <w:rPr>
          <w:rFonts w:cs="BookAntiqua"/>
          <w:sz w:val="21"/>
          <w:szCs w:val="21"/>
        </w:rPr>
        <w:t xml:space="preserve">, </w:t>
      </w:r>
      <w:r w:rsidRPr="0070791B">
        <w:rPr>
          <w:rFonts w:cs="BookAntiqua"/>
          <w:b/>
          <w:sz w:val="21"/>
          <w:szCs w:val="21"/>
        </w:rPr>
        <w:t xml:space="preserve">assertions are applied to </w:t>
      </w:r>
      <w:proofErr w:type="spellStart"/>
      <w:r w:rsidRPr="0070791B">
        <w:rPr>
          <w:rFonts w:cs="BookAntiqua"/>
          <w:b/>
          <w:sz w:val="21"/>
          <w:szCs w:val="21"/>
        </w:rPr>
        <w:t>TestSteps</w:t>
      </w:r>
      <w:proofErr w:type="spellEnd"/>
      <w:r w:rsidRPr="0070791B">
        <w:rPr>
          <w:rFonts w:cs="BookAntiqua"/>
          <w:b/>
          <w:sz w:val="21"/>
          <w:szCs w:val="21"/>
        </w:rPr>
        <w:t>.</w:t>
      </w:r>
    </w:p>
    <w:p w:rsidR="00707FA6" w:rsidRPr="00CC35A1" w:rsidRDefault="0068387F" w:rsidP="006838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C35A1">
        <w:rPr>
          <w:rFonts w:cs="BookAntiqua"/>
          <w:sz w:val="21"/>
          <w:szCs w:val="21"/>
        </w:rPr>
        <w:t xml:space="preserve">You can add any number of assertions to a </w:t>
      </w:r>
      <w:proofErr w:type="spellStart"/>
      <w:r w:rsidRPr="00CC35A1">
        <w:rPr>
          <w:rFonts w:cs="BookAntiqua"/>
          <w:sz w:val="21"/>
          <w:szCs w:val="21"/>
        </w:rPr>
        <w:t>TestStep</w:t>
      </w:r>
      <w:proofErr w:type="spellEnd"/>
      <w:r w:rsidRPr="00CC35A1">
        <w:rPr>
          <w:rFonts w:cs="BookAntiqua"/>
          <w:sz w:val="21"/>
          <w:szCs w:val="21"/>
        </w:rPr>
        <w:t xml:space="preserve">. After the </w:t>
      </w:r>
      <w:proofErr w:type="spellStart"/>
      <w:r w:rsidRPr="00CC35A1">
        <w:rPr>
          <w:rFonts w:cs="BookAntiqua"/>
          <w:sz w:val="21"/>
          <w:szCs w:val="21"/>
        </w:rPr>
        <w:t>TestStep</w:t>
      </w:r>
      <w:proofErr w:type="spellEnd"/>
      <w:r w:rsidRPr="00CC35A1">
        <w:rPr>
          <w:rFonts w:cs="BookAntiqua"/>
          <w:sz w:val="21"/>
          <w:szCs w:val="21"/>
        </w:rPr>
        <w:t xml:space="preserve"> is executed, all of the associated assertions are applied to the response. The </w:t>
      </w:r>
      <w:proofErr w:type="spellStart"/>
      <w:r w:rsidRPr="00CC35A1">
        <w:rPr>
          <w:rFonts w:cs="BookAntiqua"/>
          <w:sz w:val="21"/>
          <w:szCs w:val="21"/>
        </w:rPr>
        <w:t>TestStep</w:t>
      </w:r>
      <w:proofErr w:type="spellEnd"/>
      <w:r w:rsidRPr="00CC35A1">
        <w:rPr>
          <w:rFonts w:cs="BookAntiqua"/>
          <w:sz w:val="21"/>
          <w:szCs w:val="21"/>
        </w:rPr>
        <w:t xml:space="preserve"> is failed if any of the assertions fail.</w:t>
      </w:r>
    </w:p>
    <w:p w:rsidR="004914D3" w:rsidRPr="000C7D67" w:rsidRDefault="004914D3" w:rsidP="004914D3">
      <w:pPr>
        <w:rPr>
          <w:sz w:val="40"/>
          <w:szCs w:val="48"/>
          <w:u w:val="single"/>
        </w:rPr>
      </w:pPr>
      <w:r w:rsidRPr="00CC35A1">
        <w:rPr>
          <w:sz w:val="40"/>
          <w:szCs w:val="48"/>
          <w:u w:val="single"/>
        </w:rPr>
        <w:lastRenderedPageBreak/>
        <w:t>Assertions Feature</w:t>
      </w:r>
    </w:p>
    <w:p w:rsidR="004914D3" w:rsidRPr="00347965" w:rsidRDefault="004914D3" w:rsidP="004914D3">
      <w:pPr>
        <w:rPr>
          <w:color w:val="0000FF"/>
          <w:sz w:val="24"/>
          <w:szCs w:val="24"/>
        </w:rPr>
      </w:pPr>
      <w:proofErr w:type="gramStart"/>
      <w:r w:rsidRPr="00347965">
        <w:rPr>
          <w:sz w:val="24"/>
          <w:szCs w:val="24"/>
        </w:rPr>
        <w:t>Types :</w:t>
      </w:r>
      <w:proofErr w:type="gramEnd"/>
      <w:r w:rsidRPr="00347965">
        <w:rPr>
          <w:sz w:val="24"/>
          <w:szCs w:val="24"/>
        </w:rPr>
        <w:t>-</w:t>
      </w:r>
    </w:p>
    <w:p w:rsidR="004914D3" w:rsidRPr="00CC35A1" w:rsidRDefault="004914D3" w:rsidP="004914D3">
      <w:pPr>
        <w:rPr>
          <w:color w:val="0000FF"/>
        </w:rPr>
      </w:pPr>
      <w:proofErr w:type="gramStart"/>
      <w:r w:rsidRPr="00CC35A1">
        <w:rPr>
          <w:b/>
          <w:sz w:val="32"/>
          <w:szCs w:val="32"/>
        </w:rPr>
        <w:t>Contains Assertion</w:t>
      </w:r>
      <w:r w:rsidR="00347965">
        <w:rPr>
          <w:b/>
          <w:sz w:val="32"/>
          <w:szCs w:val="32"/>
        </w:rPr>
        <w:tab/>
      </w:r>
      <w:r w:rsidR="00347965">
        <w:rPr>
          <w:b/>
          <w:sz w:val="32"/>
          <w:szCs w:val="32"/>
        </w:rPr>
        <w:tab/>
      </w:r>
      <w:r w:rsidR="00347965">
        <w:rPr>
          <w:b/>
          <w:sz w:val="32"/>
          <w:szCs w:val="32"/>
        </w:rPr>
        <w:tab/>
      </w:r>
      <w:r w:rsidR="00347965">
        <w:rPr>
          <w:b/>
          <w:sz w:val="32"/>
          <w:szCs w:val="32"/>
        </w:rPr>
        <w:tab/>
      </w:r>
      <w:r w:rsidR="00347965">
        <w:rPr>
          <w:b/>
          <w:sz w:val="32"/>
          <w:szCs w:val="32"/>
        </w:rPr>
        <w:tab/>
      </w:r>
      <w:r w:rsidR="00347965">
        <w:rPr>
          <w:b/>
          <w:sz w:val="32"/>
          <w:szCs w:val="32"/>
        </w:rPr>
        <w:tab/>
      </w:r>
      <w:r w:rsidR="00347965">
        <w:rPr>
          <w:b/>
          <w:sz w:val="32"/>
          <w:szCs w:val="32"/>
        </w:rPr>
        <w:tab/>
      </w:r>
      <w:r w:rsidR="00347965">
        <w:rPr>
          <w:b/>
          <w:sz w:val="32"/>
          <w:szCs w:val="32"/>
        </w:rPr>
        <w:tab/>
      </w:r>
      <w:r w:rsidR="00347965">
        <w:rPr>
          <w:b/>
          <w:sz w:val="32"/>
          <w:szCs w:val="32"/>
        </w:rPr>
        <w:tab/>
      </w:r>
      <w:r w:rsidRPr="00CC35A1">
        <w:rPr>
          <w:sz w:val="32"/>
          <w:szCs w:val="40"/>
        </w:rPr>
        <w:t xml:space="preserve"> </w:t>
      </w:r>
      <w:r w:rsidRPr="00347965">
        <w:rPr>
          <w:sz w:val="24"/>
          <w:szCs w:val="40"/>
        </w:rPr>
        <w:t>Looks for a pattern starting from the extreme left top end corner cursor.</w:t>
      </w:r>
      <w:proofErr w:type="gramEnd"/>
      <w:r w:rsidRPr="00347965">
        <w:rPr>
          <w:sz w:val="24"/>
          <w:szCs w:val="40"/>
        </w:rPr>
        <w:t xml:space="preserve"> It can search for any part of a doc.</w:t>
      </w:r>
      <w:r w:rsidRPr="00CC35A1">
        <w:rPr>
          <w:sz w:val="32"/>
          <w:szCs w:val="40"/>
        </w:rPr>
        <w:t xml:space="preserve"> </w:t>
      </w:r>
      <w:r w:rsidRPr="00CC35A1">
        <w:rPr>
          <w:color w:val="FF0000"/>
        </w:rPr>
        <w:t>Can be added multiple times</w:t>
      </w:r>
    </w:p>
    <w:p w:rsidR="004914D3" w:rsidRPr="00CC35A1" w:rsidRDefault="004914D3" w:rsidP="00EE3CE6">
      <w:pPr>
        <w:widowControl w:val="0"/>
        <w:suppressAutoHyphens/>
        <w:spacing w:after="0" w:line="240" w:lineRule="auto"/>
        <w:jc w:val="both"/>
        <w:rPr>
          <w:color w:val="FF0000"/>
        </w:rPr>
      </w:pPr>
      <w:r w:rsidRPr="00CC35A1">
        <w:rPr>
          <w:b/>
          <w:sz w:val="32"/>
          <w:szCs w:val="32"/>
        </w:rPr>
        <w:t>Not Contains</w:t>
      </w:r>
      <w:r w:rsidR="00EE3CE6" w:rsidRPr="00CC35A1">
        <w:rPr>
          <w:b/>
          <w:color w:val="0000FF"/>
          <w:sz w:val="32"/>
          <w:szCs w:val="32"/>
        </w:rPr>
        <w:t xml:space="preserve"> </w:t>
      </w:r>
      <w:r w:rsidR="00EE3CE6" w:rsidRPr="00CC35A1">
        <w:rPr>
          <w:b/>
          <w:sz w:val="32"/>
          <w:szCs w:val="32"/>
        </w:rPr>
        <w:t>Assertion</w:t>
      </w:r>
      <w:r w:rsidR="001F3743">
        <w:rPr>
          <w:b/>
          <w:sz w:val="32"/>
          <w:szCs w:val="32"/>
        </w:rPr>
        <w:tab/>
      </w:r>
      <w:r w:rsidR="001F3743">
        <w:rPr>
          <w:b/>
          <w:sz w:val="32"/>
          <w:szCs w:val="32"/>
        </w:rPr>
        <w:tab/>
      </w:r>
      <w:r w:rsidR="001F3743">
        <w:rPr>
          <w:b/>
          <w:sz w:val="32"/>
          <w:szCs w:val="32"/>
        </w:rPr>
        <w:tab/>
      </w:r>
      <w:r w:rsidR="001F3743">
        <w:rPr>
          <w:b/>
          <w:sz w:val="32"/>
          <w:szCs w:val="32"/>
        </w:rPr>
        <w:tab/>
      </w:r>
      <w:r w:rsidR="001F3743">
        <w:rPr>
          <w:b/>
          <w:sz w:val="32"/>
          <w:szCs w:val="32"/>
        </w:rPr>
        <w:tab/>
      </w:r>
      <w:r w:rsidR="001F3743">
        <w:rPr>
          <w:b/>
          <w:sz w:val="32"/>
          <w:szCs w:val="32"/>
        </w:rPr>
        <w:tab/>
      </w:r>
      <w:r w:rsidR="001F3743">
        <w:rPr>
          <w:b/>
          <w:sz w:val="32"/>
          <w:szCs w:val="32"/>
        </w:rPr>
        <w:tab/>
      </w:r>
      <w:r w:rsidR="001F3743">
        <w:rPr>
          <w:b/>
          <w:sz w:val="32"/>
          <w:szCs w:val="32"/>
        </w:rPr>
        <w:tab/>
      </w:r>
      <w:r w:rsidRPr="00D72480">
        <w:rPr>
          <w:sz w:val="24"/>
          <w:szCs w:val="40"/>
        </w:rPr>
        <w:t xml:space="preserve"> Exactly opposite to Contains.</w:t>
      </w:r>
      <w:r w:rsidR="00D72480">
        <w:rPr>
          <w:color w:val="FF0000"/>
        </w:rPr>
        <w:t xml:space="preserve"> </w:t>
      </w:r>
      <w:r w:rsidRPr="00CC35A1">
        <w:rPr>
          <w:color w:val="FF0000"/>
        </w:rPr>
        <w:t>Can be added multiple times</w:t>
      </w:r>
    </w:p>
    <w:p w:rsidR="00106905" w:rsidRPr="00CC35A1" w:rsidRDefault="00106905" w:rsidP="00106905">
      <w:pPr>
        <w:widowControl w:val="0"/>
        <w:suppressAutoHyphens/>
        <w:spacing w:after="0" w:line="240" w:lineRule="auto"/>
        <w:jc w:val="both"/>
        <w:rPr>
          <w:color w:val="0000FF"/>
        </w:rPr>
      </w:pPr>
    </w:p>
    <w:p w:rsidR="00106905" w:rsidRPr="00CC35A1" w:rsidRDefault="004914D3" w:rsidP="00106905">
      <w:pPr>
        <w:widowControl w:val="0"/>
        <w:suppressAutoHyphens/>
        <w:spacing w:after="0" w:line="240" w:lineRule="auto"/>
        <w:jc w:val="both"/>
        <w:rPr>
          <w:b/>
          <w:sz w:val="32"/>
          <w:szCs w:val="32"/>
        </w:rPr>
      </w:pPr>
      <w:proofErr w:type="spellStart"/>
      <w:r w:rsidRPr="00CC35A1">
        <w:rPr>
          <w:b/>
          <w:sz w:val="32"/>
          <w:szCs w:val="32"/>
        </w:rPr>
        <w:t>XPath</w:t>
      </w:r>
      <w:proofErr w:type="spellEnd"/>
      <w:r w:rsidR="00106905" w:rsidRPr="00CC35A1">
        <w:rPr>
          <w:b/>
          <w:sz w:val="32"/>
          <w:szCs w:val="32"/>
        </w:rPr>
        <w:t xml:space="preserve"> Assertion:</w:t>
      </w:r>
    </w:p>
    <w:p w:rsidR="004914D3" w:rsidRPr="00A82BB1" w:rsidRDefault="004914D3" w:rsidP="00106905">
      <w:pPr>
        <w:widowControl w:val="0"/>
        <w:suppressAutoHyphens/>
        <w:spacing w:after="0" w:line="240" w:lineRule="auto"/>
        <w:jc w:val="both"/>
        <w:rPr>
          <w:sz w:val="24"/>
          <w:szCs w:val="40"/>
        </w:rPr>
      </w:pPr>
      <w:r w:rsidRPr="00A82BB1">
        <w:rPr>
          <w:sz w:val="24"/>
          <w:szCs w:val="40"/>
        </w:rPr>
        <w:t xml:space="preserve">It does the same for XML what path </w:t>
      </w:r>
      <w:r w:rsidR="001264F7" w:rsidRPr="00A82BB1">
        <w:rPr>
          <w:sz w:val="24"/>
          <w:szCs w:val="40"/>
        </w:rPr>
        <w:t>expressions do</w:t>
      </w:r>
      <w:r w:rsidRPr="00A82BB1">
        <w:rPr>
          <w:sz w:val="24"/>
          <w:szCs w:val="40"/>
        </w:rPr>
        <w:t xml:space="preserve"> for OS to search for a file in directory. It is used to search for </w:t>
      </w:r>
      <w:r w:rsidR="001264F7" w:rsidRPr="00A82BB1">
        <w:rPr>
          <w:sz w:val="24"/>
          <w:szCs w:val="40"/>
        </w:rPr>
        <w:t>a</w:t>
      </w:r>
      <w:r w:rsidRPr="00A82BB1">
        <w:rPr>
          <w:sz w:val="24"/>
          <w:szCs w:val="40"/>
        </w:rPr>
        <w:t xml:space="preserve"> data element or group of XML tags in XML. It contains two </w:t>
      </w:r>
      <w:r w:rsidR="001264F7" w:rsidRPr="00A82BB1">
        <w:rPr>
          <w:sz w:val="24"/>
          <w:szCs w:val="40"/>
        </w:rPr>
        <w:t>windows.</w:t>
      </w:r>
    </w:p>
    <w:p w:rsidR="00243138" w:rsidRPr="00A82BB1" w:rsidRDefault="00243138" w:rsidP="00243138">
      <w:pPr>
        <w:ind w:left="720"/>
        <w:rPr>
          <w:b/>
          <w:bCs/>
          <w:i/>
          <w:iCs/>
          <w:sz w:val="24"/>
          <w:szCs w:val="40"/>
        </w:rPr>
      </w:pPr>
      <w:proofErr w:type="spellStart"/>
      <w:r w:rsidRPr="00A82BB1">
        <w:rPr>
          <w:b/>
          <w:bCs/>
          <w:i/>
          <w:iCs/>
          <w:sz w:val="24"/>
          <w:szCs w:val="40"/>
        </w:rPr>
        <w:t>Xpath</w:t>
      </w:r>
      <w:proofErr w:type="spellEnd"/>
      <w:r w:rsidRPr="00A82BB1">
        <w:rPr>
          <w:b/>
          <w:bCs/>
          <w:i/>
          <w:iCs/>
          <w:sz w:val="24"/>
          <w:szCs w:val="40"/>
        </w:rPr>
        <w:t xml:space="preserve"> </w:t>
      </w:r>
      <w:proofErr w:type="gramStart"/>
      <w:r w:rsidRPr="00A82BB1">
        <w:rPr>
          <w:b/>
          <w:bCs/>
          <w:i/>
          <w:iCs/>
          <w:sz w:val="24"/>
          <w:szCs w:val="40"/>
        </w:rPr>
        <w:t>Expression</w:t>
      </w:r>
      <w:r w:rsidRPr="00A82BB1">
        <w:rPr>
          <w:sz w:val="24"/>
          <w:szCs w:val="40"/>
        </w:rPr>
        <w:t xml:space="preserve"> :</w:t>
      </w:r>
      <w:proofErr w:type="gramEnd"/>
      <w:r w:rsidRPr="00A82BB1">
        <w:rPr>
          <w:sz w:val="24"/>
          <w:szCs w:val="40"/>
        </w:rPr>
        <w:t xml:space="preserve"> - Clicking on ‘Declare’, all the name spaces gets declared. Here we mention the </w:t>
      </w:r>
      <w:proofErr w:type="spellStart"/>
      <w:r w:rsidRPr="00A82BB1">
        <w:rPr>
          <w:sz w:val="24"/>
          <w:szCs w:val="40"/>
        </w:rPr>
        <w:t>Xpath</w:t>
      </w:r>
      <w:proofErr w:type="spellEnd"/>
      <w:r w:rsidRPr="00A82BB1">
        <w:rPr>
          <w:sz w:val="24"/>
          <w:szCs w:val="40"/>
        </w:rPr>
        <w:t xml:space="preserve"> expression against which value is expected and to be validated.</w:t>
      </w:r>
    </w:p>
    <w:p w:rsidR="00243138" w:rsidRPr="00A82BB1" w:rsidRDefault="00243138" w:rsidP="00243138">
      <w:pPr>
        <w:ind w:left="720"/>
        <w:rPr>
          <w:b/>
          <w:bCs/>
          <w:i/>
          <w:iCs/>
          <w:sz w:val="24"/>
          <w:szCs w:val="40"/>
        </w:rPr>
      </w:pPr>
      <w:r w:rsidRPr="00A82BB1">
        <w:rPr>
          <w:b/>
          <w:bCs/>
          <w:i/>
          <w:iCs/>
          <w:sz w:val="24"/>
          <w:szCs w:val="40"/>
        </w:rPr>
        <w:t xml:space="preserve">Expected </w:t>
      </w:r>
      <w:proofErr w:type="gramStart"/>
      <w:r w:rsidRPr="00A82BB1">
        <w:rPr>
          <w:b/>
          <w:bCs/>
          <w:i/>
          <w:iCs/>
          <w:sz w:val="24"/>
          <w:szCs w:val="40"/>
        </w:rPr>
        <w:t xml:space="preserve">Result </w:t>
      </w:r>
      <w:r w:rsidRPr="00A82BB1">
        <w:rPr>
          <w:sz w:val="24"/>
          <w:szCs w:val="40"/>
        </w:rPr>
        <w:t>:-</w:t>
      </w:r>
      <w:proofErr w:type="gramEnd"/>
      <w:r w:rsidRPr="00A82BB1">
        <w:rPr>
          <w:sz w:val="24"/>
          <w:szCs w:val="40"/>
        </w:rPr>
        <w:t xml:space="preserve"> Here the expected content within that </w:t>
      </w:r>
      <w:proofErr w:type="spellStart"/>
      <w:r w:rsidRPr="00A82BB1">
        <w:rPr>
          <w:sz w:val="24"/>
          <w:szCs w:val="40"/>
        </w:rPr>
        <w:t>Xpath</w:t>
      </w:r>
      <w:proofErr w:type="spellEnd"/>
      <w:r w:rsidRPr="00A82BB1">
        <w:rPr>
          <w:sz w:val="24"/>
          <w:szCs w:val="40"/>
        </w:rPr>
        <w:t xml:space="preserve"> is put.</w:t>
      </w:r>
    </w:p>
    <w:p w:rsidR="00243138" w:rsidRPr="00A82BB1" w:rsidRDefault="00243138" w:rsidP="00243138">
      <w:pPr>
        <w:ind w:left="720"/>
        <w:rPr>
          <w:b/>
          <w:bCs/>
          <w:i/>
          <w:iCs/>
          <w:sz w:val="24"/>
          <w:szCs w:val="40"/>
        </w:rPr>
      </w:pPr>
      <w:r w:rsidRPr="00A82BB1">
        <w:rPr>
          <w:b/>
          <w:bCs/>
          <w:i/>
          <w:iCs/>
          <w:sz w:val="24"/>
          <w:szCs w:val="40"/>
        </w:rPr>
        <w:t xml:space="preserve">Select From </w:t>
      </w:r>
      <w:proofErr w:type="gramStart"/>
      <w:r w:rsidRPr="00A82BB1">
        <w:rPr>
          <w:b/>
          <w:bCs/>
          <w:i/>
          <w:iCs/>
          <w:sz w:val="24"/>
          <w:szCs w:val="40"/>
        </w:rPr>
        <w:t>Current</w:t>
      </w:r>
      <w:r w:rsidRPr="00A82BB1">
        <w:rPr>
          <w:sz w:val="24"/>
          <w:szCs w:val="40"/>
        </w:rPr>
        <w:t xml:space="preserve"> :-</w:t>
      </w:r>
      <w:proofErr w:type="gramEnd"/>
      <w:r w:rsidRPr="00A82BB1">
        <w:rPr>
          <w:sz w:val="24"/>
          <w:szCs w:val="40"/>
        </w:rPr>
        <w:t xml:space="preserve"> Clicking on that populates the Expected Result window with the result from the received response corresponding to the </w:t>
      </w:r>
      <w:proofErr w:type="spellStart"/>
      <w:r w:rsidRPr="00A82BB1">
        <w:rPr>
          <w:sz w:val="24"/>
          <w:szCs w:val="40"/>
        </w:rPr>
        <w:t>Xpath</w:t>
      </w:r>
      <w:proofErr w:type="spellEnd"/>
      <w:r w:rsidRPr="00A82BB1">
        <w:rPr>
          <w:sz w:val="24"/>
          <w:szCs w:val="40"/>
        </w:rPr>
        <w:t>.</w:t>
      </w:r>
    </w:p>
    <w:p w:rsidR="004C7912" w:rsidRPr="00CE4D72" w:rsidRDefault="00243138" w:rsidP="00CE4D72">
      <w:pPr>
        <w:widowControl w:val="0"/>
        <w:suppressAutoHyphens/>
        <w:spacing w:after="0" w:line="240" w:lineRule="auto"/>
        <w:ind w:left="720"/>
        <w:jc w:val="both"/>
        <w:rPr>
          <w:b/>
          <w:bCs/>
          <w:i/>
          <w:iCs/>
          <w:sz w:val="24"/>
          <w:szCs w:val="40"/>
        </w:rPr>
      </w:pPr>
      <w:proofErr w:type="gramStart"/>
      <w:r w:rsidRPr="00A82BB1">
        <w:rPr>
          <w:b/>
          <w:bCs/>
          <w:i/>
          <w:iCs/>
          <w:sz w:val="24"/>
          <w:szCs w:val="40"/>
        </w:rPr>
        <w:t>Test</w:t>
      </w:r>
      <w:r w:rsidRPr="00A82BB1">
        <w:rPr>
          <w:sz w:val="24"/>
          <w:szCs w:val="40"/>
        </w:rPr>
        <w:t xml:space="preserve"> :-</w:t>
      </w:r>
      <w:proofErr w:type="gramEnd"/>
      <w:r w:rsidRPr="00A82BB1">
        <w:rPr>
          <w:sz w:val="24"/>
          <w:szCs w:val="40"/>
        </w:rPr>
        <w:t xml:space="preserve"> If the </w:t>
      </w:r>
      <w:proofErr w:type="spellStart"/>
      <w:r w:rsidRPr="00A82BB1">
        <w:rPr>
          <w:sz w:val="24"/>
          <w:szCs w:val="40"/>
        </w:rPr>
        <w:t>Xpath</w:t>
      </w:r>
      <w:proofErr w:type="spellEnd"/>
      <w:r w:rsidRPr="00A82BB1">
        <w:rPr>
          <w:sz w:val="24"/>
          <w:szCs w:val="40"/>
        </w:rPr>
        <w:t xml:space="preserve"> is present &amp; value in the Expected Result window matches with the one received in the response, then on clicking on ‘Test’ shows the success message. Otherwise</w:t>
      </w:r>
    </w:p>
    <w:p w:rsidR="004C7912" w:rsidRDefault="00CE4D72" w:rsidP="004C7912">
      <w:pPr>
        <w:widowControl w:val="0"/>
        <w:suppressAutoHyphens/>
        <w:spacing w:after="0" w:line="240" w:lineRule="auto"/>
        <w:jc w:val="both"/>
        <w:rPr>
          <w:b/>
          <w:color w:val="0000FF"/>
          <w:sz w:val="32"/>
        </w:rPr>
      </w:pPr>
      <w:r>
        <w:rPr>
          <w:b/>
          <w:color w:val="0000FF"/>
          <w:sz w:val="32"/>
        </w:rPr>
        <w:t>Note:</w:t>
      </w:r>
    </w:p>
    <w:p w:rsidR="00CE4D72" w:rsidRPr="003B6846" w:rsidRDefault="00CE4D72" w:rsidP="003B68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 w:rsidRPr="003B6846">
        <w:rPr>
          <w:rFonts w:ascii="BookAntiqua" w:hAnsi="BookAntiqua" w:cs="BookAntiqua"/>
          <w:sz w:val="24"/>
          <w:szCs w:val="24"/>
        </w:rPr>
        <w:t xml:space="preserve">When you specify the </w:t>
      </w:r>
      <w:proofErr w:type="spellStart"/>
      <w:r w:rsidRPr="003B6846">
        <w:rPr>
          <w:rFonts w:ascii="BookAntiqua" w:hAnsi="BookAntiqua" w:cs="BookAntiqua"/>
          <w:sz w:val="24"/>
          <w:szCs w:val="24"/>
        </w:rPr>
        <w:t>XPath</w:t>
      </w:r>
      <w:proofErr w:type="spellEnd"/>
      <w:r w:rsidRPr="003B6846">
        <w:rPr>
          <w:rFonts w:ascii="BookAntiqua" w:hAnsi="BookAntiqua" w:cs="BookAntiqua"/>
          <w:sz w:val="24"/>
          <w:szCs w:val="24"/>
        </w:rPr>
        <w:t xml:space="preserve"> expression as shown in the preceding screenshot, make sure to declare any namespace prefix which you use in the expression.</w:t>
      </w:r>
    </w:p>
    <w:p w:rsidR="005B5DC8" w:rsidRDefault="005B5DC8" w:rsidP="00CE4D7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</w:p>
    <w:p w:rsidR="003B6846" w:rsidRPr="004072A1" w:rsidRDefault="003B6846" w:rsidP="003B68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color w:val="0000FF"/>
          <w:sz w:val="24"/>
          <w:szCs w:val="24"/>
        </w:rPr>
      </w:pPr>
      <w:r w:rsidRPr="003B6846">
        <w:rPr>
          <w:rFonts w:ascii="BookAntiqua" w:hAnsi="BookAntiqua" w:cs="BookAntiqua"/>
          <w:sz w:val="24"/>
          <w:szCs w:val="24"/>
        </w:rPr>
        <w:t xml:space="preserve">All namespaces must be declared before they are used in the </w:t>
      </w:r>
      <w:proofErr w:type="spellStart"/>
      <w:r w:rsidRPr="003B6846">
        <w:rPr>
          <w:rFonts w:ascii="BookAntiqua" w:hAnsi="BookAntiqua" w:cs="BookAntiqua"/>
          <w:sz w:val="24"/>
          <w:szCs w:val="24"/>
        </w:rPr>
        <w:t>XPath</w:t>
      </w:r>
      <w:proofErr w:type="spellEnd"/>
      <w:r w:rsidRPr="003B6846">
        <w:rPr>
          <w:rFonts w:ascii="BookAntiqua" w:hAnsi="BookAntiqua" w:cs="BookAntiqua"/>
          <w:sz w:val="24"/>
          <w:szCs w:val="24"/>
        </w:rPr>
        <w:t xml:space="preserve"> expression</w:t>
      </w:r>
      <w:r w:rsidRPr="003B6846">
        <w:rPr>
          <w:rFonts w:ascii="BookAntiqua" w:hAnsi="BookAntiqua" w:cs="BookAntiqua"/>
          <w:sz w:val="21"/>
          <w:szCs w:val="21"/>
        </w:rPr>
        <w:t>.</w:t>
      </w:r>
    </w:p>
    <w:p w:rsidR="004072A1" w:rsidRPr="004072A1" w:rsidRDefault="004072A1" w:rsidP="004072A1">
      <w:pPr>
        <w:pStyle w:val="ListParagraph"/>
        <w:rPr>
          <w:b/>
          <w:color w:val="0000FF"/>
          <w:sz w:val="24"/>
          <w:szCs w:val="24"/>
        </w:rPr>
      </w:pPr>
    </w:p>
    <w:p w:rsidR="004072A1" w:rsidRPr="003B6846" w:rsidRDefault="004072A1" w:rsidP="004910C0">
      <w:pPr>
        <w:pStyle w:val="ListParagraph"/>
        <w:autoSpaceDE w:val="0"/>
        <w:autoSpaceDN w:val="0"/>
        <w:adjustRightInd w:val="0"/>
        <w:spacing w:after="0" w:line="240" w:lineRule="auto"/>
        <w:ind w:left="408"/>
        <w:rPr>
          <w:b/>
          <w:color w:val="0000FF"/>
          <w:sz w:val="24"/>
          <w:szCs w:val="24"/>
        </w:rPr>
      </w:pPr>
    </w:p>
    <w:p w:rsidR="004C7912" w:rsidRPr="00CC35A1" w:rsidRDefault="004C7912" w:rsidP="004C7912">
      <w:pPr>
        <w:widowControl w:val="0"/>
        <w:suppressAutoHyphens/>
        <w:spacing w:after="0" w:line="240" w:lineRule="auto"/>
        <w:jc w:val="both"/>
        <w:rPr>
          <w:b/>
          <w:sz w:val="32"/>
          <w:szCs w:val="40"/>
        </w:rPr>
      </w:pPr>
      <w:r w:rsidRPr="00CC35A1">
        <w:rPr>
          <w:b/>
          <w:sz w:val="32"/>
        </w:rPr>
        <w:t>SOAP Response</w:t>
      </w:r>
      <w:r w:rsidR="00B43475" w:rsidRPr="00CC35A1">
        <w:rPr>
          <w:b/>
          <w:sz w:val="32"/>
        </w:rPr>
        <w:t xml:space="preserve"> </w:t>
      </w:r>
      <w:r w:rsidR="00B43475" w:rsidRPr="00CC35A1">
        <w:rPr>
          <w:rFonts w:cs="Arial-BoldMT"/>
          <w:b/>
          <w:bCs/>
          <w:sz w:val="32"/>
          <w:szCs w:val="32"/>
        </w:rPr>
        <w:t>assertion:</w:t>
      </w:r>
    </w:p>
    <w:p w:rsidR="004C7912" w:rsidRPr="00347965" w:rsidRDefault="004C7912" w:rsidP="004C7912">
      <w:pPr>
        <w:widowControl w:val="0"/>
        <w:suppressAutoHyphens/>
        <w:spacing w:after="0" w:line="240" w:lineRule="auto"/>
        <w:jc w:val="both"/>
        <w:rPr>
          <w:color w:val="0000FF"/>
          <w:sz w:val="24"/>
          <w:szCs w:val="24"/>
        </w:rPr>
      </w:pPr>
      <w:proofErr w:type="gramStart"/>
      <w:r w:rsidRPr="00347965">
        <w:rPr>
          <w:sz w:val="24"/>
          <w:szCs w:val="24"/>
        </w:rPr>
        <w:t>Validates if the received response is SOAP compliant.</w:t>
      </w:r>
      <w:proofErr w:type="gramEnd"/>
      <w:r w:rsidRPr="00347965">
        <w:rPr>
          <w:sz w:val="24"/>
          <w:szCs w:val="24"/>
        </w:rPr>
        <w:t xml:space="preserve"> If yes, then green. It is added at the time of adding a test </w:t>
      </w:r>
      <w:proofErr w:type="spellStart"/>
      <w:r w:rsidRPr="00347965">
        <w:rPr>
          <w:sz w:val="24"/>
          <w:szCs w:val="24"/>
        </w:rPr>
        <w:t>step.</w:t>
      </w:r>
      <w:r w:rsidRPr="00347965">
        <w:rPr>
          <w:color w:val="FF0000"/>
          <w:sz w:val="24"/>
          <w:szCs w:val="24"/>
        </w:rPr>
        <w:t>Can</w:t>
      </w:r>
      <w:proofErr w:type="spellEnd"/>
      <w:r w:rsidRPr="00347965">
        <w:rPr>
          <w:color w:val="FF0000"/>
          <w:sz w:val="24"/>
          <w:szCs w:val="24"/>
        </w:rPr>
        <w:t xml:space="preserve"> </w:t>
      </w:r>
      <w:proofErr w:type="gramStart"/>
      <w:r w:rsidRPr="00347965">
        <w:rPr>
          <w:color w:val="FF0000"/>
          <w:sz w:val="24"/>
          <w:szCs w:val="24"/>
        </w:rPr>
        <w:t>be</w:t>
      </w:r>
      <w:proofErr w:type="gramEnd"/>
      <w:r w:rsidRPr="00347965">
        <w:rPr>
          <w:color w:val="FF0000"/>
          <w:sz w:val="24"/>
          <w:szCs w:val="24"/>
        </w:rPr>
        <w:t xml:space="preserve"> added one time</w:t>
      </w:r>
    </w:p>
    <w:p w:rsidR="004C7912" w:rsidRPr="00CC35A1" w:rsidRDefault="004C7912" w:rsidP="004914D3">
      <w:pPr>
        <w:autoSpaceDE w:val="0"/>
        <w:autoSpaceDN w:val="0"/>
        <w:adjustRightInd w:val="0"/>
        <w:spacing w:after="0" w:line="240" w:lineRule="auto"/>
      </w:pPr>
    </w:p>
    <w:p w:rsidR="00B43475" w:rsidRPr="00CC35A1" w:rsidRDefault="00B43475" w:rsidP="004914D3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CC35A1">
        <w:rPr>
          <w:rFonts w:cs="Arial-BoldMT"/>
          <w:b/>
          <w:bCs/>
          <w:sz w:val="32"/>
          <w:szCs w:val="32"/>
        </w:rPr>
        <w:t>Not SOAP Fault assertion:</w:t>
      </w:r>
    </w:p>
    <w:p w:rsidR="00FB1BFB" w:rsidRDefault="00FB1BFB" w:rsidP="00FB1BFB">
      <w:pPr>
        <w:autoSpaceDE w:val="0"/>
        <w:autoSpaceDN w:val="0"/>
        <w:adjustRightInd w:val="0"/>
        <w:spacing w:after="0" w:line="240" w:lineRule="auto"/>
        <w:rPr>
          <w:rFonts w:cs="BookAntiqua"/>
          <w:sz w:val="25"/>
          <w:szCs w:val="21"/>
        </w:rPr>
      </w:pPr>
      <w:r w:rsidRPr="00CC35A1">
        <w:rPr>
          <w:rFonts w:cs="BookAntiqua"/>
          <w:sz w:val="25"/>
          <w:szCs w:val="21"/>
        </w:rPr>
        <w:t>It is use to check whether it is a SOAP Fault or a valid SOAP response. If the response is a SOAP Fault,</w:t>
      </w:r>
      <w:r w:rsidR="003D3EEC" w:rsidRPr="00CC35A1">
        <w:rPr>
          <w:rFonts w:cs="BookAntiqua"/>
          <w:sz w:val="25"/>
          <w:szCs w:val="21"/>
        </w:rPr>
        <w:t xml:space="preserve"> </w:t>
      </w:r>
      <w:r w:rsidRPr="00CC35A1">
        <w:rPr>
          <w:rFonts w:cs="BookAntiqua"/>
          <w:sz w:val="25"/>
          <w:szCs w:val="21"/>
        </w:rPr>
        <w:t xml:space="preserve">the </w:t>
      </w:r>
      <w:proofErr w:type="spellStart"/>
      <w:r w:rsidRPr="00CC35A1">
        <w:rPr>
          <w:rFonts w:cs="BookAntiqua"/>
          <w:sz w:val="25"/>
          <w:szCs w:val="21"/>
        </w:rPr>
        <w:t>TestStep</w:t>
      </w:r>
      <w:proofErr w:type="spellEnd"/>
      <w:r w:rsidRPr="00CC35A1">
        <w:rPr>
          <w:rFonts w:cs="BookAntiqua"/>
          <w:sz w:val="25"/>
          <w:szCs w:val="21"/>
        </w:rPr>
        <w:t xml:space="preserve"> will be marked as failed.</w:t>
      </w:r>
    </w:p>
    <w:p w:rsidR="00A97B3E" w:rsidRDefault="00A97B3E" w:rsidP="00FB1BFB">
      <w:pPr>
        <w:autoSpaceDE w:val="0"/>
        <w:autoSpaceDN w:val="0"/>
        <w:adjustRightInd w:val="0"/>
        <w:spacing w:after="0" w:line="240" w:lineRule="auto"/>
        <w:rPr>
          <w:rFonts w:cs="BookAntiqua"/>
          <w:sz w:val="25"/>
          <w:szCs w:val="21"/>
        </w:rPr>
      </w:pPr>
    </w:p>
    <w:p w:rsidR="00A97B3E" w:rsidRDefault="00A97B3E" w:rsidP="00A97B3E">
      <w:pPr>
        <w:widowControl w:val="0"/>
        <w:suppressAutoHyphens/>
        <w:spacing w:after="0" w:line="240" w:lineRule="auto"/>
        <w:jc w:val="both"/>
        <w:rPr>
          <w:color w:val="FF0000"/>
        </w:rPr>
      </w:pPr>
      <w:r w:rsidRPr="00A97B3E">
        <w:rPr>
          <w:rFonts w:ascii="Calibri" w:eastAsia="Times New Roman" w:hAnsi="Calibri" w:cs="Times New Roman"/>
          <w:color w:val="0000FF"/>
          <w:sz w:val="26"/>
        </w:rPr>
        <w:t xml:space="preserve">Schema </w:t>
      </w:r>
      <w:proofErr w:type="gramStart"/>
      <w:r w:rsidRPr="00A97B3E">
        <w:rPr>
          <w:rFonts w:ascii="Calibri" w:eastAsia="Times New Roman" w:hAnsi="Calibri" w:cs="Times New Roman"/>
          <w:color w:val="0000FF"/>
          <w:sz w:val="26"/>
        </w:rPr>
        <w:t>Compliance</w:t>
      </w:r>
      <w:r w:rsidRPr="00A97B3E">
        <w:rPr>
          <w:rFonts w:ascii="Calibri" w:eastAsia="Times New Roman" w:hAnsi="Calibri" w:cs="Times New Roman"/>
          <w:sz w:val="36"/>
          <w:szCs w:val="40"/>
        </w:rPr>
        <w:t xml:space="preserve"> </w:t>
      </w:r>
      <w:r>
        <w:rPr>
          <w:rFonts w:ascii="Calibri" w:eastAsia="Times New Roman" w:hAnsi="Calibri" w:cs="Times New Roman"/>
          <w:sz w:val="32"/>
          <w:szCs w:val="40"/>
        </w:rPr>
        <w:t>:-</w:t>
      </w:r>
      <w:proofErr w:type="gramEnd"/>
      <w:r>
        <w:rPr>
          <w:rFonts w:ascii="Calibri" w:eastAsia="Times New Roman" w:hAnsi="Calibri" w:cs="Times New Roman"/>
          <w:sz w:val="32"/>
          <w:szCs w:val="40"/>
        </w:rPr>
        <w:t xml:space="preserve"> Checks if the received response is in accordance with the schema of the WSDL. If yes, then </w:t>
      </w:r>
      <w:proofErr w:type="spellStart"/>
      <w:r>
        <w:rPr>
          <w:rFonts w:ascii="Calibri" w:eastAsia="Times New Roman" w:hAnsi="Calibri" w:cs="Times New Roman"/>
          <w:sz w:val="32"/>
          <w:szCs w:val="40"/>
        </w:rPr>
        <w:t>green.</w:t>
      </w:r>
      <w:r>
        <w:rPr>
          <w:rFonts w:ascii="Calibri" w:eastAsia="Times New Roman" w:hAnsi="Calibri" w:cs="Times New Roman"/>
          <w:color w:val="FF0000"/>
        </w:rPr>
        <w:t>Can</w:t>
      </w:r>
      <w:proofErr w:type="spellEnd"/>
      <w:r>
        <w:rPr>
          <w:rFonts w:ascii="Calibri" w:eastAsia="Times New Roman" w:hAnsi="Calibri" w:cs="Times New Roman"/>
          <w:color w:val="FF0000"/>
        </w:rPr>
        <w:t xml:space="preserve"> be added one time</w:t>
      </w:r>
    </w:p>
    <w:p w:rsidR="00212281" w:rsidRDefault="00212281" w:rsidP="00A97B3E">
      <w:pPr>
        <w:widowControl w:val="0"/>
        <w:suppressAutoHyphens/>
        <w:spacing w:after="0" w:line="240" w:lineRule="auto"/>
        <w:jc w:val="both"/>
        <w:rPr>
          <w:color w:val="FF0000"/>
        </w:rPr>
      </w:pPr>
    </w:p>
    <w:p w:rsidR="001E21D8" w:rsidRDefault="001E21D8" w:rsidP="001E21D8">
      <w:pPr>
        <w:widowControl w:val="0"/>
        <w:suppressAutoHyphens/>
        <w:spacing w:after="0" w:line="240" w:lineRule="auto"/>
        <w:jc w:val="both"/>
        <w:rPr>
          <w:color w:val="FF0000"/>
        </w:rPr>
      </w:pPr>
      <w:r>
        <w:rPr>
          <w:rFonts w:ascii="Calibri" w:eastAsia="Times New Roman" w:hAnsi="Calibri" w:cs="Times New Roman"/>
          <w:color w:val="0000FF"/>
        </w:rPr>
        <w:t xml:space="preserve">SOAP </w:t>
      </w:r>
      <w:proofErr w:type="gramStart"/>
      <w:r>
        <w:rPr>
          <w:rFonts w:ascii="Calibri" w:eastAsia="Times New Roman" w:hAnsi="Calibri" w:cs="Times New Roman"/>
          <w:color w:val="0000FF"/>
        </w:rPr>
        <w:t>Fault</w:t>
      </w:r>
      <w:r>
        <w:rPr>
          <w:rFonts w:ascii="Calibri" w:eastAsia="Times New Roman" w:hAnsi="Calibri" w:cs="Times New Roman"/>
          <w:sz w:val="32"/>
          <w:szCs w:val="40"/>
        </w:rPr>
        <w:t xml:space="preserve"> :-</w:t>
      </w:r>
      <w:proofErr w:type="gramEnd"/>
      <w:r>
        <w:rPr>
          <w:rFonts w:ascii="Calibri" w:eastAsia="Times New Roman" w:hAnsi="Calibri" w:cs="Times New Roman"/>
          <w:sz w:val="32"/>
          <w:szCs w:val="40"/>
        </w:rPr>
        <w:t xml:space="preserve"> If the received response has any SOAP fault then it is </w:t>
      </w:r>
      <w:proofErr w:type="spellStart"/>
      <w:r>
        <w:rPr>
          <w:rFonts w:ascii="Calibri" w:eastAsia="Times New Roman" w:hAnsi="Calibri" w:cs="Times New Roman"/>
          <w:sz w:val="32"/>
          <w:szCs w:val="40"/>
        </w:rPr>
        <w:lastRenderedPageBreak/>
        <w:t>green.</w:t>
      </w:r>
      <w:r>
        <w:rPr>
          <w:rFonts w:ascii="Calibri" w:eastAsia="Times New Roman" w:hAnsi="Calibri" w:cs="Times New Roman"/>
          <w:color w:val="FF0000"/>
        </w:rPr>
        <w:t>Can</w:t>
      </w:r>
      <w:proofErr w:type="spellEnd"/>
      <w:r>
        <w:rPr>
          <w:rFonts w:ascii="Calibri" w:eastAsia="Times New Roman" w:hAnsi="Calibri" w:cs="Times New Roman"/>
          <w:color w:val="FF0000"/>
        </w:rPr>
        <w:t xml:space="preserve"> be added one time</w:t>
      </w:r>
    </w:p>
    <w:p w:rsidR="00AD4A3C" w:rsidRDefault="00AD4A3C" w:rsidP="001E21D8">
      <w:pPr>
        <w:widowControl w:val="0"/>
        <w:suppressAutoHyphens/>
        <w:spacing w:after="0" w:line="240" w:lineRule="auto"/>
        <w:jc w:val="both"/>
        <w:rPr>
          <w:color w:val="FF0000"/>
        </w:rPr>
      </w:pPr>
    </w:p>
    <w:p w:rsidR="00AD4A3C" w:rsidRDefault="00AD4A3C" w:rsidP="001E21D8">
      <w:pPr>
        <w:widowControl w:val="0"/>
        <w:suppressAutoHyphens/>
        <w:spacing w:after="0" w:line="240" w:lineRule="auto"/>
        <w:jc w:val="both"/>
        <w:rPr>
          <w:color w:val="FF0000"/>
        </w:rPr>
      </w:pPr>
    </w:p>
    <w:p w:rsidR="00AD4A3C" w:rsidRDefault="00AD4A3C" w:rsidP="001E21D8">
      <w:pPr>
        <w:widowControl w:val="0"/>
        <w:suppressAutoHyphens/>
        <w:spacing w:after="0" w:line="240" w:lineRule="auto"/>
        <w:jc w:val="both"/>
        <w:rPr>
          <w:rFonts w:ascii="Calibri" w:eastAsia="Times New Roman" w:hAnsi="Calibri" w:cs="Times New Roman"/>
          <w:color w:val="0000FF"/>
        </w:rPr>
      </w:pPr>
      <w:r>
        <w:rPr>
          <w:rFonts w:ascii="Calibri" w:eastAsia="Times New Roman" w:hAnsi="Calibri" w:cs="Times New Roman"/>
          <w:color w:val="0000FF"/>
        </w:rPr>
        <w:t xml:space="preserve">Valid HTTP Status </w:t>
      </w:r>
      <w:proofErr w:type="gramStart"/>
      <w:r>
        <w:rPr>
          <w:rFonts w:ascii="Calibri" w:eastAsia="Times New Roman" w:hAnsi="Calibri" w:cs="Times New Roman"/>
          <w:color w:val="0000FF"/>
        </w:rPr>
        <w:t>Codes</w:t>
      </w:r>
      <w:r>
        <w:rPr>
          <w:rFonts w:ascii="Calibri" w:eastAsia="Times New Roman" w:hAnsi="Calibri" w:cs="Times New Roman"/>
          <w:sz w:val="32"/>
          <w:szCs w:val="40"/>
        </w:rPr>
        <w:t xml:space="preserve"> :-</w:t>
      </w:r>
      <w:proofErr w:type="gramEnd"/>
      <w:r>
        <w:rPr>
          <w:rFonts w:ascii="Calibri" w:eastAsia="Times New Roman" w:hAnsi="Calibri" w:cs="Times New Roman"/>
          <w:sz w:val="32"/>
          <w:szCs w:val="40"/>
        </w:rPr>
        <w:t xml:space="preserve"> Checks if the received response’s HTTP code is what is put as a part of the Assertion. If yes, then </w:t>
      </w:r>
      <w:proofErr w:type="spellStart"/>
      <w:r>
        <w:rPr>
          <w:rFonts w:ascii="Calibri" w:eastAsia="Times New Roman" w:hAnsi="Calibri" w:cs="Times New Roman"/>
          <w:sz w:val="32"/>
          <w:szCs w:val="40"/>
        </w:rPr>
        <w:t>green.</w:t>
      </w:r>
      <w:r>
        <w:rPr>
          <w:rFonts w:ascii="Calibri" w:eastAsia="Times New Roman" w:hAnsi="Calibri" w:cs="Times New Roman"/>
          <w:color w:val="FF0000"/>
        </w:rPr>
        <w:t>Can</w:t>
      </w:r>
      <w:proofErr w:type="spellEnd"/>
      <w:r>
        <w:rPr>
          <w:rFonts w:ascii="Calibri" w:eastAsia="Times New Roman" w:hAnsi="Calibri" w:cs="Times New Roman"/>
          <w:color w:val="FF0000"/>
        </w:rPr>
        <w:t xml:space="preserve"> be added one time</w:t>
      </w:r>
    </w:p>
    <w:p w:rsidR="00212281" w:rsidRDefault="00212281" w:rsidP="00A97B3E">
      <w:pPr>
        <w:widowControl w:val="0"/>
        <w:suppressAutoHyphens/>
        <w:spacing w:after="0" w:line="240" w:lineRule="auto"/>
        <w:jc w:val="both"/>
        <w:rPr>
          <w:rFonts w:ascii="Calibri" w:eastAsia="Times New Roman" w:hAnsi="Calibri" w:cs="Times New Roman"/>
          <w:color w:val="0000FF"/>
        </w:rPr>
      </w:pPr>
    </w:p>
    <w:p w:rsidR="00A97B3E" w:rsidRPr="00CC35A1" w:rsidRDefault="00A97B3E" w:rsidP="00FB1BFB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32"/>
        </w:rPr>
      </w:pPr>
    </w:p>
    <w:p w:rsidR="00EB14CC" w:rsidRDefault="00EB14CC" w:rsidP="00EB14CC">
      <w:pPr>
        <w:widowControl w:val="0"/>
        <w:suppressAutoHyphens/>
        <w:spacing w:after="0" w:line="240" w:lineRule="auto"/>
        <w:jc w:val="both"/>
        <w:rPr>
          <w:rFonts w:ascii="Calibri" w:eastAsia="Times New Roman" w:hAnsi="Calibri" w:cs="Times New Roman"/>
          <w:color w:val="0000FF"/>
        </w:rPr>
      </w:pPr>
      <w:r>
        <w:rPr>
          <w:rFonts w:ascii="Calibri" w:eastAsia="Times New Roman" w:hAnsi="Calibri" w:cs="Times New Roman"/>
          <w:color w:val="0000FF"/>
        </w:rPr>
        <w:t xml:space="preserve">Invalid HTTP Status </w:t>
      </w:r>
      <w:proofErr w:type="gramStart"/>
      <w:r>
        <w:rPr>
          <w:rFonts w:ascii="Calibri" w:eastAsia="Times New Roman" w:hAnsi="Calibri" w:cs="Times New Roman"/>
          <w:color w:val="0000FF"/>
        </w:rPr>
        <w:t>Codes</w:t>
      </w:r>
      <w:r>
        <w:rPr>
          <w:rFonts w:ascii="Calibri" w:eastAsia="Times New Roman" w:hAnsi="Calibri" w:cs="Times New Roman"/>
          <w:sz w:val="32"/>
          <w:szCs w:val="40"/>
        </w:rPr>
        <w:t xml:space="preserve"> :</w:t>
      </w:r>
      <w:proofErr w:type="gramEnd"/>
      <w:r>
        <w:rPr>
          <w:rFonts w:ascii="Calibri" w:eastAsia="Times New Roman" w:hAnsi="Calibri" w:cs="Times New Roman"/>
          <w:sz w:val="32"/>
          <w:szCs w:val="40"/>
        </w:rPr>
        <w:t xml:space="preserve"> - Checks if the received response’s HTTP code is not what is put as a part of the Assertion. If yes, then green. </w:t>
      </w:r>
      <w:r>
        <w:rPr>
          <w:rFonts w:ascii="Calibri" w:eastAsia="Times New Roman" w:hAnsi="Calibri" w:cs="Times New Roman"/>
          <w:color w:val="FF0000"/>
        </w:rPr>
        <w:t>Can be added one time</w:t>
      </w:r>
    </w:p>
    <w:p w:rsidR="00B43475" w:rsidRDefault="00B43475" w:rsidP="004914D3">
      <w:pPr>
        <w:autoSpaceDE w:val="0"/>
        <w:autoSpaceDN w:val="0"/>
        <w:adjustRightInd w:val="0"/>
        <w:spacing w:after="0" w:line="240" w:lineRule="auto"/>
      </w:pPr>
    </w:p>
    <w:p w:rsidR="008A6ECD" w:rsidRDefault="008A6ECD" w:rsidP="008A6ECD">
      <w:pPr>
        <w:widowControl w:val="0"/>
        <w:suppressAutoHyphens/>
        <w:spacing w:after="0" w:line="240" w:lineRule="auto"/>
        <w:jc w:val="both"/>
        <w:rPr>
          <w:rFonts w:ascii="Calibri" w:eastAsia="Times New Roman" w:hAnsi="Calibri" w:cs="Times New Roman"/>
          <w:color w:val="0000FF"/>
        </w:rPr>
      </w:pPr>
      <w:r>
        <w:rPr>
          <w:rFonts w:ascii="Calibri" w:eastAsia="Times New Roman" w:hAnsi="Calibri" w:cs="Times New Roman"/>
          <w:color w:val="0000FF"/>
        </w:rPr>
        <w:t xml:space="preserve">SLA </w:t>
      </w:r>
      <w:proofErr w:type="gramStart"/>
      <w:r>
        <w:rPr>
          <w:rFonts w:ascii="Calibri" w:eastAsia="Times New Roman" w:hAnsi="Calibri" w:cs="Times New Roman"/>
          <w:color w:val="0000FF"/>
        </w:rPr>
        <w:t>Response</w:t>
      </w:r>
      <w:r>
        <w:rPr>
          <w:rFonts w:ascii="Calibri" w:eastAsia="Times New Roman" w:hAnsi="Calibri" w:cs="Times New Roman"/>
          <w:sz w:val="32"/>
          <w:szCs w:val="40"/>
        </w:rPr>
        <w:t xml:space="preserve"> :-</w:t>
      </w:r>
      <w:proofErr w:type="gramEnd"/>
      <w:r>
        <w:rPr>
          <w:rFonts w:ascii="Calibri" w:eastAsia="Times New Roman" w:hAnsi="Calibri" w:cs="Times New Roman"/>
          <w:sz w:val="32"/>
          <w:szCs w:val="40"/>
        </w:rPr>
        <w:t xml:space="preserve"> Checks if the response is received within a specified time(in milliseconds) as mentioned in the SLA Response Assertion. If received within, then </w:t>
      </w:r>
      <w:proofErr w:type="spellStart"/>
      <w:r>
        <w:rPr>
          <w:rFonts w:ascii="Calibri" w:eastAsia="Times New Roman" w:hAnsi="Calibri" w:cs="Times New Roman"/>
          <w:sz w:val="32"/>
          <w:szCs w:val="40"/>
        </w:rPr>
        <w:t>green.</w:t>
      </w:r>
      <w:r>
        <w:rPr>
          <w:rFonts w:ascii="Calibri" w:eastAsia="Times New Roman" w:hAnsi="Calibri" w:cs="Times New Roman"/>
          <w:color w:val="FF0000"/>
        </w:rPr>
        <w:t>Can</w:t>
      </w:r>
      <w:proofErr w:type="spellEnd"/>
      <w:r>
        <w:rPr>
          <w:rFonts w:ascii="Calibri" w:eastAsia="Times New Roman" w:hAnsi="Calibri" w:cs="Times New Roman"/>
          <w:color w:val="FF0000"/>
        </w:rPr>
        <w:t xml:space="preserve"> be added one time</w:t>
      </w:r>
    </w:p>
    <w:p w:rsidR="008A6ECD" w:rsidRDefault="008A6ECD" w:rsidP="004914D3">
      <w:pPr>
        <w:autoSpaceDE w:val="0"/>
        <w:autoSpaceDN w:val="0"/>
        <w:adjustRightInd w:val="0"/>
        <w:spacing w:after="0" w:line="240" w:lineRule="auto"/>
      </w:pPr>
    </w:p>
    <w:p w:rsidR="00B57A90" w:rsidRDefault="00B57A90" w:rsidP="004914D3">
      <w:pPr>
        <w:autoSpaceDE w:val="0"/>
        <w:autoSpaceDN w:val="0"/>
        <w:adjustRightInd w:val="0"/>
        <w:spacing w:after="0" w:line="240" w:lineRule="auto"/>
      </w:pPr>
    </w:p>
    <w:p w:rsidR="00B57A90" w:rsidRDefault="00B57A90" w:rsidP="00B57A90">
      <w:pPr>
        <w:widowControl w:val="0"/>
        <w:suppressAutoHyphens/>
        <w:spacing w:after="0" w:line="240" w:lineRule="auto"/>
        <w:jc w:val="both"/>
        <w:rPr>
          <w:rFonts w:ascii="Calibri" w:eastAsia="Times New Roman" w:hAnsi="Calibri" w:cs="Times New Roman"/>
          <w:sz w:val="32"/>
          <w:szCs w:val="40"/>
        </w:rPr>
      </w:pPr>
      <w:r w:rsidRPr="00EE2E05">
        <w:rPr>
          <w:rFonts w:ascii="Calibri" w:eastAsia="Times New Roman" w:hAnsi="Calibri" w:cs="Times New Roman"/>
          <w:color w:val="0000FF"/>
        </w:rPr>
        <w:t xml:space="preserve">Sensitive Information </w:t>
      </w:r>
      <w:proofErr w:type="gramStart"/>
      <w:r w:rsidRPr="00EE2E05">
        <w:rPr>
          <w:rFonts w:ascii="Calibri" w:eastAsia="Times New Roman" w:hAnsi="Calibri" w:cs="Times New Roman"/>
          <w:color w:val="0000FF"/>
        </w:rPr>
        <w:t>Exposure</w:t>
      </w:r>
      <w:r w:rsidRPr="00EE2E05">
        <w:rPr>
          <w:rFonts w:ascii="Calibri" w:eastAsia="Times New Roman" w:hAnsi="Calibri" w:cs="Times New Roman"/>
          <w:sz w:val="32"/>
          <w:szCs w:val="40"/>
        </w:rPr>
        <w:t xml:space="preserve"> :-</w:t>
      </w:r>
      <w:proofErr w:type="gramEnd"/>
      <w:r w:rsidRPr="00EE2E05">
        <w:rPr>
          <w:rFonts w:ascii="Calibri" w:eastAsia="Times New Roman" w:hAnsi="Calibri" w:cs="Times New Roman"/>
          <w:sz w:val="32"/>
          <w:szCs w:val="40"/>
        </w:rPr>
        <w:t xml:space="preserve"> Behaves exactly same as Not Contains, but here multiple items can be validated as a part of single assertion unlike Not </w:t>
      </w:r>
      <w:proofErr w:type="spellStart"/>
      <w:r w:rsidRPr="00EE2E05">
        <w:rPr>
          <w:rFonts w:ascii="Calibri" w:eastAsia="Times New Roman" w:hAnsi="Calibri" w:cs="Times New Roman"/>
          <w:sz w:val="32"/>
          <w:szCs w:val="40"/>
        </w:rPr>
        <w:t>Contains.</w:t>
      </w:r>
      <w:r w:rsidRPr="00EE2E05">
        <w:rPr>
          <w:rFonts w:ascii="Calibri" w:eastAsia="Times New Roman" w:hAnsi="Calibri" w:cs="Times New Roman"/>
          <w:color w:val="FF0000"/>
        </w:rPr>
        <w:t>Can</w:t>
      </w:r>
      <w:proofErr w:type="spellEnd"/>
      <w:r w:rsidRPr="00EE2E05">
        <w:rPr>
          <w:rFonts w:ascii="Calibri" w:eastAsia="Times New Roman" w:hAnsi="Calibri" w:cs="Times New Roman"/>
          <w:color w:val="FF0000"/>
        </w:rPr>
        <w:t xml:space="preserve"> be added one time</w:t>
      </w:r>
    </w:p>
    <w:p w:rsidR="00B57A90" w:rsidRPr="00CC35A1" w:rsidRDefault="00B57A90" w:rsidP="004914D3">
      <w:pPr>
        <w:autoSpaceDE w:val="0"/>
        <w:autoSpaceDN w:val="0"/>
        <w:adjustRightInd w:val="0"/>
        <w:spacing w:after="0" w:line="240" w:lineRule="auto"/>
      </w:pPr>
    </w:p>
    <w:sectPr w:rsidR="00B57A90" w:rsidRPr="00CC35A1" w:rsidSect="00CF2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  <w:rPr>
        <w:rFonts w:hint="default"/>
        <w:color w:val="FF0000"/>
        <w:sz w:val="32"/>
        <w:szCs w:val="40"/>
        <w:lang w:val="en-US"/>
      </w:rPr>
    </w:lvl>
  </w:abstractNum>
  <w:abstractNum w:abstractNumId="1">
    <w:nsid w:val="24ED4B4D"/>
    <w:multiLevelType w:val="hybridMultilevel"/>
    <w:tmpl w:val="37226100"/>
    <w:lvl w:ilvl="0" w:tplc="374E15F8">
      <w:numFmt w:val="bullet"/>
      <w:lvlText w:val="-"/>
      <w:lvlJc w:val="left"/>
      <w:pPr>
        <w:ind w:left="408" w:hanging="360"/>
      </w:pPr>
      <w:rPr>
        <w:rFonts w:ascii="BookAntiqua" w:eastAsiaTheme="minorEastAsia" w:hAnsi="BookAntiqua" w:cs="BookAntiqua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>
    <w:nsid w:val="53411B3F"/>
    <w:multiLevelType w:val="hybridMultilevel"/>
    <w:tmpl w:val="CA7819C2"/>
    <w:lvl w:ilvl="0" w:tplc="E076CE0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BookAntiqu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43972"/>
    <w:rsid w:val="000C2467"/>
    <w:rsid w:val="000C7D67"/>
    <w:rsid w:val="000E7C86"/>
    <w:rsid w:val="00106905"/>
    <w:rsid w:val="001264F7"/>
    <w:rsid w:val="001E21D8"/>
    <w:rsid w:val="001F3743"/>
    <w:rsid w:val="001F47E8"/>
    <w:rsid w:val="00212281"/>
    <w:rsid w:val="00243138"/>
    <w:rsid w:val="00255C5E"/>
    <w:rsid w:val="00320388"/>
    <w:rsid w:val="00347965"/>
    <w:rsid w:val="003B6846"/>
    <w:rsid w:val="003D3EEC"/>
    <w:rsid w:val="004072A1"/>
    <w:rsid w:val="004910C0"/>
    <w:rsid w:val="004914D3"/>
    <w:rsid w:val="004C7912"/>
    <w:rsid w:val="00576ABA"/>
    <w:rsid w:val="005B5DC8"/>
    <w:rsid w:val="005E364E"/>
    <w:rsid w:val="0068387F"/>
    <w:rsid w:val="0070791B"/>
    <w:rsid w:val="00707FA6"/>
    <w:rsid w:val="00790550"/>
    <w:rsid w:val="008A6ECD"/>
    <w:rsid w:val="00953694"/>
    <w:rsid w:val="00976D8D"/>
    <w:rsid w:val="00A43972"/>
    <w:rsid w:val="00A82BB1"/>
    <w:rsid w:val="00A97B3E"/>
    <w:rsid w:val="00AC5A01"/>
    <w:rsid w:val="00AD4A3C"/>
    <w:rsid w:val="00B43475"/>
    <w:rsid w:val="00B57A90"/>
    <w:rsid w:val="00C77487"/>
    <w:rsid w:val="00CC35A1"/>
    <w:rsid w:val="00CE4D72"/>
    <w:rsid w:val="00CF2869"/>
    <w:rsid w:val="00D72480"/>
    <w:rsid w:val="00EB14CC"/>
    <w:rsid w:val="00EB4E6F"/>
    <w:rsid w:val="00EE3CE6"/>
    <w:rsid w:val="00FB1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38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42</cp:revision>
  <dcterms:created xsi:type="dcterms:W3CDTF">2018-02-04T08:37:00Z</dcterms:created>
  <dcterms:modified xsi:type="dcterms:W3CDTF">2018-07-21T00:08:00Z</dcterms:modified>
</cp:coreProperties>
</file>