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0C71" w14:textId="77777777" w:rsidR="000E3105" w:rsidRPr="000E3105" w:rsidRDefault="000E3105" w:rsidP="000E3105">
      <w:pPr>
        <w:shd w:val="clear" w:color="auto" w:fill="05152E"/>
        <w:spacing w:after="0" w:line="540" w:lineRule="atLeast"/>
        <w:outlineLvl w:val="0"/>
        <w:rPr>
          <w:rFonts w:ascii="Open Sans" w:eastAsia="Times New Roman" w:hAnsi="Open Sans" w:cs="Open Sans"/>
          <w:b/>
          <w:bCs/>
          <w:color w:val="EBECEE"/>
          <w:kern w:val="36"/>
          <w:sz w:val="45"/>
          <w:szCs w:val="45"/>
          <w:lang w:eastAsia="ru-RU"/>
        </w:rPr>
      </w:pPr>
      <w:r w:rsidRPr="000E3105">
        <w:rPr>
          <w:rFonts w:ascii="Open Sans" w:eastAsia="Times New Roman" w:hAnsi="Open Sans" w:cs="Open Sans"/>
          <w:b/>
          <w:bCs/>
          <w:color w:val="EBECEE"/>
          <w:kern w:val="36"/>
          <w:sz w:val="45"/>
          <w:szCs w:val="45"/>
          <w:lang w:eastAsia="ru-RU"/>
        </w:rPr>
        <w:t>Практическая работа № 7</w:t>
      </w:r>
    </w:p>
    <w:p w14:paraId="4277C9B3" w14:textId="0D0590DF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Ц</w:t>
      </w:r>
      <w:r w:rsidRPr="000E3105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ель работы:</w:t>
      </w:r>
    </w:p>
    <w:p w14:paraId="0881A129" w14:textId="77777777" w:rsidR="000E3105" w:rsidRPr="000E3105" w:rsidRDefault="000E3105" w:rsidP="000E3105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научиться создавать программы на РНР, используя условный оператор и оператор варианта</w:t>
      </w:r>
    </w:p>
    <w:p w14:paraId="70106028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План:</w:t>
      </w:r>
    </w:p>
    <w:p w14:paraId="3F45DC90" w14:textId="77777777" w:rsidR="000E3105" w:rsidRPr="000E3105" w:rsidRDefault="000E3105" w:rsidP="000E3105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Теоретические сведения</w:t>
      </w:r>
    </w:p>
    <w:p w14:paraId="762B47DE" w14:textId="77777777" w:rsidR="000E3105" w:rsidRPr="000E3105" w:rsidRDefault="000E3105" w:rsidP="000E3105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Ход работы</w:t>
      </w:r>
    </w:p>
    <w:p w14:paraId="7570FB64" w14:textId="77777777" w:rsidR="000E3105" w:rsidRPr="000E3105" w:rsidRDefault="000E3105" w:rsidP="000E3105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Контрольные вопросы</w:t>
      </w:r>
    </w:p>
    <w:p w14:paraId="0A693354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Краткие теоретические сведения</w:t>
      </w:r>
    </w:p>
    <w:p w14:paraId="00E2C4B5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В языке </w:t>
      </w:r>
      <w:proofErr w:type="gram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РНР</w:t>
      </w:r>
      <w:proofErr w:type="gram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как и во всех других языках программирования. есть условный оператор – </w:t>
      </w: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if</w:t>
      </w:r>
      <w:proofErr w:type="spellEnd"/>
    </w:p>
    <w:p w14:paraId="16A10728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PHP поддерживает следующие условия</w:t>
      </w:r>
    </w:p>
    <w:p w14:paraId="3A9C543D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&gt; (больше),</w:t>
      </w:r>
    </w:p>
    <w:p w14:paraId="1A586AD0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proofErr w:type="gram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&gt;=</w:t>
      </w:r>
      <w:proofErr w:type="gram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(больше или равно),</w:t>
      </w:r>
    </w:p>
    <w:p w14:paraId="4D0663A9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== (равно),</w:t>
      </w:r>
    </w:p>
    <w:p w14:paraId="092A29C8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proofErr w:type="gram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!=</w:t>
      </w:r>
      <w:proofErr w:type="gram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(не равно),</w:t>
      </w:r>
    </w:p>
    <w:p w14:paraId="319199E6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proofErr w:type="gram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&lt; (</w:t>
      </w:r>
      <w:proofErr w:type="gram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меньше) и &lt;= (меньше или равно).</w:t>
      </w:r>
    </w:p>
    <w:p w14:paraId="39C9E7E5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Эти выражения чаще всего используются внутри условных операторов, таких как </w:t>
      </w:r>
      <w:proofErr w:type="spell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if</w:t>
      </w:r>
      <w:proofErr w:type="spell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11D1FFC8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i/>
          <w:iCs/>
          <w:color w:val="0C0B0B"/>
          <w:sz w:val="21"/>
          <w:szCs w:val="21"/>
          <w:lang w:eastAsia="ru-RU"/>
        </w:rPr>
        <w:t>сравнения:</w:t>
      </w:r>
    </w:p>
    <w:p w14:paraId="404E48FD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$a == $b равно TRUE, если $a равно $b.</w:t>
      </w:r>
    </w:p>
    <w:p w14:paraId="1652E7A2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$</w:t>
      </w:r>
      <w:proofErr w:type="gram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a !</w:t>
      </w:r>
      <w:proofErr w:type="gram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= $b не равно TRUE, если $a не равно $b.</w:t>
      </w:r>
    </w:p>
    <w:p w14:paraId="058CDD8A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$a &lt;&gt; $b не равно TRUE, если $a не равно $b.</w:t>
      </w:r>
    </w:p>
    <w:p w14:paraId="081BA6A4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$a </w:t>
      </w:r>
      <w:proofErr w:type="gram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&lt; $</w:t>
      </w:r>
      <w:proofErr w:type="gram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b меньше TRUE, если $a строго меньше $b.</w:t>
      </w:r>
    </w:p>
    <w:p w14:paraId="27D49B33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$</w:t>
      </w:r>
      <w:proofErr w:type="gram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a &gt;</w:t>
      </w:r>
      <w:proofErr w:type="gram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$b больше TRUE, если $a строго больше $b.</w:t>
      </w:r>
    </w:p>
    <w:p w14:paraId="2252C128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$a &lt;= $b меньше или равно TRUE, если $a меньше или равно $b.</w:t>
      </w:r>
    </w:p>
    <w:p w14:paraId="5BC8D5E6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$</w:t>
      </w:r>
      <w:proofErr w:type="gram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a &gt;</w:t>
      </w:r>
      <w:proofErr w:type="gram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= $b больше или равно TRUE, если $a больше или равно $b.</w:t>
      </w:r>
    </w:p>
    <w:p w14:paraId="42C2C580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Рассмотрим условный оператор:</w:t>
      </w:r>
    </w:p>
    <w:p w14:paraId="451F9D63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if</w:t>
      </w:r>
      <w:proofErr w:type="spellEnd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 xml:space="preserve"> (условие) {…команды, которые должны выполняться, если условие верно…;} </w:t>
      </w: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else</w:t>
      </w:r>
      <w:proofErr w:type="spellEnd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 xml:space="preserve"> {…команды, которые должны выполняться, если условие неверно…} – </w:t>
      </w: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команда, позволяющая выполнить то или иное действие в зависимости от истинности верности или ложности того или иного условия. В фигурных скобках может располагаться несколько команд, разделенных точкой с запятой.</w:t>
      </w:r>
    </w:p>
    <w:p w14:paraId="68E5A94B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r w:rsidRPr="000E3105">
        <w:rPr>
          <w:rFonts w:ascii="inherit" w:eastAsia="Times New Roman" w:hAnsi="inherit" w:cs="Times New Roman"/>
          <w:b/>
          <w:bCs/>
          <w:color w:val="9B0D5C"/>
          <w:sz w:val="23"/>
          <w:szCs w:val="24"/>
          <w:lang w:eastAsia="ru-RU"/>
        </w:rPr>
        <w:t>&lt;?</w:t>
      </w:r>
      <w:proofErr w:type="spellStart"/>
      <w:r w:rsidRPr="000E3105">
        <w:rPr>
          <w:rFonts w:ascii="inherit" w:eastAsia="Times New Roman" w:hAnsi="inherit" w:cs="Times New Roman"/>
          <w:b/>
          <w:bCs/>
          <w:color w:val="9B0D5C"/>
          <w:sz w:val="23"/>
          <w:szCs w:val="24"/>
          <w:lang w:eastAsia="ru-RU"/>
        </w:rPr>
        <w:t>php</w:t>
      </w:r>
      <w:proofErr w:type="spellEnd"/>
    </w:p>
    <w:p w14:paraId="4D9C8347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r w:rsidRPr="000E3105">
        <w:rPr>
          <w:rFonts w:ascii="inherit" w:eastAsia="Times New Roman" w:hAnsi="inherit" w:cs="Times New Roman"/>
          <w:color w:val="4284AE"/>
          <w:sz w:val="23"/>
          <w:szCs w:val="24"/>
          <w:lang w:eastAsia="ru-RU"/>
        </w:rPr>
        <w:t>$x</w:t>
      </w:r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 xml:space="preserve"> </w:t>
      </w:r>
      <w:r w:rsidRPr="000E3105">
        <w:rPr>
          <w:rFonts w:ascii="inherit" w:eastAsia="Times New Roman" w:hAnsi="inherit" w:cs="Times New Roman"/>
          <w:color w:val="35434C"/>
          <w:sz w:val="23"/>
          <w:szCs w:val="24"/>
          <w:lang w:eastAsia="ru-RU"/>
        </w:rPr>
        <w:t>=</w:t>
      </w:r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 xml:space="preserve"> </w:t>
      </w:r>
      <w:r w:rsidRPr="000E3105">
        <w:rPr>
          <w:rFonts w:ascii="inherit" w:eastAsia="Times New Roman" w:hAnsi="inherit" w:cs="Times New Roman"/>
          <w:color w:val="9B0D5C"/>
          <w:sz w:val="23"/>
          <w:szCs w:val="24"/>
          <w:lang w:eastAsia="ru-RU"/>
        </w:rPr>
        <w:t>21</w:t>
      </w:r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>;</w:t>
      </w:r>
    </w:p>
    <w:p w14:paraId="08651D41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r w:rsidRPr="000E3105">
        <w:rPr>
          <w:rFonts w:ascii="inherit" w:eastAsia="Times New Roman" w:hAnsi="inherit" w:cs="Times New Roman"/>
          <w:color w:val="4284AE"/>
          <w:sz w:val="23"/>
          <w:szCs w:val="24"/>
          <w:lang w:eastAsia="ru-RU"/>
        </w:rPr>
        <w:t>$y</w:t>
      </w:r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 xml:space="preserve"> </w:t>
      </w:r>
      <w:r w:rsidRPr="000E3105">
        <w:rPr>
          <w:rFonts w:ascii="inherit" w:eastAsia="Times New Roman" w:hAnsi="inherit" w:cs="Times New Roman"/>
          <w:color w:val="35434C"/>
          <w:sz w:val="23"/>
          <w:szCs w:val="24"/>
          <w:lang w:eastAsia="ru-RU"/>
        </w:rPr>
        <w:t>=</w:t>
      </w:r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 xml:space="preserve"> </w:t>
      </w:r>
      <w:r w:rsidRPr="000E3105">
        <w:rPr>
          <w:rFonts w:ascii="inherit" w:eastAsia="Times New Roman" w:hAnsi="inherit" w:cs="Times New Roman"/>
          <w:color w:val="9B0D5C"/>
          <w:sz w:val="23"/>
          <w:szCs w:val="24"/>
          <w:lang w:eastAsia="ru-RU"/>
        </w:rPr>
        <w:t>12</w:t>
      </w:r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>;</w:t>
      </w:r>
    </w:p>
    <w:p w14:paraId="2A1FEDA7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proofErr w:type="spellStart"/>
      <w:r w:rsidRPr="000E3105">
        <w:rPr>
          <w:rFonts w:ascii="inherit" w:eastAsia="Times New Roman" w:hAnsi="inherit" w:cs="Times New Roman"/>
          <w:b/>
          <w:bCs/>
          <w:color w:val="085789"/>
          <w:sz w:val="23"/>
          <w:szCs w:val="24"/>
          <w:lang w:eastAsia="ru-RU"/>
        </w:rPr>
        <w:t>if</w:t>
      </w:r>
      <w:proofErr w:type="spellEnd"/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 xml:space="preserve"> </w:t>
      </w:r>
      <w:r w:rsidRPr="000E3105">
        <w:rPr>
          <w:rFonts w:ascii="inherit" w:eastAsia="Times New Roman" w:hAnsi="inherit" w:cs="Times New Roman"/>
          <w:color w:val="35434C"/>
          <w:sz w:val="23"/>
          <w:szCs w:val="24"/>
          <w:lang w:eastAsia="ru-RU"/>
        </w:rPr>
        <w:t>(</w:t>
      </w:r>
      <w:r w:rsidRPr="000E3105">
        <w:rPr>
          <w:rFonts w:ascii="inherit" w:eastAsia="Times New Roman" w:hAnsi="inherit" w:cs="Times New Roman"/>
          <w:color w:val="4284AE"/>
          <w:sz w:val="23"/>
          <w:szCs w:val="24"/>
          <w:lang w:eastAsia="ru-RU"/>
        </w:rPr>
        <w:t>$x</w:t>
      </w:r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 xml:space="preserve"> </w:t>
      </w:r>
      <w:r w:rsidRPr="000E3105">
        <w:rPr>
          <w:rFonts w:ascii="inherit" w:eastAsia="Times New Roman" w:hAnsi="inherit" w:cs="Times New Roman"/>
          <w:color w:val="35434C"/>
          <w:sz w:val="23"/>
          <w:szCs w:val="24"/>
          <w:lang w:eastAsia="ru-RU"/>
        </w:rPr>
        <w:t>==</w:t>
      </w:r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 xml:space="preserve"> </w:t>
      </w:r>
      <w:r w:rsidRPr="000E3105">
        <w:rPr>
          <w:rFonts w:ascii="inherit" w:eastAsia="Times New Roman" w:hAnsi="inherit" w:cs="Times New Roman"/>
          <w:color w:val="4284AE"/>
          <w:sz w:val="23"/>
          <w:szCs w:val="24"/>
          <w:lang w:eastAsia="ru-RU"/>
        </w:rPr>
        <w:t>$y</w:t>
      </w:r>
      <w:r w:rsidRPr="000E3105">
        <w:rPr>
          <w:rFonts w:ascii="inherit" w:eastAsia="Times New Roman" w:hAnsi="inherit" w:cs="Times New Roman"/>
          <w:color w:val="35434C"/>
          <w:sz w:val="23"/>
          <w:szCs w:val="24"/>
          <w:lang w:eastAsia="ru-RU"/>
        </w:rPr>
        <w:t>)</w:t>
      </w:r>
    </w:p>
    <w:p w14:paraId="25ECEB7F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r w:rsidRPr="000E3105">
        <w:rPr>
          <w:rFonts w:ascii="inherit" w:eastAsia="Times New Roman" w:hAnsi="inherit" w:cs="Times New Roman"/>
          <w:color w:val="35434C"/>
          <w:sz w:val="23"/>
          <w:szCs w:val="24"/>
          <w:lang w:eastAsia="ru-RU"/>
        </w:rPr>
        <w:t>{</w:t>
      </w:r>
    </w:p>
    <w:p w14:paraId="0D133A16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proofErr w:type="spellStart"/>
      <w:r w:rsidRPr="000E3105">
        <w:rPr>
          <w:rFonts w:ascii="inherit" w:eastAsia="Times New Roman" w:hAnsi="inherit" w:cs="Times New Roman"/>
          <w:b/>
          <w:bCs/>
          <w:color w:val="085789"/>
          <w:sz w:val="23"/>
          <w:szCs w:val="24"/>
          <w:lang w:eastAsia="ru-RU"/>
        </w:rPr>
        <w:t>echo</w:t>
      </w:r>
      <w:proofErr w:type="spellEnd"/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 xml:space="preserve"> </w:t>
      </w:r>
      <w:r w:rsidRPr="000E3105">
        <w:rPr>
          <w:rFonts w:ascii="inherit" w:eastAsia="Times New Roman" w:hAnsi="inherit" w:cs="Times New Roman"/>
          <w:color w:val="5E860F"/>
          <w:sz w:val="23"/>
          <w:szCs w:val="24"/>
          <w:lang w:eastAsia="ru-RU"/>
        </w:rPr>
        <w:t>"Значения переменных равны"</w:t>
      </w:r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>;</w:t>
      </w:r>
    </w:p>
    <w:p w14:paraId="35A81464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r w:rsidRPr="000E3105">
        <w:rPr>
          <w:rFonts w:ascii="inherit" w:eastAsia="Times New Roman" w:hAnsi="inherit" w:cs="Times New Roman"/>
          <w:color w:val="35434C"/>
          <w:sz w:val="23"/>
          <w:szCs w:val="24"/>
          <w:lang w:eastAsia="ru-RU"/>
        </w:rPr>
        <w:t>}</w:t>
      </w:r>
    </w:p>
    <w:p w14:paraId="0C23153A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proofErr w:type="spellStart"/>
      <w:r w:rsidRPr="000E3105">
        <w:rPr>
          <w:rFonts w:ascii="inherit" w:eastAsia="Times New Roman" w:hAnsi="inherit" w:cs="Times New Roman"/>
          <w:b/>
          <w:bCs/>
          <w:color w:val="085789"/>
          <w:sz w:val="23"/>
          <w:szCs w:val="24"/>
          <w:lang w:eastAsia="ru-RU"/>
        </w:rPr>
        <w:t>else</w:t>
      </w:r>
      <w:proofErr w:type="spellEnd"/>
    </w:p>
    <w:p w14:paraId="38F1FDD4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r w:rsidRPr="000E3105">
        <w:rPr>
          <w:rFonts w:ascii="inherit" w:eastAsia="Times New Roman" w:hAnsi="inherit" w:cs="Times New Roman"/>
          <w:color w:val="35434C"/>
          <w:sz w:val="23"/>
          <w:szCs w:val="24"/>
          <w:lang w:eastAsia="ru-RU"/>
        </w:rPr>
        <w:t>{</w:t>
      </w:r>
    </w:p>
    <w:p w14:paraId="36A38ADA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proofErr w:type="spellStart"/>
      <w:r w:rsidRPr="000E3105">
        <w:rPr>
          <w:rFonts w:ascii="inherit" w:eastAsia="Times New Roman" w:hAnsi="inherit" w:cs="Times New Roman"/>
          <w:b/>
          <w:bCs/>
          <w:color w:val="085789"/>
          <w:sz w:val="23"/>
          <w:szCs w:val="24"/>
          <w:lang w:eastAsia="ru-RU"/>
        </w:rPr>
        <w:t>echo</w:t>
      </w:r>
      <w:proofErr w:type="spellEnd"/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 xml:space="preserve"> </w:t>
      </w:r>
      <w:r w:rsidRPr="000E3105">
        <w:rPr>
          <w:rFonts w:ascii="inherit" w:eastAsia="Times New Roman" w:hAnsi="inherit" w:cs="Times New Roman"/>
          <w:color w:val="5E860F"/>
          <w:sz w:val="23"/>
          <w:szCs w:val="24"/>
          <w:lang w:eastAsia="ru-RU"/>
        </w:rPr>
        <w:t>"Значения переменных различны"</w:t>
      </w:r>
      <w:r w:rsidRPr="000E3105">
        <w:rPr>
          <w:rFonts w:ascii="inherit" w:eastAsia="Times New Roman" w:hAnsi="inherit" w:cs="Times New Roman"/>
          <w:color w:val="2B333A"/>
          <w:sz w:val="23"/>
          <w:szCs w:val="24"/>
          <w:lang w:eastAsia="ru-RU"/>
        </w:rPr>
        <w:t>;</w:t>
      </w:r>
    </w:p>
    <w:p w14:paraId="3B12A90F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r w:rsidRPr="000E3105">
        <w:rPr>
          <w:rFonts w:ascii="inherit" w:eastAsia="Times New Roman" w:hAnsi="inherit" w:cs="Times New Roman"/>
          <w:color w:val="35434C"/>
          <w:sz w:val="23"/>
          <w:szCs w:val="24"/>
          <w:lang w:eastAsia="ru-RU"/>
        </w:rPr>
        <w:t>}</w:t>
      </w:r>
    </w:p>
    <w:p w14:paraId="55EC7273" w14:textId="77777777" w:rsidR="000E3105" w:rsidRPr="000E3105" w:rsidRDefault="000E3105" w:rsidP="000E3105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20"/>
          <w:szCs w:val="20"/>
          <w:lang w:eastAsia="ru-RU"/>
        </w:rPr>
      </w:pPr>
      <w:r w:rsidRPr="000E3105">
        <w:rPr>
          <w:rFonts w:ascii="inherit" w:eastAsia="Times New Roman" w:hAnsi="inherit" w:cs="Times New Roman"/>
          <w:b/>
          <w:bCs/>
          <w:color w:val="9B0D5C"/>
          <w:sz w:val="23"/>
          <w:szCs w:val="24"/>
          <w:lang w:eastAsia="ru-RU"/>
        </w:rPr>
        <w:t>?&gt;</w:t>
      </w:r>
    </w:p>
    <w:p w14:paraId="6AEF82FC" w14:textId="77777777" w:rsidR="000E3105" w:rsidRPr="000E3105" w:rsidRDefault="000E3105" w:rsidP="000E31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2D1181F6" w14:textId="77777777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</w:pPr>
    </w:p>
    <w:p w14:paraId="6680FE04" w14:textId="77777777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</w:pPr>
    </w:p>
    <w:p w14:paraId="2B2A1242" w14:textId="77777777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</w:pPr>
    </w:p>
    <w:p w14:paraId="186A8FEB" w14:textId="77777777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</w:pPr>
    </w:p>
    <w:p w14:paraId="0E8902B7" w14:textId="77777777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</w:pP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lastRenderedPageBreak/>
        <w:t>switch</w:t>
      </w:r>
      <w:proofErr w:type="spellEnd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 xml:space="preserve"> (выражение) {</w:t>
      </w:r>
    </w:p>
    <w:p w14:paraId="24DE6DD8" w14:textId="3DEB7F8C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</w:pP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case</w:t>
      </w:r>
      <w:proofErr w:type="spellEnd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 xml:space="preserve"> значение: … команды…; </w:t>
      </w:r>
    </w:p>
    <w:p w14:paraId="2B7166B4" w14:textId="77777777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</w:pP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break</w:t>
      </w:r>
      <w:proofErr w:type="spellEnd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 xml:space="preserve">; </w:t>
      </w:r>
    </w:p>
    <w:p w14:paraId="4CAA0EF9" w14:textId="77777777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</w:pP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case</w:t>
      </w:r>
      <w:proofErr w:type="spellEnd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 xml:space="preserve"> другое значение: … команды…; </w:t>
      </w:r>
    </w:p>
    <w:p w14:paraId="4E2C3631" w14:textId="77777777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</w:pP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break</w:t>
      </w:r>
      <w:proofErr w:type="spellEnd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;</w:t>
      </w:r>
    </w:p>
    <w:p w14:paraId="1E06B9AE" w14:textId="030E1444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} </w:t>
      </w:r>
    </w:p>
    <w:p w14:paraId="0180FC41" w14:textId="330D3DC0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— оператор выбора. При его работе содержимое, заключённое в фигурные скобки, просматривается сверху вниз. Как только будет найден оператор </w:t>
      </w:r>
      <w:proofErr w:type="spell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case</w:t>
      </w:r>
      <w:proofErr w:type="spell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со значением, совпадающим со значением выражения, РНР начнёт выполнять весь код, следующий за этим оператором </w:t>
      </w:r>
      <w:proofErr w:type="spell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case</w:t>
      </w:r>
      <w:proofErr w:type="spell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до последней фигурной скобки оператора </w:t>
      </w:r>
      <w:proofErr w:type="spell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switch</w:t>
      </w:r>
      <w:proofErr w:type="spell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или до первого оператора </w:t>
      </w:r>
      <w:proofErr w:type="spellStart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break</w:t>
      </w:r>
      <w:proofErr w:type="spell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в зависимости от того, что появится раньше. В конце оператора </w:t>
      </w: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switch</w:t>
      </w:r>
      <w:proofErr w:type="spell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можно указать оператор </w:t>
      </w: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default</w:t>
      </w:r>
      <w:proofErr w:type="spell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 Код, стоящий после него, выполнится в том случае, если значение выражения в заголовке оператора не совпадет ни с одним из значений после операторов </w:t>
      </w:r>
      <w:proofErr w:type="spellStart"/>
      <w:r w:rsidRPr="000E3105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case</w:t>
      </w:r>
      <w:proofErr w:type="spellEnd"/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4C5A0315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i/>
          <w:iCs/>
          <w:color w:val="0C0B0B"/>
          <w:sz w:val="21"/>
          <w:szCs w:val="21"/>
          <w:lang w:eastAsia="ru-RU"/>
        </w:rPr>
        <w:t>Результат:</w:t>
      </w:r>
    </w:p>
    <w:p w14:paraId="343522AF" w14:textId="77777777" w:rsidR="000E3105" w:rsidRP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i/>
          <w:iCs/>
          <w:color w:val="0C0B0B"/>
          <w:sz w:val="21"/>
          <w:szCs w:val="21"/>
          <w:lang w:eastAsia="ru-RU"/>
        </w:rPr>
        <w:t>Добрый день</w:t>
      </w:r>
    </w:p>
    <w:p w14:paraId="758061A6" w14:textId="77777777" w:rsidR="000E3105" w:rsidRPr="000E3105" w:rsidRDefault="000E3105" w:rsidP="000E310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Ход работы</w:t>
      </w:r>
    </w:p>
    <w:p w14:paraId="592F017C" w14:textId="11B8F7E8" w:rsidR="000E3105" w:rsidRPr="00E32EB9" w:rsidRDefault="000E3105" w:rsidP="000E31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C0B0B"/>
          <w:sz w:val="24"/>
          <w:szCs w:val="24"/>
          <w:lang w:eastAsia="ru-RU"/>
        </w:rPr>
      </w:pPr>
      <w:r w:rsidRPr="000E3105">
        <w:rPr>
          <w:rFonts w:ascii="Times New Roman" w:eastAsia="Times New Roman" w:hAnsi="Times New Roman" w:cs="Times New Roman"/>
          <w:b/>
          <w:bCs/>
          <w:color w:val="0C0B0B"/>
          <w:sz w:val="24"/>
          <w:szCs w:val="24"/>
          <w:lang w:eastAsia="ru-RU"/>
        </w:rPr>
        <w:t>Задание.</w:t>
      </w:r>
    </w:p>
    <w:p w14:paraId="000B3828" w14:textId="03903EB5" w:rsidR="000E3105" w:rsidRPr="000E3105" w:rsidRDefault="000E3105" w:rsidP="000E31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E32EB9">
        <w:rPr>
          <w:rFonts w:ascii="Times New Roman" w:eastAsia="Times New Roman" w:hAnsi="Times New Roman" w:cs="Times New Roman"/>
          <w:b/>
          <w:bCs/>
          <w:color w:val="0C0B0B"/>
          <w:sz w:val="24"/>
          <w:szCs w:val="24"/>
          <w:lang w:eastAsia="ru-RU"/>
        </w:rPr>
        <w:t>Часть 1</w:t>
      </w:r>
    </w:p>
    <w:p w14:paraId="7B58C657" w14:textId="77777777" w:rsidR="000E3105" w:rsidRPr="000E3105" w:rsidRDefault="000E3105" w:rsidP="000E310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0E3105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 xml:space="preserve">1 Создайте </w:t>
      </w:r>
      <w:proofErr w:type="spellStart"/>
      <w:r w:rsidRPr="000E3105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web</w:t>
      </w:r>
      <w:proofErr w:type="spellEnd"/>
      <w:r w:rsidRPr="000E3105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-страницу, используя конструкции языка РНР, в которой задаются две переменные, и выводится большая из 2-х.</w:t>
      </w:r>
    </w:p>
    <w:p w14:paraId="17BDDEB6" w14:textId="77777777" w:rsidR="000E3105" w:rsidRPr="000E3105" w:rsidRDefault="000E3105" w:rsidP="000E310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0E3105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 xml:space="preserve">2 Создайте </w:t>
      </w:r>
      <w:proofErr w:type="spellStart"/>
      <w:r w:rsidRPr="000E3105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web</w:t>
      </w:r>
      <w:proofErr w:type="spellEnd"/>
      <w:r w:rsidRPr="000E3105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 xml:space="preserve">-страницу, используя конструкции языка </w:t>
      </w:r>
      <w:proofErr w:type="gramStart"/>
      <w:r w:rsidRPr="000E3105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РНР,  в</w:t>
      </w:r>
      <w:proofErr w:type="gramEnd"/>
      <w:r w:rsidRPr="000E3105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 xml:space="preserve"> которой задается переменная и выводится информация о числе (положительное, отрицательное, равное 0).</w:t>
      </w:r>
    </w:p>
    <w:p w14:paraId="6A159D31" w14:textId="3939ECB0" w:rsidR="000E3105" w:rsidRPr="00E32EB9" w:rsidRDefault="000E3105" w:rsidP="000E310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</w:pPr>
      <w:r w:rsidRPr="000E3105">
        <w:rPr>
          <w:rFonts w:ascii="Times New Roman" w:eastAsia="Times New Roman" w:hAnsi="Times New Roman" w:cs="Times New Roman"/>
          <w:color w:val="0C0B0B"/>
          <w:sz w:val="24"/>
          <w:szCs w:val="24"/>
          <w:lang w:eastAsia="ru-RU"/>
        </w:rPr>
        <w:t>3 Разработайте программу на РНР, в которой задаются две переменные (логин и пароль) и проверяющая правильность логина и пароля, приходящих из соответствующих GET-переменных.</w:t>
      </w:r>
    </w:p>
    <w:p w14:paraId="7E39FD57" w14:textId="5F83A418" w:rsidR="000E3105" w:rsidRPr="00E32EB9" w:rsidRDefault="000E3105" w:rsidP="000E310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C0B0B"/>
          <w:sz w:val="24"/>
          <w:szCs w:val="24"/>
          <w:lang w:eastAsia="ru-RU"/>
        </w:rPr>
      </w:pPr>
      <w:r w:rsidRPr="00E32EB9">
        <w:rPr>
          <w:rFonts w:ascii="Times New Roman" w:eastAsia="Times New Roman" w:hAnsi="Times New Roman" w:cs="Times New Roman"/>
          <w:b/>
          <w:bCs/>
          <w:color w:val="0C0B0B"/>
          <w:sz w:val="24"/>
          <w:szCs w:val="24"/>
          <w:lang w:eastAsia="ru-RU"/>
        </w:rPr>
        <w:t>Часть 2</w:t>
      </w:r>
    </w:p>
    <w:p w14:paraId="583B207B" w14:textId="6C697986" w:rsidR="000E3105" w:rsidRPr="00E32EB9" w:rsidRDefault="000E3105" w:rsidP="000E3105">
      <w:pPr>
        <w:pStyle w:val="a4"/>
        <w:numPr>
          <w:ilvl w:val="1"/>
          <w:numId w:val="1"/>
        </w:numPr>
        <w:shd w:val="clear" w:color="auto" w:fill="FFFFFF"/>
        <w:spacing w:after="15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0C0B0B"/>
          <w:sz w:val="24"/>
          <w:szCs w:val="24"/>
          <w:lang w:eastAsia="ru-RU"/>
        </w:rPr>
      </w:pPr>
      <w:r w:rsidRPr="00E32EB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Сделайте функцию, которая параметром будет принимать число и возвращать массив его делителей.</w:t>
      </w:r>
    </w:p>
    <w:p w14:paraId="2567F37B" w14:textId="0E8014E7" w:rsidR="0084240E" w:rsidRPr="00E32EB9" w:rsidRDefault="0084240E" w:rsidP="000E3105">
      <w:pPr>
        <w:pStyle w:val="a4"/>
        <w:numPr>
          <w:ilvl w:val="1"/>
          <w:numId w:val="1"/>
        </w:numPr>
        <w:shd w:val="clear" w:color="auto" w:fill="FFFFFF"/>
        <w:spacing w:after="15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0C0B0B"/>
          <w:sz w:val="24"/>
          <w:szCs w:val="24"/>
          <w:lang w:eastAsia="ru-RU"/>
        </w:rPr>
      </w:pPr>
      <w:r w:rsidRPr="00E32EB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Сделайте функцию, которая параметром будет принимать число и возвращать сумму его цифр.</w:t>
      </w:r>
    </w:p>
    <w:p w14:paraId="62AEA73A" w14:textId="6F83DB03" w:rsidR="0084240E" w:rsidRPr="00E32EB9" w:rsidRDefault="0084240E" w:rsidP="000E3105">
      <w:pPr>
        <w:pStyle w:val="a4"/>
        <w:numPr>
          <w:ilvl w:val="1"/>
          <w:numId w:val="1"/>
        </w:numPr>
        <w:shd w:val="clear" w:color="auto" w:fill="FFFFFF"/>
        <w:spacing w:after="150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0C0B0B"/>
          <w:sz w:val="24"/>
          <w:szCs w:val="24"/>
          <w:lang w:eastAsia="ru-RU"/>
        </w:rPr>
      </w:pPr>
      <w:r w:rsidRPr="00E32EB9">
        <w:rPr>
          <w:rFonts w:ascii="Times New Roman" w:hAnsi="Times New Roman" w:cs="Times New Roman"/>
          <w:color w:val="333333"/>
          <w:sz w:val="24"/>
          <w:szCs w:val="24"/>
          <w:shd w:val="clear" w:color="auto" w:fill="FDFDFD"/>
        </w:rPr>
        <w:t>Сделайте функцию, которая вернет текущий день недели словом.</w:t>
      </w:r>
    </w:p>
    <w:p w14:paraId="3075F854" w14:textId="12B0F3A6" w:rsidR="00E32EB9" w:rsidRPr="00E32EB9" w:rsidRDefault="00E32EB9" w:rsidP="00E32EB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C0B0B"/>
          <w:sz w:val="24"/>
          <w:szCs w:val="24"/>
          <w:lang w:eastAsia="ru-RU"/>
        </w:rPr>
      </w:pPr>
      <w:r w:rsidRPr="00E32EB9">
        <w:rPr>
          <w:rFonts w:ascii="Times New Roman" w:eastAsia="Times New Roman" w:hAnsi="Times New Roman" w:cs="Times New Roman"/>
          <w:b/>
          <w:bCs/>
          <w:color w:val="0C0B0B"/>
          <w:sz w:val="24"/>
          <w:szCs w:val="24"/>
          <w:lang w:eastAsia="ru-RU"/>
        </w:rPr>
        <w:t>Часть 3</w:t>
      </w:r>
    </w:p>
    <w:p w14:paraId="2B37E277" w14:textId="462FF06F" w:rsidR="00E32EB9" w:rsidRPr="00E32EB9" w:rsidRDefault="00E32EB9" w:rsidP="00E32EB9">
      <w:pPr>
        <w:pStyle w:val="a4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32EB9">
        <w:rPr>
          <w:rFonts w:ascii="Times New Roman" w:hAnsi="Times New Roman" w:cs="Times New Roman"/>
          <w:sz w:val="24"/>
          <w:szCs w:val="24"/>
        </w:rPr>
        <w:t xml:space="preserve">Сделайте функцию, которая возвращает квадрат числа. Число передается параметром. </w:t>
      </w:r>
    </w:p>
    <w:p w14:paraId="19F7B60A" w14:textId="76F28D83" w:rsidR="00E32EB9" w:rsidRPr="00E32EB9" w:rsidRDefault="00E32EB9" w:rsidP="00E32EB9">
      <w:pPr>
        <w:pStyle w:val="a4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32EB9">
        <w:rPr>
          <w:rFonts w:ascii="Times New Roman" w:hAnsi="Times New Roman" w:cs="Times New Roman"/>
          <w:sz w:val="24"/>
          <w:szCs w:val="24"/>
        </w:rPr>
        <w:t xml:space="preserve"> Сделайте функцию, которая возвращает сумму двух чисел. </w:t>
      </w:r>
    </w:p>
    <w:p w14:paraId="4F0F6A0F" w14:textId="611597DE" w:rsidR="00E32EB9" w:rsidRPr="00E32EB9" w:rsidRDefault="00E32EB9" w:rsidP="00E32EB9">
      <w:pPr>
        <w:pStyle w:val="a4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32EB9">
        <w:rPr>
          <w:rFonts w:ascii="Times New Roman" w:hAnsi="Times New Roman" w:cs="Times New Roman"/>
          <w:sz w:val="24"/>
          <w:szCs w:val="24"/>
        </w:rPr>
        <w:t xml:space="preserve"> Сделайте функцию, которая отнимает от первого числа второе и делит на третье. </w:t>
      </w:r>
    </w:p>
    <w:p w14:paraId="297FE9C5" w14:textId="77777777" w:rsidR="00E32EB9" w:rsidRPr="00E32EB9" w:rsidRDefault="00E32EB9" w:rsidP="00E32EB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375A582C" w14:textId="77777777" w:rsidR="00E32EB9" w:rsidRDefault="00E32EB9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24DE243B" w14:textId="77777777" w:rsidR="00E32EB9" w:rsidRDefault="00E32EB9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752C4EEA" w14:textId="77777777" w:rsidR="00E32EB9" w:rsidRDefault="00E32EB9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04B85CA5" w14:textId="77777777" w:rsidR="00E32EB9" w:rsidRDefault="00E32EB9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7AD1CC91" w14:textId="77777777" w:rsidR="00E32EB9" w:rsidRDefault="00E32EB9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21F7475B" w14:textId="77777777" w:rsidR="00E32EB9" w:rsidRDefault="00E32EB9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1307D3EA" w14:textId="77777777" w:rsidR="00E32EB9" w:rsidRDefault="00E32EB9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3940916A" w14:textId="77777777" w:rsidR="00E32EB9" w:rsidRDefault="00E32EB9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06E664DC" w14:textId="77777777" w:rsidR="00E32EB9" w:rsidRDefault="00E32EB9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</w:p>
    <w:p w14:paraId="5A3C6007" w14:textId="46998AC1" w:rsidR="000E3105" w:rsidRDefault="000E3105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lastRenderedPageBreak/>
        <w:t>Контрольные вопросы</w:t>
      </w:r>
      <w:r w:rsidR="00A87EAE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 xml:space="preserve"> </w:t>
      </w:r>
    </w:p>
    <w:p w14:paraId="62156EFB" w14:textId="5B567743" w:rsidR="00E32EB9" w:rsidRPr="000E3105" w:rsidRDefault="00E32EB9" w:rsidP="000E310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Часть 1</w:t>
      </w:r>
    </w:p>
    <w:p w14:paraId="593CD6B7" w14:textId="77777777" w:rsidR="000E3105" w:rsidRPr="000E3105" w:rsidRDefault="000E3105" w:rsidP="000E31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1 Что такое оператор в языках программирования?</w:t>
      </w:r>
    </w:p>
    <w:p w14:paraId="0E061315" w14:textId="77777777" w:rsidR="000E3105" w:rsidRPr="000E3105" w:rsidRDefault="000E3105" w:rsidP="000E31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2 Какие операторы вам известны в РНР?</w:t>
      </w:r>
    </w:p>
    <w:p w14:paraId="1A16D5FD" w14:textId="77777777" w:rsidR="000E3105" w:rsidRPr="000E3105" w:rsidRDefault="000E3105" w:rsidP="000E31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3 Что собой представляет условный оператор?</w:t>
      </w:r>
    </w:p>
    <w:p w14:paraId="791BF7B7" w14:textId="77777777" w:rsidR="000E3105" w:rsidRPr="000E3105" w:rsidRDefault="000E3105" w:rsidP="000E31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4 Что собой представляет оператор варианта?</w:t>
      </w:r>
    </w:p>
    <w:p w14:paraId="40FB1926" w14:textId="1F2A2D7E" w:rsidR="000E3105" w:rsidRDefault="000E3105" w:rsidP="000E31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0E3105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5 Конструкции в РНР для описания оператора варианта и условного оператора?</w:t>
      </w:r>
    </w:p>
    <w:p w14:paraId="302000AF" w14:textId="452226E0" w:rsidR="00E32EB9" w:rsidRDefault="00E32EB9" w:rsidP="000E31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Часть 2.</w:t>
      </w:r>
    </w:p>
    <w:p w14:paraId="4A3A4A99" w14:textId="2241C993" w:rsidR="00E32EB9" w:rsidRDefault="00E32EB9" w:rsidP="000E31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val="en-US" w:eastAsia="ru-RU"/>
        </w:rPr>
      </w:pP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Что такое рекурсия?</w:t>
      </w:r>
    </w:p>
    <w:p w14:paraId="50DEE2A5" w14:textId="5C6916B8" w:rsidR="00A87EAE" w:rsidRPr="000E3105" w:rsidRDefault="00A87EAE" w:rsidP="000E3105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Для чего нужны функции</w:t>
      </w:r>
    </w:p>
    <w:p w14:paraId="56E41962" w14:textId="77777777" w:rsidR="00117D05" w:rsidRDefault="00117D05"/>
    <w:sectPr w:rsidR="00117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1C68"/>
    <w:multiLevelType w:val="multilevel"/>
    <w:tmpl w:val="EBBA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B7839"/>
    <w:multiLevelType w:val="multilevel"/>
    <w:tmpl w:val="29A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 w:hint="default"/>
        <w:b w:val="0"/>
        <w:color w:val="333333"/>
        <w:sz w:val="24"/>
        <w:szCs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2763C1"/>
    <w:multiLevelType w:val="hybridMultilevel"/>
    <w:tmpl w:val="E8A256EC"/>
    <w:lvl w:ilvl="0" w:tplc="25BCFCA4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" w15:restartNumberingAfterBreak="0">
    <w:nsid w:val="38524F90"/>
    <w:multiLevelType w:val="multilevel"/>
    <w:tmpl w:val="F482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05"/>
    <w:rsid w:val="000E3105"/>
    <w:rsid w:val="00117D05"/>
    <w:rsid w:val="0084240E"/>
    <w:rsid w:val="00A87EAE"/>
    <w:rsid w:val="00E3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47F1"/>
  <w15:chartTrackingRefBased/>
  <w15:docId w15:val="{9BE1869C-71B4-420E-9D7A-0B439EED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3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1">
    <w:name w:val="de1"/>
    <w:basedOn w:val="a0"/>
    <w:rsid w:val="000E3105"/>
  </w:style>
  <w:style w:type="character" w:customStyle="1" w:styleId="kw3">
    <w:name w:val="kw3"/>
    <w:basedOn w:val="a0"/>
    <w:rsid w:val="000E3105"/>
  </w:style>
  <w:style w:type="character" w:customStyle="1" w:styleId="sy0">
    <w:name w:val="sy0"/>
    <w:basedOn w:val="a0"/>
    <w:rsid w:val="000E3105"/>
  </w:style>
  <w:style w:type="character" w:customStyle="1" w:styleId="nu0">
    <w:name w:val="nu0"/>
    <w:basedOn w:val="a0"/>
    <w:rsid w:val="000E3105"/>
  </w:style>
  <w:style w:type="character" w:customStyle="1" w:styleId="kw1">
    <w:name w:val="kw1"/>
    <w:basedOn w:val="a0"/>
    <w:rsid w:val="000E3105"/>
  </w:style>
  <w:style w:type="character" w:customStyle="1" w:styleId="br0">
    <w:name w:val="br0"/>
    <w:basedOn w:val="a0"/>
    <w:rsid w:val="000E3105"/>
  </w:style>
  <w:style w:type="character" w:customStyle="1" w:styleId="st0">
    <w:name w:val="st0"/>
    <w:basedOn w:val="a0"/>
    <w:rsid w:val="000E3105"/>
  </w:style>
  <w:style w:type="character" w:customStyle="1" w:styleId="de2">
    <w:name w:val="de2"/>
    <w:basedOn w:val="a0"/>
    <w:rsid w:val="000E3105"/>
  </w:style>
  <w:style w:type="character" w:customStyle="1" w:styleId="10">
    <w:name w:val="Заголовок 1 Знак"/>
    <w:basedOn w:val="a0"/>
    <w:link w:val="1"/>
    <w:uiPriority w:val="9"/>
    <w:rsid w:val="000E31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0E3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Ruslan Ildarovich</cp:lastModifiedBy>
  <cp:revision>1</cp:revision>
  <dcterms:created xsi:type="dcterms:W3CDTF">2024-05-22T06:17:00Z</dcterms:created>
  <dcterms:modified xsi:type="dcterms:W3CDTF">2024-05-22T07:21:00Z</dcterms:modified>
</cp:coreProperties>
</file>