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DDAA6" w14:textId="03AD9150" w:rsidR="00E77B2F" w:rsidRDefault="00397FF8">
      <w:r>
        <w:rPr>
          <w:rFonts w:hint="eastAsia"/>
        </w:rPr>
        <w:t>2</w:t>
      </w:r>
      <w:r>
        <w:t>024.11.20</w:t>
      </w:r>
    </w:p>
    <w:p w14:paraId="4D146BDB" w14:textId="2CEE95D1" w:rsidR="00397FF8" w:rsidRDefault="00397FF8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更换8</w:t>
      </w:r>
      <w:r>
        <w:t>HP/8XP</w:t>
      </w:r>
      <w:r>
        <w:rPr>
          <w:rFonts w:hint="eastAsia"/>
        </w:rPr>
        <w:t>工艺后，移相器中矢量合成单元需要进行大范围的修改。但</w:t>
      </w:r>
      <w:proofErr w:type="gramStart"/>
      <w:r>
        <w:rPr>
          <w:rFonts w:hint="eastAsia"/>
        </w:rPr>
        <w:t>输入巴</w:t>
      </w:r>
      <w:proofErr w:type="gramEnd"/>
      <w:r>
        <w:rPr>
          <w:rFonts w:hint="eastAsia"/>
        </w:rPr>
        <w:t>伦与正交信号产生单元基本上不需要进行改动。</w:t>
      </w:r>
    </w:p>
    <w:p w14:paraId="57F6462C" w14:textId="4ED6841F" w:rsidR="00397FF8" w:rsidRDefault="00397FF8">
      <w:r>
        <w:rPr>
          <w:rFonts w:hint="eastAsia"/>
        </w:rPr>
        <w:t>查阅文章得知，基于</w:t>
      </w:r>
      <w:proofErr w:type="spellStart"/>
      <w:r>
        <w:rPr>
          <w:rFonts w:hint="eastAsia"/>
        </w:rPr>
        <w:t>Bi</w:t>
      </w:r>
      <w:r>
        <w:t>CMOS</w:t>
      </w:r>
      <w:proofErr w:type="spellEnd"/>
      <w:r>
        <w:rPr>
          <w:rFonts w:hint="eastAsia"/>
        </w:rPr>
        <w:t>工艺的移相器设计主要也是在矢量合成单元上存在差别，下面是两种不同结构的介绍：</w:t>
      </w:r>
    </w:p>
    <w:p w14:paraId="16976EFC" w14:textId="4CFBAF08" w:rsidR="00397FF8" w:rsidRDefault="00397FF8" w:rsidP="00397FF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依旧是采用M</w:t>
      </w:r>
      <w:r>
        <w:t>OS</w:t>
      </w:r>
      <w:proofErr w:type="gramStart"/>
      <w:r>
        <w:rPr>
          <w:rFonts w:hint="eastAsia"/>
        </w:rPr>
        <w:t>管实现</w:t>
      </w:r>
      <w:proofErr w:type="gramEnd"/>
      <w:r>
        <w:rPr>
          <w:rFonts w:hint="eastAsia"/>
        </w:rPr>
        <w:t>的矢量合成单元：</w:t>
      </w:r>
    </w:p>
    <w:p w14:paraId="6E76AF1A" w14:textId="6DDB022C" w:rsidR="00397FF8" w:rsidRDefault="00397FF8" w:rsidP="00397FF8">
      <w:pPr>
        <w:jc w:val="center"/>
      </w:pPr>
      <w:r>
        <w:rPr>
          <w:noProof/>
        </w:rPr>
        <w:drawing>
          <wp:inline distT="0" distB="0" distL="0" distR="0" wp14:anchorId="673EB53D" wp14:editId="72DB9B20">
            <wp:extent cx="4916501" cy="31448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0391" cy="314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F5364" w14:textId="73292176" w:rsidR="00397FF8" w:rsidRDefault="00397FF8" w:rsidP="00397FF8">
      <w:r>
        <w:rPr>
          <w:rFonts w:hint="eastAsia"/>
        </w:rPr>
        <w:t>矢量合成单元的主体仍是由两个由</w:t>
      </w:r>
      <w:r>
        <w:t>NMOS</w:t>
      </w:r>
      <w:r>
        <w:rPr>
          <w:rFonts w:hint="eastAsia"/>
        </w:rPr>
        <w:t>实现的吉尔伯特单元(</w:t>
      </w:r>
      <w:r>
        <w:t>VGA)</w:t>
      </w:r>
      <w:r w:rsidR="00565E52">
        <w:rPr>
          <w:rFonts w:hint="eastAsia"/>
        </w:rPr>
        <w:t>构成。与4</w:t>
      </w:r>
      <w:r w:rsidR="00565E52">
        <w:t>5</w:t>
      </w:r>
      <w:r w:rsidR="00565E52">
        <w:rPr>
          <w:rFonts w:hint="eastAsia"/>
        </w:rPr>
        <w:t>nm</w:t>
      </w:r>
      <w:r w:rsidR="00565E52">
        <w:t>RFE</w:t>
      </w:r>
      <w:r w:rsidR="00565E52">
        <w:rPr>
          <w:rFonts w:hint="eastAsia"/>
        </w:rPr>
        <w:t>工艺所完成的结构几乎无差。</w:t>
      </w:r>
    </w:p>
    <w:p w14:paraId="0BF59239" w14:textId="7DA9238E" w:rsidR="00565E52" w:rsidRDefault="00565E52" w:rsidP="00397FF8">
      <w:pPr>
        <w:rPr>
          <w:b/>
          <w:bCs/>
        </w:rPr>
      </w:pPr>
      <w:r>
        <w:rPr>
          <w:rFonts w:hint="eastAsia"/>
        </w:rPr>
        <w:t>但这一类结构的缺点在于：</w:t>
      </w:r>
      <w:r w:rsidRPr="00565E52">
        <w:rPr>
          <w:rFonts w:hint="eastAsia"/>
          <w:b/>
          <w:bCs/>
        </w:rPr>
        <w:t>M</w:t>
      </w:r>
      <w:r w:rsidRPr="00565E52">
        <w:rPr>
          <w:b/>
          <w:bCs/>
        </w:rPr>
        <w:t>OS</w:t>
      </w:r>
      <w:r w:rsidRPr="00565E52">
        <w:rPr>
          <w:rFonts w:hint="eastAsia"/>
          <w:b/>
          <w:bCs/>
        </w:rPr>
        <w:t>管存在较强的寄生效应，这类寄生效应会在矢量合成单元的输入端与输出</w:t>
      </w:r>
      <w:proofErr w:type="gramStart"/>
      <w:r w:rsidRPr="00565E52">
        <w:rPr>
          <w:rFonts w:hint="eastAsia"/>
          <w:b/>
          <w:bCs/>
        </w:rPr>
        <w:t>端形成</w:t>
      </w:r>
      <w:proofErr w:type="gramEnd"/>
      <w:r w:rsidRPr="00565E52">
        <w:rPr>
          <w:rFonts w:hint="eastAsia"/>
          <w:b/>
          <w:bCs/>
        </w:rPr>
        <w:t>较强的容性负载，移相器的相位误差与增益误差会因此而增大，这增大了我们设计匹配网络的难度。同时采用M</w:t>
      </w:r>
      <w:r w:rsidRPr="00565E52">
        <w:rPr>
          <w:b/>
          <w:bCs/>
        </w:rPr>
        <w:t>OS</w:t>
      </w:r>
      <w:r w:rsidRPr="00565E52">
        <w:rPr>
          <w:rFonts w:hint="eastAsia"/>
          <w:b/>
          <w:bCs/>
        </w:rPr>
        <w:t>实现的V</w:t>
      </w:r>
      <w:r w:rsidRPr="00565E52">
        <w:rPr>
          <w:b/>
          <w:bCs/>
        </w:rPr>
        <w:t>GA</w:t>
      </w:r>
      <w:r w:rsidRPr="00565E52">
        <w:rPr>
          <w:rFonts w:hint="eastAsia"/>
          <w:b/>
          <w:bCs/>
        </w:rPr>
        <w:t>似乎无法提供较大的增益，导致有源移相器的</w:t>
      </w:r>
      <w:proofErr w:type="gramStart"/>
      <w:r w:rsidRPr="00565E52">
        <w:rPr>
          <w:rFonts w:hint="eastAsia"/>
          <w:b/>
          <w:bCs/>
        </w:rPr>
        <w:t>插损整体</w:t>
      </w:r>
      <w:proofErr w:type="gramEnd"/>
      <w:r w:rsidRPr="00565E52">
        <w:rPr>
          <w:rFonts w:hint="eastAsia"/>
          <w:b/>
          <w:bCs/>
        </w:rPr>
        <w:t>不高，而且还需要更大的尾电流来提供足够的gm。</w:t>
      </w:r>
    </w:p>
    <w:p w14:paraId="5CC5E815" w14:textId="5C1C2B6F" w:rsidR="00565E52" w:rsidRPr="00565E52" w:rsidRDefault="00565E52" w:rsidP="00397FF8">
      <w:pPr>
        <w:rPr>
          <w:rFonts w:hint="eastAsia"/>
        </w:rPr>
      </w:pPr>
      <w:r>
        <w:rPr>
          <w:rFonts w:hint="eastAsia"/>
        </w:rPr>
        <w:t>上图来源于东南大学2</w:t>
      </w:r>
      <w:r>
        <w:t>020</w:t>
      </w:r>
      <w:r>
        <w:rPr>
          <w:rFonts w:hint="eastAsia"/>
        </w:rPr>
        <w:t>年的硕士论文：</w:t>
      </w:r>
      <w:r w:rsidRPr="00565E52">
        <w:rPr>
          <w:rFonts w:ascii="Times New Roman" w:hAnsi="Times New Roman" w:cs="Times New Roman"/>
          <w:b/>
          <w:bCs/>
          <w:i/>
          <w:iCs/>
        </w:rPr>
        <w:t xml:space="preserve">6~18GHz </w:t>
      </w:r>
      <w:proofErr w:type="spellStart"/>
      <w:r w:rsidRPr="00565E52">
        <w:rPr>
          <w:rFonts w:ascii="Times New Roman" w:hAnsi="Times New Roman" w:cs="Times New Roman"/>
          <w:b/>
          <w:bCs/>
          <w:i/>
          <w:iCs/>
        </w:rPr>
        <w:t>SiGe</w:t>
      </w:r>
      <w:proofErr w:type="spellEnd"/>
      <w:r w:rsidRPr="00565E52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565E52">
        <w:rPr>
          <w:rFonts w:ascii="Times New Roman" w:hAnsi="Times New Roman" w:cs="Times New Roman"/>
          <w:b/>
          <w:bCs/>
          <w:i/>
          <w:iCs/>
        </w:rPr>
        <w:t>BiCMOS</w:t>
      </w:r>
      <w:proofErr w:type="spellEnd"/>
      <w:r w:rsidRPr="00565E52">
        <w:rPr>
          <w:b/>
          <w:bCs/>
          <w:i/>
          <w:iCs/>
        </w:rPr>
        <w:t xml:space="preserve"> 宽带有源移相器设计</w:t>
      </w:r>
    </w:p>
    <w:p w14:paraId="4521CBB7" w14:textId="3FBB2248" w:rsidR="00397FF8" w:rsidRDefault="00397FF8" w:rsidP="00397FF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采用B</w:t>
      </w:r>
      <w:r>
        <w:t>JT</w:t>
      </w:r>
      <w:r>
        <w:rPr>
          <w:rFonts w:hint="eastAsia"/>
        </w:rPr>
        <w:t>与M</w:t>
      </w:r>
      <w:r>
        <w:t>OS</w:t>
      </w:r>
      <w:r>
        <w:rPr>
          <w:rFonts w:hint="eastAsia"/>
        </w:rPr>
        <w:t>结合实现的矢量合成单元：</w:t>
      </w:r>
    </w:p>
    <w:p w14:paraId="091F0B1D" w14:textId="77777777" w:rsidR="00565E52" w:rsidRDefault="00565E52" w:rsidP="00565E52">
      <w:pPr>
        <w:rPr>
          <w:rFonts w:hint="eastAsia"/>
        </w:rPr>
      </w:pPr>
    </w:p>
    <w:p w14:paraId="5BFC4A99" w14:textId="5C1FDA04" w:rsidR="00397FF8" w:rsidRDefault="00397FF8" w:rsidP="00397FF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完全采用B</w:t>
      </w:r>
      <w:r>
        <w:t>JT</w:t>
      </w:r>
      <w:r>
        <w:rPr>
          <w:rFonts w:hint="eastAsia"/>
        </w:rPr>
        <w:t>实现的矢量合成单元：</w:t>
      </w:r>
    </w:p>
    <w:sectPr w:rsidR="00397F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A6CC4"/>
    <w:multiLevelType w:val="hybridMultilevel"/>
    <w:tmpl w:val="7C4ABF2E"/>
    <w:lvl w:ilvl="0" w:tplc="BD4A402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2063"/>
    <w:rsid w:val="000D1E6B"/>
    <w:rsid w:val="00392063"/>
    <w:rsid w:val="00397FF8"/>
    <w:rsid w:val="00565E52"/>
    <w:rsid w:val="0098441D"/>
    <w:rsid w:val="009D6F00"/>
    <w:rsid w:val="00E7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735B0"/>
  <w15:chartTrackingRefBased/>
  <w15:docId w15:val="{F597277E-D0A3-4E03-AD19-19468D94A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97FF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397FF8"/>
  </w:style>
  <w:style w:type="paragraph" w:styleId="a5">
    <w:name w:val="List Paragraph"/>
    <w:basedOn w:val="a"/>
    <w:uiPriority w:val="34"/>
    <w:qFormat/>
    <w:rsid w:val="00397F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Xiaoqi Yu</dc:creator>
  <cp:keywords/>
  <dc:description/>
  <cp:lastModifiedBy>Xiaoqi Yu</cp:lastModifiedBy>
  <cp:revision>2</cp:revision>
  <dcterms:created xsi:type="dcterms:W3CDTF">2024-11-20T03:06:00Z</dcterms:created>
  <dcterms:modified xsi:type="dcterms:W3CDTF">2024-11-20T03:34:00Z</dcterms:modified>
</cp:coreProperties>
</file>