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C867F" w14:textId="77777777" w:rsidR="004220A6" w:rsidRPr="009D249A" w:rsidRDefault="004220A6" w:rsidP="003A33E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D249A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4D5B6BB0" wp14:editId="473F24FD">
            <wp:simplePos x="0" y="0"/>
            <wp:positionH relativeFrom="margin">
              <wp:posOffset>-10795</wp:posOffset>
            </wp:positionH>
            <wp:positionV relativeFrom="paragraph">
              <wp:posOffset>-433564</wp:posOffset>
            </wp:positionV>
            <wp:extent cx="1852551" cy="112541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CM_HPR_PM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551" cy="1125412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0A57B" w14:textId="77777777" w:rsidR="00B356EE" w:rsidRPr="009D249A" w:rsidRDefault="00B356EE" w:rsidP="00E40F9B">
      <w:pPr>
        <w:spacing w:before="240"/>
        <w:jc w:val="center"/>
        <w:rPr>
          <w:rFonts w:ascii="Arial" w:hAnsi="Arial" w:cs="Arial"/>
          <w:b/>
          <w:sz w:val="24"/>
          <w:szCs w:val="24"/>
        </w:rPr>
      </w:pPr>
    </w:p>
    <w:p w14:paraId="29393661" w14:textId="77777777" w:rsidR="00E40F9B" w:rsidRPr="009D249A" w:rsidRDefault="00E40F9B" w:rsidP="00E40F9B">
      <w:pPr>
        <w:spacing w:before="240"/>
        <w:jc w:val="center"/>
        <w:rPr>
          <w:rFonts w:ascii="Arial" w:hAnsi="Arial" w:cs="Arial"/>
          <w:b/>
          <w:sz w:val="24"/>
          <w:szCs w:val="24"/>
        </w:rPr>
      </w:pPr>
      <w:r w:rsidRPr="009D249A">
        <w:rPr>
          <w:rFonts w:ascii="Arial" w:hAnsi="Arial" w:cs="Arial"/>
          <w:b/>
          <w:sz w:val="24"/>
          <w:szCs w:val="24"/>
        </w:rPr>
        <w:t xml:space="preserve">Summer Capstone Project </w:t>
      </w:r>
      <w:r w:rsidR="00E25183" w:rsidRPr="009D249A">
        <w:rPr>
          <w:rFonts w:ascii="Arial" w:hAnsi="Arial" w:cs="Arial"/>
          <w:b/>
          <w:sz w:val="24"/>
          <w:szCs w:val="24"/>
        </w:rPr>
        <w:t>2020</w:t>
      </w:r>
    </w:p>
    <w:p w14:paraId="12E7E0C9" w14:textId="77777777" w:rsidR="003A33E4" w:rsidRPr="009D249A" w:rsidRDefault="003A33E4" w:rsidP="00E40F9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D249A">
        <w:rPr>
          <w:rFonts w:ascii="Arial" w:hAnsi="Arial" w:cs="Arial"/>
          <w:b/>
          <w:sz w:val="24"/>
          <w:szCs w:val="24"/>
          <w:u w:val="single"/>
        </w:rPr>
        <w:t>Project Control Plan</w:t>
      </w:r>
      <w:r w:rsidR="00B356EE" w:rsidRPr="009D249A">
        <w:rPr>
          <w:rFonts w:ascii="Arial" w:hAnsi="Arial" w:cs="Arial"/>
          <w:b/>
          <w:sz w:val="24"/>
          <w:szCs w:val="24"/>
          <w:u w:val="single"/>
        </w:rPr>
        <w:t xml:space="preserve"> Outline</w:t>
      </w:r>
    </w:p>
    <w:p w14:paraId="0028E2B5" w14:textId="5957AFDE" w:rsidR="003A33E4" w:rsidRPr="009D249A" w:rsidRDefault="003A33E4" w:rsidP="003A33E4">
      <w:pPr>
        <w:rPr>
          <w:rFonts w:ascii="Arial" w:hAnsi="Arial" w:cs="Arial"/>
          <w:sz w:val="24"/>
          <w:szCs w:val="24"/>
        </w:rPr>
      </w:pPr>
      <w:r w:rsidRPr="009D249A">
        <w:rPr>
          <w:rFonts w:ascii="Arial" w:hAnsi="Arial" w:cs="Arial"/>
          <w:b/>
          <w:sz w:val="24"/>
          <w:szCs w:val="24"/>
          <w:u w:val="single"/>
        </w:rPr>
        <w:t>Project Title:</w:t>
      </w:r>
      <w:r w:rsidRPr="009D249A">
        <w:rPr>
          <w:rFonts w:ascii="Arial" w:hAnsi="Arial" w:cs="Arial"/>
          <w:sz w:val="24"/>
          <w:szCs w:val="24"/>
          <w:u w:val="single"/>
        </w:rPr>
        <w:t xml:space="preserve"> </w:t>
      </w:r>
      <w:r w:rsidR="00AB5415" w:rsidRPr="009D249A">
        <w:rPr>
          <w:rFonts w:ascii="Arial" w:hAnsi="Arial" w:cs="Arial"/>
          <w:sz w:val="24"/>
          <w:szCs w:val="24"/>
          <w:u w:val="single"/>
        </w:rPr>
        <w:t xml:space="preserve"> </w:t>
      </w:r>
      <w:r w:rsidR="009D249A" w:rsidRPr="009D249A">
        <w:rPr>
          <w:rFonts w:ascii="Arial" w:hAnsi="Arial" w:cs="Arial"/>
          <w:sz w:val="24"/>
          <w:szCs w:val="24"/>
        </w:rPr>
        <w:t>Empire State Poll</w:t>
      </w:r>
      <w:r w:rsidR="00A72F4E">
        <w:rPr>
          <w:rFonts w:ascii="Arial" w:hAnsi="Arial" w:cs="Arial"/>
          <w:sz w:val="24"/>
          <w:szCs w:val="24"/>
        </w:rPr>
        <w:t xml:space="preserve"> 2019</w:t>
      </w:r>
      <w:r w:rsidR="009D249A" w:rsidRPr="009D249A">
        <w:rPr>
          <w:rFonts w:ascii="Arial" w:hAnsi="Arial" w:cs="Arial"/>
          <w:sz w:val="24"/>
          <w:szCs w:val="24"/>
        </w:rPr>
        <w:t xml:space="preserve"> </w:t>
      </w:r>
      <w:r w:rsidR="00A72F4E">
        <w:rPr>
          <w:rFonts w:ascii="Arial" w:hAnsi="Arial" w:cs="Arial"/>
          <w:sz w:val="24"/>
          <w:szCs w:val="24"/>
        </w:rPr>
        <w:t>D</w:t>
      </w:r>
      <w:r w:rsidR="009D249A" w:rsidRPr="009D249A">
        <w:rPr>
          <w:rFonts w:ascii="Arial" w:hAnsi="Arial" w:cs="Arial"/>
          <w:sz w:val="24"/>
          <w:szCs w:val="24"/>
        </w:rPr>
        <w:t xml:space="preserve">ata </w:t>
      </w:r>
      <w:r w:rsidR="00A72F4E">
        <w:rPr>
          <w:rFonts w:ascii="Arial" w:hAnsi="Arial" w:cs="Arial"/>
          <w:sz w:val="24"/>
          <w:szCs w:val="24"/>
        </w:rPr>
        <w:t>A</w:t>
      </w:r>
      <w:r w:rsidR="009D249A" w:rsidRPr="009D249A">
        <w:rPr>
          <w:rFonts w:ascii="Arial" w:hAnsi="Arial" w:cs="Arial"/>
          <w:sz w:val="24"/>
          <w:szCs w:val="24"/>
        </w:rPr>
        <w:t>nalysis</w:t>
      </w:r>
    </w:p>
    <w:p w14:paraId="3B8DD999" w14:textId="2E390B7B" w:rsidR="003A33E4" w:rsidRPr="009D249A" w:rsidRDefault="003A33E4" w:rsidP="003A33E4">
      <w:pPr>
        <w:rPr>
          <w:rFonts w:ascii="Arial" w:hAnsi="Arial" w:cs="Arial"/>
          <w:b/>
          <w:sz w:val="24"/>
          <w:szCs w:val="24"/>
        </w:rPr>
      </w:pPr>
      <w:r w:rsidRPr="009D249A">
        <w:rPr>
          <w:rFonts w:ascii="Arial" w:hAnsi="Arial" w:cs="Arial"/>
          <w:b/>
          <w:sz w:val="24"/>
          <w:szCs w:val="24"/>
          <w:u w:val="single"/>
        </w:rPr>
        <w:t>Client:</w:t>
      </w:r>
      <w:r w:rsidRPr="009D249A">
        <w:rPr>
          <w:rFonts w:ascii="Arial" w:hAnsi="Arial" w:cs="Arial"/>
          <w:sz w:val="24"/>
          <w:szCs w:val="24"/>
          <w:u w:val="single"/>
        </w:rPr>
        <w:t xml:space="preserve"> </w:t>
      </w:r>
      <w:r w:rsidR="000D63B8" w:rsidRPr="009D249A">
        <w:rPr>
          <w:rFonts w:ascii="Arial" w:hAnsi="Arial" w:cs="Arial"/>
          <w:bCs/>
          <w:sz w:val="24"/>
          <w:szCs w:val="24"/>
        </w:rPr>
        <w:t xml:space="preserve">Dr. Jessica </w:t>
      </w:r>
      <w:proofErr w:type="spellStart"/>
      <w:r w:rsidR="000D63B8" w:rsidRPr="009D249A">
        <w:rPr>
          <w:rFonts w:ascii="Arial" w:hAnsi="Arial" w:cs="Arial"/>
          <w:bCs/>
          <w:sz w:val="24"/>
          <w:szCs w:val="24"/>
        </w:rPr>
        <w:t>Ancker</w:t>
      </w:r>
      <w:proofErr w:type="spellEnd"/>
    </w:p>
    <w:p w14:paraId="4BE1A3FD" w14:textId="66E9475D" w:rsidR="00801000" w:rsidRPr="00A72F4E" w:rsidRDefault="00801000" w:rsidP="003A33E4">
      <w:pPr>
        <w:rPr>
          <w:rFonts w:ascii="Arial" w:hAnsi="Arial" w:cs="Arial"/>
          <w:b/>
          <w:sz w:val="24"/>
          <w:szCs w:val="24"/>
          <w:u w:val="single"/>
        </w:rPr>
      </w:pPr>
      <w:r w:rsidRPr="009D249A">
        <w:rPr>
          <w:rFonts w:ascii="Arial" w:hAnsi="Arial" w:cs="Arial"/>
          <w:b/>
          <w:sz w:val="24"/>
          <w:szCs w:val="24"/>
          <w:u w:val="single"/>
        </w:rPr>
        <w:t>Faculty Advisor</w:t>
      </w:r>
      <w:r w:rsidR="00A72F4E">
        <w:rPr>
          <w:rFonts w:ascii="Arial" w:hAnsi="Arial" w:cs="Arial"/>
          <w:b/>
          <w:sz w:val="24"/>
          <w:szCs w:val="24"/>
          <w:u w:val="single"/>
        </w:rPr>
        <w:t xml:space="preserve">: </w:t>
      </w:r>
      <w:r w:rsidR="00AB5415" w:rsidRPr="009D249A">
        <w:rPr>
          <w:rFonts w:ascii="Arial" w:hAnsi="Arial" w:cs="Arial"/>
          <w:bCs/>
          <w:sz w:val="24"/>
          <w:szCs w:val="24"/>
        </w:rPr>
        <w:t xml:space="preserve">Dr. Jessica </w:t>
      </w:r>
      <w:proofErr w:type="spellStart"/>
      <w:r w:rsidR="00AB5415" w:rsidRPr="009D249A">
        <w:rPr>
          <w:rFonts w:ascii="Arial" w:hAnsi="Arial" w:cs="Arial"/>
          <w:bCs/>
          <w:sz w:val="24"/>
          <w:szCs w:val="24"/>
        </w:rPr>
        <w:t>Ancker</w:t>
      </w:r>
      <w:proofErr w:type="spellEnd"/>
    </w:p>
    <w:p w14:paraId="65010E7D" w14:textId="77777777" w:rsidR="00A72F4E" w:rsidRDefault="003A33E4" w:rsidP="003A33E4">
      <w:pPr>
        <w:rPr>
          <w:rFonts w:ascii="Arial" w:hAnsi="Arial" w:cs="Arial"/>
          <w:sz w:val="24"/>
          <w:szCs w:val="24"/>
          <w:u w:val="single"/>
        </w:rPr>
      </w:pPr>
      <w:r w:rsidRPr="009D249A">
        <w:rPr>
          <w:rFonts w:ascii="Arial" w:hAnsi="Arial" w:cs="Arial"/>
          <w:b/>
          <w:sz w:val="24"/>
          <w:szCs w:val="24"/>
          <w:u w:val="single"/>
        </w:rPr>
        <w:t>Research Team Members:</w:t>
      </w:r>
      <w:r w:rsidR="00AB5415" w:rsidRPr="009D249A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7F337E51" w14:textId="7581E5A7" w:rsidR="00A72F4E" w:rsidRPr="009D249A" w:rsidRDefault="00AB5415" w:rsidP="003A33E4">
      <w:pPr>
        <w:rPr>
          <w:rFonts w:ascii="Arial" w:hAnsi="Arial" w:cs="Arial"/>
          <w:sz w:val="24"/>
          <w:szCs w:val="24"/>
        </w:rPr>
      </w:pPr>
      <w:proofErr w:type="spellStart"/>
      <w:r w:rsidRPr="009D249A">
        <w:rPr>
          <w:rFonts w:ascii="Arial" w:hAnsi="Arial" w:cs="Arial"/>
          <w:sz w:val="24"/>
          <w:szCs w:val="24"/>
        </w:rPr>
        <w:t>Zihan</w:t>
      </w:r>
      <w:proofErr w:type="spellEnd"/>
      <w:r w:rsidRPr="009D249A">
        <w:rPr>
          <w:rFonts w:ascii="Arial" w:hAnsi="Arial" w:cs="Arial"/>
          <w:sz w:val="24"/>
          <w:szCs w:val="24"/>
        </w:rPr>
        <w:t xml:space="preserve"> Yang, </w:t>
      </w:r>
      <w:proofErr w:type="spellStart"/>
      <w:r w:rsidR="000D63B8" w:rsidRPr="009D249A">
        <w:rPr>
          <w:rFonts w:ascii="Arial" w:hAnsi="Arial" w:cs="Arial"/>
          <w:sz w:val="24"/>
          <w:szCs w:val="24"/>
        </w:rPr>
        <w:t>Haojia</w:t>
      </w:r>
      <w:proofErr w:type="spellEnd"/>
      <w:r w:rsidR="000D63B8" w:rsidRPr="009D249A">
        <w:rPr>
          <w:rFonts w:ascii="Arial" w:hAnsi="Arial" w:cs="Arial"/>
          <w:sz w:val="24"/>
          <w:szCs w:val="24"/>
        </w:rPr>
        <w:t xml:space="preserve"> Li, </w:t>
      </w:r>
      <w:proofErr w:type="spellStart"/>
      <w:r w:rsidRPr="009D249A">
        <w:rPr>
          <w:rFonts w:ascii="Arial" w:hAnsi="Arial" w:cs="Arial"/>
          <w:sz w:val="24"/>
          <w:szCs w:val="24"/>
        </w:rPr>
        <w:t>Tianran</w:t>
      </w:r>
      <w:proofErr w:type="spellEnd"/>
      <w:r w:rsidRPr="009D249A">
        <w:rPr>
          <w:rFonts w:ascii="Arial" w:hAnsi="Arial" w:cs="Arial"/>
          <w:sz w:val="24"/>
          <w:szCs w:val="24"/>
        </w:rPr>
        <w:t xml:space="preserve"> Zhang</w:t>
      </w:r>
    </w:p>
    <w:p w14:paraId="3C95D8A9" w14:textId="5E91013F" w:rsidR="006E24F2" w:rsidRPr="00F03A7F" w:rsidRDefault="003A33E4" w:rsidP="004220A6">
      <w:pPr>
        <w:rPr>
          <w:rFonts w:ascii="Arial" w:hAnsi="Arial" w:cs="Arial"/>
          <w:bCs/>
          <w:sz w:val="21"/>
          <w:szCs w:val="21"/>
        </w:rPr>
      </w:pPr>
      <w:r w:rsidRPr="009D249A">
        <w:rPr>
          <w:rFonts w:ascii="Arial" w:hAnsi="Arial" w:cs="Arial"/>
          <w:b/>
          <w:sz w:val="24"/>
          <w:szCs w:val="24"/>
          <w:u w:val="single"/>
        </w:rPr>
        <w:t>Research Question:</w:t>
      </w:r>
      <w:r w:rsidRPr="009D249A">
        <w:rPr>
          <w:rFonts w:ascii="Arial" w:hAnsi="Arial" w:cs="Arial"/>
          <w:b/>
          <w:sz w:val="24"/>
          <w:szCs w:val="24"/>
        </w:rPr>
        <w:t xml:space="preserve"> </w:t>
      </w:r>
      <w:r w:rsidR="00A72F4E" w:rsidRPr="00F03A7F">
        <w:rPr>
          <w:rFonts w:ascii="Arial" w:hAnsi="Arial" w:cs="Arial"/>
          <w:bCs/>
          <w:sz w:val="24"/>
          <w:szCs w:val="24"/>
        </w:rPr>
        <w:t>I</w:t>
      </w:r>
      <w:r w:rsidR="009D249A" w:rsidRPr="00F03A7F">
        <w:rPr>
          <w:rFonts w:ascii="Arial" w:hAnsi="Arial" w:cs="Arial"/>
          <w:bCs/>
          <w:sz w:val="24"/>
          <w:szCs w:val="24"/>
        </w:rPr>
        <w:t xml:space="preserve">s </w:t>
      </w:r>
      <w:r w:rsidR="00A72F4E" w:rsidRPr="00F03A7F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zh-CN"/>
        </w:rPr>
        <w:t>nu</w:t>
      </w:r>
      <w:r w:rsidR="009D249A" w:rsidRPr="00F03A7F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zh-CN"/>
        </w:rPr>
        <w:t xml:space="preserve">meracy associated with </w:t>
      </w:r>
      <w:r w:rsidR="00A72F4E" w:rsidRPr="00F03A7F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zh-CN"/>
        </w:rPr>
        <w:t xml:space="preserve">self-reported </w:t>
      </w:r>
      <w:r w:rsidR="009D249A" w:rsidRPr="00F03A7F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zh-CN"/>
        </w:rPr>
        <w:t>health status</w:t>
      </w:r>
      <w:r w:rsidR="00A72F4E" w:rsidRPr="00F03A7F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zh-CN"/>
        </w:rPr>
        <w:t xml:space="preserve"> in both unadjusted and adjusted setting in New York State 2019</w:t>
      </w:r>
      <w:r w:rsidR="009D249A" w:rsidRPr="00F03A7F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zh-CN"/>
        </w:rPr>
        <w:t>?</w:t>
      </w:r>
    </w:p>
    <w:p w14:paraId="60555A08" w14:textId="68AC6C8B" w:rsidR="000D63B8" w:rsidRPr="009D249A" w:rsidRDefault="00E40F9B" w:rsidP="004220A6">
      <w:pPr>
        <w:rPr>
          <w:rFonts w:ascii="Arial" w:hAnsi="Arial" w:cs="Arial"/>
          <w:b/>
          <w:sz w:val="24"/>
          <w:szCs w:val="24"/>
          <w:u w:val="single"/>
        </w:rPr>
      </w:pPr>
      <w:r w:rsidRPr="009D249A">
        <w:rPr>
          <w:rFonts w:ascii="Arial" w:hAnsi="Arial" w:cs="Arial"/>
          <w:b/>
          <w:sz w:val="24"/>
          <w:szCs w:val="24"/>
          <w:u w:val="single"/>
        </w:rPr>
        <w:t>Project Overview:</w:t>
      </w:r>
    </w:p>
    <w:p w14:paraId="01A27C97" w14:textId="3081BF2F" w:rsidR="000D63B8" w:rsidRPr="00F03A7F" w:rsidRDefault="000D63B8" w:rsidP="000D63B8">
      <w:pPr>
        <w:spacing w:line="240" w:lineRule="auto"/>
        <w:contextualSpacing/>
        <w:rPr>
          <w:rFonts w:ascii="Arial" w:hAnsi="Arial" w:cs="Arial"/>
          <w:b/>
          <w:bCs/>
          <w:color w:val="5B9BD5" w:themeColor="accent1"/>
          <w:sz w:val="24"/>
          <w:szCs w:val="24"/>
        </w:rPr>
      </w:pPr>
      <w:r w:rsidRPr="00F03A7F">
        <w:rPr>
          <w:rFonts w:ascii="Arial" w:hAnsi="Arial" w:cs="Arial"/>
          <w:b/>
          <w:bCs/>
          <w:color w:val="5B9BD5" w:themeColor="accent1"/>
          <w:sz w:val="24"/>
          <w:szCs w:val="24"/>
        </w:rPr>
        <w:t>Introduction</w:t>
      </w:r>
    </w:p>
    <w:p w14:paraId="51925BE9" w14:textId="4297568C" w:rsidR="000D63B8" w:rsidRPr="00F03A7F" w:rsidRDefault="000D63B8" w:rsidP="000D63B8">
      <w:pPr>
        <w:spacing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F03A7F">
        <w:rPr>
          <w:rFonts w:ascii="Arial" w:hAnsi="Arial" w:cs="Arial"/>
          <w:color w:val="000000" w:themeColor="text1"/>
          <w:sz w:val="24"/>
          <w:szCs w:val="24"/>
        </w:rPr>
        <w:t xml:space="preserve">Tasks relying on numeracy, the ability to understand and use numbers in daily life, are common in healthcare such as interpreting clinical data and understand the instruction from doctors.[1] Varieties of previous researches have indicated that poor numeracy would tend to affect health, one of which indicated that </w:t>
      </w:r>
      <w:r w:rsidRPr="00F03A7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numeracy was positively related to </w:t>
      </w:r>
      <w:r w:rsidRPr="00F03A7F">
        <w:rPr>
          <w:rFonts w:ascii="Arial" w:hAnsi="Arial" w:cs="Arial"/>
          <w:color w:val="000000" w:themeColor="text1"/>
          <w:sz w:val="24"/>
          <w:szCs w:val="24"/>
        </w:rPr>
        <w:t>self-rated health (SRH)</w:t>
      </w:r>
      <w:r w:rsidRPr="00F03A7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for immigrants and U.S.-born adults.[2] However, there is no enough evidence to conclude that numeracy is associated with SRH directly in New York State. Hence,</w:t>
      </w:r>
      <w:r w:rsidRPr="00F03A7F">
        <w:rPr>
          <w:rFonts w:ascii="Arial" w:hAnsi="Arial" w:cs="Arial"/>
          <w:color w:val="000000" w:themeColor="text1"/>
          <w:sz w:val="24"/>
          <w:szCs w:val="24"/>
        </w:rPr>
        <w:t xml:space="preserve"> the objective of this survey study is to test the hypothesis that numeracy in New York State is associated with SRH.</w:t>
      </w:r>
    </w:p>
    <w:p w14:paraId="42E0104D" w14:textId="77777777" w:rsidR="009D249A" w:rsidRPr="00F03A7F" w:rsidRDefault="009D249A" w:rsidP="000D63B8">
      <w:pPr>
        <w:spacing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11119488" w14:textId="77777777" w:rsidR="000D63B8" w:rsidRPr="00F03A7F" w:rsidRDefault="000D63B8" w:rsidP="000D63B8">
      <w:pPr>
        <w:spacing w:line="240" w:lineRule="auto"/>
        <w:contextualSpacing/>
        <w:rPr>
          <w:rFonts w:ascii="Arial" w:hAnsi="Arial" w:cs="Arial"/>
          <w:b/>
          <w:bCs/>
          <w:color w:val="5B9BD5" w:themeColor="accent1"/>
          <w:sz w:val="24"/>
          <w:szCs w:val="24"/>
        </w:rPr>
      </w:pPr>
      <w:r w:rsidRPr="00F03A7F">
        <w:rPr>
          <w:rFonts w:ascii="Arial" w:hAnsi="Arial" w:cs="Arial"/>
          <w:b/>
          <w:bCs/>
          <w:color w:val="5B9BD5" w:themeColor="accent1"/>
          <w:sz w:val="24"/>
          <w:szCs w:val="24"/>
        </w:rPr>
        <w:t>Methods</w:t>
      </w:r>
    </w:p>
    <w:p w14:paraId="6A7BD595" w14:textId="77777777" w:rsidR="000D63B8" w:rsidRPr="00F03A7F" w:rsidRDefault="000D63B8" w:rsidP="000D63B8">
      <w:pPr>
        <w:spacing w:line="240" w:lineRule="auto"/>
        <w:contextualSpacing/>
        <w:rPr>
          <w:rFonts w:ascii="Arial" w:hAnsi="Arial" w:cs="Arial"/>
          <w:b/>
          <w:bCs/>
          <w:sz w:val="24"/>
          <w:szCs w:val="24"/>
        </w:rPr>
      </w:pPr>
      <w:r w:rsidRPr="00F03A7F">
        <w:rPr>
          <w:rFonts w:ascii="Arial" w:hAnsi="Arial" w:cs="Arial"/>
          <w:b/>
          <w:bCs/>
          <w:sz w:val="24"/>
          <w:szCs w:val="24"/>
        </w:rPr>
        <w:t xml:space="preserve">Study Design: </w:t>
      </w:r>
      <w:r w:rsidRPr="00F03A7F">
        <w:rPr>
          <w:rFonts w:ascii="Arial" w:hAnsi="Arial" w:cs="Arial"/>
          <w:sz w:val="24"/>
          <w:szCs w:val="24"/>
        </w:rPr>
        <w:t>Cross Sectional Study</w:t>
      </w:r>
    </w:p>
    <w:p w14:paraId="2BBDAD77" w14:textId="77777777" w:rsidR="000D63B8" w:rsidRPr="00F03A7F" w:rsidRDefault="000D63B8" w:rsidP="000D63B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03A7F">
        <w:rPr>
          <w:rFonts w:ascii="Arial" w:hAnsi="Arial" w:cs="Arial"/>
          <w:b/>
          <w:bCs/>
          <w:sz w:val="24"/>
          <w:szCs w:val="24"/>
        </w:rPr>
        <w:t>Study Population:</w:t>
      </w:r>
      <w:r w:rsidRPr="00F03A7F">
        <w:rPr>
          <w:rFonts w:ascii="Arial" w:hAnsi="Arial" w:cs="Arial"/>
          <w:sz w:val="24"/>
          <w:szCs w:val="24"/>
        </w:rPr>
        <w:t xml:space="preserve"> New York State residents age 18 and over.</w:t>
      </w:r>
    </w:p>
    <w:p w14:paraId="26B47D22" w14:textId="77777777" w:rsidR="000D63B8" w:rsidRPr="00F03A7F" w:rsidRDefault="000D63B8" w:rsidP="000D63B8">
      <w:pPr>
        <w:spacing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F03A7F">
        <w:rPr>
          <w:rFonts w:ascii="Arial" w:hAnsi="Arial" w:cs="Arial"/>
          <w:b/>
          <w:bCs/>
          <w:color w:val="000000" w:themeColor="text1"/>
          <w:sz w:val="24"/>
          <w:szCs w:val="24"/>
        </w:rPr>
        <w:t>Data Source:</w:t>
      </w:r>
      <w:r w:rsidRPr="00F03A7F">
        <w:rPr>
          <w:rFonts w:ascii="Arial" w:hAnsi="Arial" w:cs="Arial"/>
          <w:color w:val="000000" w:themeColor="text1"/>
          <w:sz w:val="24"/>
          <w:szCs w:val="24"/>
        </w:rPr>
        <w:t xml:space="preserve"> Empire State Poll 2019, a random-digit-dial telephone survey conducted by the Survey Research from February to April in 2019 that covers 800 completed interviews</w:t>
      </w:r>
      <w:r w:rsidRPr="00F03A7F">
        <w:rPr>
          <w:rFonts w:ascii="Arial" w:hAnsi="Arial" w:cs="Arial"/>
          <w:sz w:val="24"/>
          <w:szCs w:val="24"/>
        </w:rPr>
        <w:t xml:space="preserve">. </w:t>
      </w:r>
    </w:p>
    <w:p w14:paraId="75313F17" w14:textId="77777777" w:rsidR="000D63B8" w:rsidRPr="00F03A7F" w:rsidRDefault="000D63B8" w:rsidP="000D63B8">
      <w:pPr>
        <w:spacing w:line="240" w:lineRule="auto"/>
        <w:contextualSpacing/>
        <w:rPr>
          <w:rFonts w:ascii="Arial" w:hAnsi="Arial" w:cs="Arial"/>
          <w:b/>
          <w:bCs/>
          <w:sz w:val="24"/>
          <w:szCs w:val="24"/>
        </w:rPr>
      </w:pPr>
      <w:r w:rsidRPr="00F03A7F">
        <w:rPr>
          <w:rFonts w:ascii="Arial" w:hAnsi="Arial" w:cs="Arial"/>
          <w:b/>
          <w:bCs/>
          <w:sz w:val="24"/>
          <w:szCs w:val="24"/>
        </w:rPr>
        <w:t>Study Variable:</w:t>
      </w:r>
    </w:p>
    <w:p w14:paraId="7D4E48F7" w14:textId="15840078" w:rsidR="000D63B8" w:rsidRPr="00F03A7F" w:rsidRDefault="006E24F2" w:rsidP="000D63B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03A7F">
        <w:rPr>
          <w:rFonts w:ascii="Arial" w:hAnsi="Arial" w:cs="Arial"/>
          <w:sz w:val="24"/>
          <w:szCs w:val="24"/>
        </w:rPr>
        <w:t>Outcome</w:t>
      </w:r>
      <w:r w:rsidR="000D63B8" w:rsidRPr="00F03A7F">
        <w:rPr>
          <w:rFonts w:ascii="Arial" w:hAnsi="Arial" w:cs="Arial"/>
          <w:sz w:val="24"/>
          <w:szCs w:val="24"/>
        </w:rPr>
        <w:t xml:space="preserve"> Variable: </w:t>
      </w:r>
      <w:r w:rsidR="000D63B8" w:rsidRPr="00F03A7F">
        <w:rPr>
          <w:rFonts w:ascii="Arial" w:hAnsi="Arial" w:cs="Arial"/>
          <w:color w:val="000000" w:themeColor="text1"/>
          <w:sz w:val="24"/>
          <w:szCs w:val="24"/>
        </w:rPr>
        <w:t xml:space="preserve">JAq4: </w:t>
      </w:r>
      <w:r w:rsidR="000D63B8" w:rsidRPr="00F03A7F">
        <w:rPr>
          <w:rFonts w:ascii="Arial" w:hAnsi="Arial" w:cs="Arial"/>
          <w:sz w:val="24"/>
          <w:szCs w:val="24"/>
        </w:rPr>
        <w:t>self-reported health status.</w:t>
      </w:r>
      <w:r w:rsidR="000D63B8" w:rsidRPr="00F03A7F">
        <w:rPr>
          <w:rFonts w:ascii="Arial" w:hAnsi="Arial" w:cs="Arial"/>
          <w:color w:val="000000" w:themeColor="text1"/>
          <w:sz w:val="24"/>
          <w:szCs w:val="24"/>
        </w:rPr>
        <w:t xml:space="preserve"> (Excellent/Very good/Good/Fair/Poor/Do not know/Refused) </w:t>
      </w:r>
    </w:p>
    <w:p w14:paraId="3F52366C" w14:textId="7423BC1A" w:rsidR="000D63B8" w:rsidRPr="00F03A7F" w:rsidRDefault="006E24F2" w:rsidP="000D63B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03A7F">
        <w:rPr>
          <w:rFonts w:ascii="Arial" w:hAnsi="Arial" w:cs="Arial"/>
          <w:sz w:val="24"/>
          <w:szCs w:val="24"/>
        </w:rPr>
        <w:t>Predictor</w:t>
      </w:r>
      <w:r w:rsidR="000D63B8" w:rsidRPr="00F03A7F">
        <w:rPr>
          <w:rFonts w:ascii="Arial" w:hAnsi="Arial" w:cs="Arial"/>
          <w:sz w:val="24"/>
          <w:szCs w:val="24"/>
        </w:rPr>
        <w:t xml:space="preserve"> Variable: </w:t>
      </w:r>
      <w:r w:rsidR="000D63B8" w:rsidRPr="00F03A7F">
        <w:rPr>
          <w:rFonts w:ascii="Arial" w:hAnsi="Arial" w:cs="Arial"/>
          <w:color w:val="000000" w:themeColor="text1"/>
          <w:sz w:val="24"/>
          <w:szCs w:val="24"/>
        </w:rPr>
        <w:t>JAq1: rate competence related to fractions. (Not good at all/ Extremely good/ Do not know/ Refused)</w:t>
      </w:r>
      <w:r w:rsidR="000D63B8" w:rsidRPr="00F03A7F">
        <w:rPr>
          <w:rFonts w:ascii="Arial" w:hAnsi="Arial" w:cs="Arial"/>
          <w:sz w:val="24"/>
          <w:szCs w:val="24"/>
        </w:rPr>
        <w:t xml:space="preserve">; </w:t>
      </w:r>
      <w:r w:rsidR="000D63B8" w:rsidRPr="00F03A7F">
        <w:rPr>
          <w:rFonts w:ascii="Arial" w:hAnsi="Arial" w:cs="Arial"/>
          <w:color w:val="000000" w:themeColor="text1"/>
          <w:sz w:val="24"/>
          <w:szCs w:val="24"/>
        </w:rPr>
        <w:t>JAq2: rate competence related to percentages. (Not good at all/ Extremely good/ Do not know/ Refused)</w:t>
      </w:r>
      <w:r w:rsidR="000D63B8" w:rsidRPr="00F03A7F">
        <w:rPr>
          <w:rFonts w:ascii="Arial" w:hAnsi="Arial" w:cs="Arial"/>
          <w:sz w:val="24"/>
          <w:szCs w:val="24"/>
        </w:rPr>
        <w:t xml:space="preserve">; </w:t>
      </w:r>
      <w:r w:rsidR="000D63B8" w:rsidRPr="00F03A7F">
        <w:rPr>
          <w:rFonts w:ascii="Arial" w:hAnsi="Arial" w:cs="Arial"/>
          <w:color w:val="000000" w:themeColor="text1"/>
          <w:sz w:val="24"/>
          <w:szCs w:val="24"/>
        </w:rPr>
        <w:t>JAq3: rate usefulness related to numerical information. (Never/ Very often/ Do not know/ Refused)</w:t>
      </w:r>
      <w:r w:rsidR="000D63B8" w:rsidRPr="00F03A7F">
        <w:rPr>
          <w:rFonts w:ascii="Arial" w:hAnsi="Arial" w:cs="Arial"/>
          <w:sz w:val="24"/>
          <w:szCs w:val="24"/>
        </w:rPr>
        <w:t xml:space="preserve"> </w:t>
      </w:r>
    </w:p>
    <w:p w14:paraId="4FFEAF77" w14:textId="213CC2C6" w:rsidR="000D63B8" w:rsidRPr="00F03A7F" w:rsidRDefault="000D63B8" w:rsidP="000D63B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03A7F">
        <w:rPr>
          <w:rFonts w:ascii="Arial" w:hAnsi="Arial" w:cs="Arial"/>
          <w:color w:val="000000" w:themeColor="text1"/>
          <w:sz w:val="24"/>
          <w:szCs w:val="24"/>
        </w:rPr>
        <w:t xml:space="preserve">Covariates: </w:t>
      </w:r>
      <w:proofErr w:type="spellStart"/>
      <w:r w:rsidR="006E24F2" w:rsidRPr="00F03A7F">
        <w:rPr>
          <w:rFonts w:ascii="Arial" w:hAnsi="Arial" w:cs="Arial" w:hint="eastAsia"/>
          <w:color w:val="000000" w:themeColor="text1"/>
          <w:sz w:val="24"/>
          <w:szCs w:val="24"/>
          <w:lang w:eastAsia="zh-CN"/>
        </w:rPr>
        <w:t>h</w:t>
      </w:r>
      <w:r w:rsidRPr="00F03A7F">
        <w:rPr>
          <w:rFonts w:ascii="Arial" w:hAnsi="Arial" w:cs="Arial"/>
          <w:color w:val="000000" w:themeColor="text1"/>
          <w:sz w:val="24"/>
          <w:szCs w:val="24"/>
        </w:rPr>
        <w:t>hince</w:t>
      </w:r>
      <w:proofErr w:type="spellEnd"/>
      <w:r w:rsidRPr="00F03A7F">
        <w:rPr>
          <w:rFonts w:ascii="Arial" w:hAnsi="Arial" w:cs="Arial"/>
          <w:color w:val="000000" w:themeColor="text1"/>
          <w:sz w:val="24"/>
          <w:szCs w:val="24"/>
        </w:rPr>
        <w:t>:</w:t>
      </w:r>
      <w:r w:rsidR="006E24F2" w:rsidRPr="00F03A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03A7F">
        <w:rPr>
          <w:rFonts w:ascii="Arial" w:hAnsi="Arial" w:cs="Arial"/>
          <w:color w:val="000000" w:themeColor="text1"/>
          <w:sz w:val="24"/>
          <w:szCs w:val="24"/>
        </w:rPr>
        <w:t>exact household income in 2018 before taxes</w:t>
      </w:r>
      <w:r w:rsidRPr="00F03A7F">
        <w:rPr>
          <w:rFonts w:ascii="Arial" w:hAnsi="Arial" w:cs="Arial"/>
          <w:sz w:val="24"/>
          <w:szCs w:val="24"/>
        </w:rPr>
        <w:t xml:space="preserve">; </w:t>
      </w:r>
      <w:r w:rsidR="006E24F2" w:rsidRPr="00F03A7F">
        <w:rPr>
          <w:rFonts w:ascii="Arial" w:hAnsi="Arial" w:cs="Arial"/>
          <w:color w:val="000000" w:themeColor="text1"/>
          <w:sz w:val="24"/>
          <w:szCs w:val="24"/>
        </w:rPr>
        <w:t>e</w:t>
      </w:r>
      <w:r w:rsidRPr="00F03A7F">
        <w:rPr>
          <w:rFonts w:ascii="Arial" w:hAnsi="Arial" w:cs="Arial"/>
          <w:color w:val="000000" w:themeColor="text1"/>
          <w:sz w:val="24"/>
          <w:szCs w:val="24"/>
        </w:rPr>
        <w:t xml:space="preserve">duc: education level; </w:t>
      </w:r>
      <w:r w:rsidR="006E24F2" w:rsidRPr="00F03A7F">
        <w:rPr>
          <w:rFonts w:ascii="Arial" w:hAnsi="Arial" w:cs="Arial"/>
          <w:color w:val="000000" w:themeColor="text1"/>
          <w:sz w:val="24"/>
          <w:szCs w:val="24"/>
        </w:rPr>
        <w:t>r</w:t>
      </w:r>
      <w:r w:rsidRPr="00F03A7F">
        <w:rPr>
          <w:rFonts w:ascii="Arial" w:hAnsi="Arial" w:cs="Arial"/>
          <w:color w:val="000000" w:themeColor="text1"/>
          <w:sz w:val="24"/>
          <w:szCs w:val="24"/>
        </w:rPr>
        <w:t>ace</w:t>
      </w:r>
      <w:r w:rsidRPr="00F03A7F">
        <w:rPr>
          <w:rFonts w:ascii="Arial" w:hAnsi="Arial" w:cs="Arial"/>
          <w:sz w:val="24"/>
          <w:szCs w:val="24"/>
        </w:rPr>
        <w:t xml:space="preserve">; </w:t>
      </w:r>
      <w:proofErr w:type="spellStart"/>
      <w:proofErr w:type="gramStart"/>
      <w:r w:rsidR="006E24F2" w:rsidRPr="00F03A7F">
        <w:rPr>
          <w:rFonts w:ascii="Arial" w:hAnsi="Arial" w:cs="Arial"/>
          <w:color w:val="000000" w:themeColor="text1"/>
          <w:sz w:val="24"/>
          <w:szCs w:val="24"/>
        </w:rPr>
        <w:t>h</w:t>
      </w:r>
      <w:r w:rsidRPr="00F03A7F">
        <w:rPr>
          <w:rFonts w:ascii="Arial" w:hAnsi="Arial" w:cs="Arial"/>
          <w:color w:val="000000" w:themeColor="text1"/>
          <w:sz w:val="24"/>
          <w:szCs w:val="24"/>
        </w:rPr>
        <w:t>isp:ethnicity</w:t>
      </w:r>
      <w:proofErr w:type="spellEnd"/>
      <w:proofErr w:type="gramEnd"/>
      <w:r w:rsidRPr="00F03A7F">
        <w:rPr>
          <w:rFonts w:ascii="Arial" w:hAnsi="Arial" w:cs="Arial"/>
          <w:color w:val="000000" w:themeColor="text1"/>
          <w:sz w:val="24"/>
          <w:szCs w:val="24"/>
        </w:rPr>
        <w:t>;</w:t>
      </w:r>
      <w:r w:rsidRPr="00F03A7F">
        <w:rPr>
          <w:rFonts w:ascii="Arial" w:hAnsi="Arial" w:cs="Arial"/>
          <w:sz w:val="24"/>
          <w:szCs w:val="24"/>
        </w:rPr>
        <w:t xml:space="preserve"> RVq2:</w:t>
      </w:r>
      <w:r w:rsidRPr="00F03A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03A7F">
        <w:rPr>
          <w:rFonts w:ascii="Arial" w:hAnsi="Arial" w:cs="Arial"/>
          <w:sz w:val="24"/>
          <w:szCs w:val="24"/>
        </w:rPr>
        <w:t>Number of visits to healthcare providers</w:t>
      </w:r>
    </w:p>
    <w:p w14:paraId="2D7A6F8B" w14:textId="77777777" w:rsidR="009D249A" w:rsidRPr="00F03A7F" w:rsidRDefault="009D249A" w:rsidP="000D63B8">
      <w:pPr>
        <w:spacing w:line="240" w:lineRule="auto"/>
        <w:contextualSpacing/>
        <w:rPr>
          <w:rFonts w:ascii="Arial" w:hAnsi="Arial" w:cs="Arial"/>
          <w:b/>
          <w:bCs/>
          <w:color w:val="5B9BD5" w:themeColor="accent1"/>
          <w:sz w:val="24"/>
          <w:szCs w:val="24"/>
        </w:rPr>
      </w:pPr>
    </w:p>
    <w:p w14:paraId="6B1A158B" w14:textId="2CAE1578" w:rsidR="000D63B8" w:rsidRPr="00F03A7F" w:rsidRDefault="000D63B8" w:rsidP="000D63B8">
      <w:pPr>
        <w:spacing w:line="240" w:lineRule="auto"/>
        <w:contextualSpacing/>
        <w:rPr>
          <w:rFonts w:ascii="Arial" w:hAnsi="Arial" w:cs="Arial"/>
          <w:b/>
          <w:bCs/>
          <w:color w:val="5B9BD5" w:themeColor="accent1"/>
          <w:sz w:val="24"/>
          <w:szCs w:val="24"/>
        </w:rPr>
      </w:pPr>
      <w:r w:rsidRPr="00F03A7F">
        <w:rPr>
          <w:rFonts w:ascii="Arial" w:hAnsi="Arial" w:cs="Arial"/>
          <w:b/>
          <w:bCs/>
          <w:color w:val="5B9BD5" w:themeColor="accent1"/>
          <w:sz w:val="24"/>
          <w:szCs w:val="24"/>
        </w:rPr>
        <w:lastRenderedPageBreak/>
        <w:t>Statistical Analysis</w:t>
      </w:r>
    </w:p>
    <w:p w14:paraId="7EB4737B" w14:textId="6F5125EA" w:rsidR="000D63B8" w:rsidRPr="00F03A7F" w:rsidRDefault="000D63B8" w:rsidP="000D63B8">
      <w:pPr>
        <w:spacing w:before="40" w:after="40" w:line="240" w:lineRule="auto"/>
        <w:contextualSpacing/>
        <w:rPr>
          <w:rFonts w:ascii="Arial" w:hAnsi="Arial" w:cs="Arial" w:hint="eastAsia"/>
          <w:color w:val="000000" w:themeColor="text1"/>
          <w:sz w:val="24"/>
          <w:szCs w:val="24"/>
          <w:lang w:eastAsia="zh-CN"/>
        </w:rPr>
      </w:pPr>
      <w:r w:rsidRPr="00F03A7F">
        <w:rPr>
          <w:rFonts w:ascii="Arial" w:hAnsi="Arial" w:cs="Arial"/>
          <w:color w:val="000000" w:themeColor="text1"/>
          <w:sz w:val="24"/>
          <w:szCs w:val="24"/>
        </w:rPr>
        <w:t>At baseline, numeracy will be assessed for demographic characteristics. Fisher’s test or Chi-square tests will be used to test for group differences in categorical variables. Wilcoxon tests or t-tests will be used to test for group differences in continuous variables. All the baseline analysis results will generate a typical Table1.</w:t>
      </w:r>
      <w:r w:rsidR="009D249A" w:rsidRPr="00F03A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B6A11">
        <w:rPr>
          <w:rFonts w:ascii="Arial" w:hAnsi="Arial" w:cs="Arial"/>
          <w:color w:val="000000" w:themeColor="text1"/>
          <w:sz w:val="24"/>
          <w:szCs w:val="24"/>
          <w:highlight w:val="yellow"/>
        </w:rPr>
        <w:t>For dependent variable Jaq4, univariate and multivariate ordinal logistic regression model will be created with the independent variables JAq1, JAq2, Jaq3 and other potential demographic covariates.</w:t>
      </w:r>
    </w:p>
    <w:p w14:paraId="609DC39F" w14:textId="61D6F5E7" w:rsidR="000D63B8" w:rsidRPr="00F03A7F" w:rsidRDefault="000D63B8" w:rsidP="000D63B8">
      <w:pPr>
        <w:spacing w:before="40" w:after="4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F03A7F">
        <w:rPr>
          <w:rFonts w:ascii="Arial" w:hAnsi="Arial" w:cs="Arial"/>
          <w:color w:val="000000" w:themeColor="text1"/>
          <w:sz w:val="24"/>
          <w:szCs w:val="24"/>
        </w:rPr>
        <w:t xml:space="preserve">All p-values will be two-sided with statistical significance evaluated at the 0.05 alpha level. Ninety-five percent confidence intervals and power for all parameters will be calculated to assess the precision of the obtained estimates. All analyses will be performed in R Version 3.6.0 (R Foundation for Statistical Computing, Vienna, Austria). </w:t>
      </w:r>
    </w:p>
    <w:p w14:paraId="798E1FB3" w14:textId="77777777" w:rsidR="009D249A" w:rsidRPr="00F03A7F" w:rsidRDefault="009D249A" w:rsidP="009D249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03A7F">
        <w:rPr>
          <w:rFonts w:ascii="Arial" w:hAnsi="Arial" w:cs="Arial"/>
          <w:color w:val="000000" w:themeColor="text1"/>
          <w:sz w:val="24"/>
          <w:szCs w:val="24"/>
        </w:rPr>
        <w:t xml:space="preserve">Expected Results: We expected to find significant evidence that numeracy is positively associated with health status even in models that control for confounders. </w:t>
      </w:r>
    </w:p>
    <w:p w14:paraId="170AFDAB" w14:textId="360402E8" w:rsidR="00A72F4E" w:rsidRPr="00F03A7F" w:rsidRDefault="009D249A" w:rsidP="00A72F4E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03A7F">
        <w:rPr>
          <w:rFonts w:ascii="Arial" w:hAnsi="Arial" w:cs="Arial"/>
          <w:color w:val="000000" w:themeColor="text1"/>
          <w:sz w:val="24"/>
          <w:szCs w:val="24"/>
        </w:rPr>
        <w:t xml:space="preserve">Benefits of the study: Get a good sense of how poor numeracy affects people’s health status, and thus encourage doctors to pay more attention on patients with poor numeracy. </w:t>
      </w:r>
    </w:p>
    <w:p w14:paraId="2296C8CD" w14:textId="77777777" w:rsidR="009D249A" w:rsidRPr="009D249A" w:rsidRDefault="009D249A" w:rsidP="009D249A">
      <w:pPr>
        <w:spacing w:line="240" w:lineRule="auto"/>
        <w:rPr>
          <w:rFonts w:ascii="Arial" w:hAnsi="Arial" w:cs="Arial"/>
          <w:b/>
          <w:bCs/>
          <w:sz w:val="21"/>
          <w:szCs w:val="21"/>
        </w:rPr>
      </w:pPr>
    </w:p>
    <w:p w14:paraId="17ABAC1E" w14:textId="77777777" w:rsidR="000D63B8" w:rsidRPr="009D249A" w:rsidRDefault="000D63B8" w:rsidP="000D63B8">
      <w:pPr>
        <w:rPr>
          <w:rFonts w:ascii="Arial" w:hAnsi="Arial" w:cs="Arial"/>
          <w:sz w:val="24"/>
          <w:szCs w:val="24"/>
        </w:rPr>
      </w:pPr>
      <w:r w:rsidRPr="009D249A">
        <w:rPr>
          <w:rFonts w:ascii="Arial" w:hAnsi="Arial" w:cs="Arial"/>
          <w:b/>
          <w:sz w:val="24"/>
          <w:szCs w:val="24"/>
          <w:u w:val="single"/>
        </w:rPr>
        <w:t>Team Roles and Responsibilities:</w:t>
      </w:r>
    </w:p>
    <w:p w14:paraId="2FF6C6A7" w14:textId="77777777" w:rsidR="000D63B8" w:rsidRPr="009D249A" w:rsidRDefault="000D63B8" w:rsidP="000D63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9D249A">
        <w:rPr>
          <w:rFonts w:ascii="Arial" w:hAnsi="Arial" w:cs="Arial"/>
          <w:sz w:val="24"/>
          <w:szCs w:val="24"/>
        </w:rPr>
        <w:t>Haojia</w:t>
      </w:r>
      <w:proofErr w:type="spellEnd"/>
      <w:r w:rsidRPr="009D249A">
        <w:rPr>
          <w:rFonts w:ascii="Arial" w:hAnsi="Arial" w:cs="Arial"/>
          <w:sz w:val="24"/>
          <w:szCs w:val="24"/>
        </w:rPr>
        <w:t xml:space="preserve"> Li – Project Manager (PM): The PM would be responsible for ensuring the implementation of the PCP and revising it when necessary.</w:t>
      </w:r>
    </w:p>
    <w:p w14:paraId="292FC0A6" w14:textId="77777777" w:rsidR="000D63B8" w:rsidRPr="009D249A" w:rsidRDefault="000D63B8" w:rsidP="000D63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9D249A">
        <w:rPr>
          <w:rFonts w:ascii="Arial" w:hAnsi="Arial" w:cs="Arial"/>
          <w:sz w:val="24"/>
          <w:szCs w:val="24"/>
        </w:rPr>
        <w:t>Zihan</w:t>
      </w:r>
      <w:proofErr w:type="spellEnd"/>
      <w:r w:rsidRPr="009D249A">
        <w:rPr>
          <w:rFonts w:ascii="Arial" w:hAnsi="Arial" w:cs="Arial"/>
          <w:sz w:val="24"/>
          <w:szCs w:val="24"/>
        </w:rPr>
        <w:t xml:space="preserve"> Yang – Client Liaison: The client liaison will be the communicator who will be responsible for all communication with the client.</w:t>
      </w:r>
    </w:p>
    <w:p w14:paraId="27FE5AD3" w14:textId="3308EA6A" w:rsidR="000D63B8" w:rsidRDefault="000D63B8" w:rsidP="000D63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9D249A">
        <w:rPr>
          <w:rFonts w:ascii="Arial" w:hAnsi="Arial" w:cs="Arial"/>
          <w:sz w:val="24"/>
          <w:szCs w:val="24"/>
        </w:rPr>
        <w:t>Tianran</w:t>
      </w:r>
      <w:proofErr w:type="spellEnd"/>
      <w:r w:rsidRPr="009D249A">
        <w:rPr>
          <w:rFonts w:ascii="Arial" w:hAnsi="Arial" w:cs="Arial"/>
          <w:sz w:val="24"/>
          <w:szCs w:val="24"/>
        </w:rPr>
        <w:t xml:space="preserve"> Zhang – </w:t>
      </w:r>
      <w:r w:rsidR="009D249A" w:rsidRPr="009D249A">
        <w:rPr>
          <w:rFonts w:ascii="Arial" w:hAnsi="Arial" w:cs="Arial"/>
          <w:sz w:val="24"/>
          <w:szCs w:val="24"/>
        </w:rPr>
        <w:t>P</w:t>
      </w:r>
      <w:r w:rsidR="009D249A" w:rsidRPr="009D249A">
        <w:rPr>
          <w:rFonts w:ascii="Arial" w:hAnsi="Arial" w:cs="Arial"/>
          <w:sz w:val="24"/>
          <w:szCs w:val="24"/>
          <w:lang w:eastAsia="zh-CN"/>
        </w:rPr>
        <w:t xml:space="preserve">rime </w:t>
      </w:r>
      <w:r w:rsidRPr="009D249A">
        <w:rPr>
          <w:rFonts w:ascii="Arial" w:hAnsi="Arial" w:cs="Arial"/>
          <w:sz w:val="24"/>
          <w:szCs w:val="24"/>
        </w:rPr>
        <w:t>Data Analyst: The data analyst will be responsible for managing the methods applied in the project and consolidating all the outcomes.</w:t>
      </w:r>
    </w:p>
    <w:p w14:paraId="7815BF18" w14:textId="77777777" w:rsidR="006E24F2" w:rsidRPr="009D249A" w:rsidRDefault="006E24F2" w:rsidP="006E24F2">
      <w:pPr>
        <w:pStyle w:val="ListParagraph"/>
        <w:ind w:left="795"/>
        <w:rPr>
          <w:rFonts w:ascii="Arial" w:hAnsi="Arial" w:cs="Arial"/>
          <w:sz w:val="24"/>
          <w:szCs w:val="24"/>
        </w:rPr>
      </w:pPr>
    </w:p>
    <w:p w14:paraId="63EF252B" w14:textId="77777777" w:rsidR="000D63B8" w:rsidRPr="009D249A" w:rsidRDefault="000D63B8" w:rsidP="000D63B8">
      <w:pPr>
        <w:rPr>
          <w:rFonts w:ascii="Arial" w:hAnsi="Arial" w:cs="Arial"/>
          <w:b/>
          <w:sz w:val="24"/>
          <w:szCs w:val="24"/>
          <w:u w:val="single"/>
        </w:rPr>
      </w:pPr>
      <w:r w:rsidRPr="009D249A">
        <w:rPr>
          <w:rFonts w:ascii="Arial" w:hAnsi="Arial" w:cs="Arial"/>
          <w:b/>
          <w:sz w:val="24"/>
          <w:szCs w:val="24"/>
          <w:u w:val="single"/>
        </w:rPr>
        <w:t>Project Timeline:</w:t>
      </w:r>
    </w:p>
    <w:p w14:paraId="6871DEA0" w14:textId="77777777" w:rsidR="000D63B8" w:rsidRPr="009D249A" w:rsidRDefault="000D63B8" w:rsidP="000D63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249A">
        <w:rPr>
          <w:rFonts w:ascii="Arial" w:hAnsi="Arial" w:cs="Arial"/>
          <w:sz w:val="24"/>
          <w:szCs w:val="24"/>
        </w:rPr>
        <w:t>Begin draft of report</w:t>
      </w:r>
      <w:r w:rsidRPr="009D249A">
        <w:rPr>
          <w:rFonts w:ascii="Arial" w:hAnsi="Arial" w:cs="Arial"/>
          <w:sz w:val="24"/>
          <w:szCs w:val="24"/>
          <w:lang w:eastAsia="zh-CN"/>
        </w:rPr>
        <w:t>: Tuesday, June 2, 2020</w:t>
      </w:r>
    </w:p>
    <w:p w14:paraId="73769190" w14:textId="77777777" w:rsidR="000D63B8" w:rsidRPr="009D249A" w:rsidRDefault="000D63B8" w:rsidP="000D63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249A">
        <w:rPr>
          <w:rFonts w:ascii="Arial" w:hAnsi="Arial" w:cs="Arial"/>
          <w:sz w:val="24"/>
          <w:szCs w:val="24"/>
        </w:rPr>
        <w:t>Mid-year briefing on the project’s progress to faculty/clients</w:t>
      </w:r>
      <w:r w:rsidRPr="009D249A">
        <w:rPr>
          <w:rFonts w:ascii="Arial" w:hAnsi="Arial" w:cs="Arial"/>
          <w:sz w:val="24"/>
          <w:szCs w:val="24"/>
          <w:lang w:eastAsia="zh-CN"/>
        </w:rPr>
        <w:t>: Tuesday, June 9, 2020</w:t>
      </w:r>
    </w:p>
    <w:p w14:paraId="26BB41AB" w14:textId="77777777" w:rsidR="000D63B8" w:rsidRPr="009D249A" w:rsidRDefault="000D63B8" w:rsidP="000D63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249A">
        <w:rPr>
          <w:rFonts w:ascii="Arial" w:hAnsi="Arial" w:cs="Arial"/>
          <w:sz w:val="24"/>
          <w:szCs w:val="24"/>
        </w:rPr>
        <w:t>Oral briefing of the final report to the client</w:t>
      </w:r>
      <w:r w:rsidRPr="009D249A">
        <w:rPr>
          <w:rFonts w:ascii="Arial" w:hAnsi="Arial" w:cs="Arial"/>
          <w:sz w:val="24"/>
          <w:szCs w:val="24"/>
          <w:lang w:eastAsia="zh-CN"/>
        </w:rPr>
        <w:t>: Tuesday, June 16, 2020</w:t>
      </w:r>
    </w:p>
    <w:p w14:paraId="78D2F670" w14:textId="77777777" w:rsidR="000D63B8" w:rsidRPr="009D249A" w:rsidRDefault="000D63B8" w:rsidP="000D63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249A">
        <w:rPr>
          <w:rFonts w:ascii="Arial" w:hAnsi="Arial" w:cs="Arial"/>
          <w:sz w:val="24"/>
          <w:szCs w:val="24"/>
        </w:rPr>
        <w:t>Deliverables to the client</w:t>
      </w:r>
      <w:r w:rsidRPr="009D249A">
        <w:rPr>
          <w:rFonts w:ascii="Arial" w:hAnsi="Arial" w:cs="Arial"/>
          <w:sz w:val="24"/>
          <w:szCs w:val="24"/>
          <w:lang w:eastAsia="zh-CN"/>
        </w:rPr>
        <w:t>: Tuesday, June 23, 2020</w:t>
      </w:r>
    </w:p>
    <w:p w14:paraId="5045252A" w14:textId="77777777" w:rsidR="000D63B8" w:rsidRPr="009D249A" w:rsidRDefault="000D63B8" w:rsidP="000D63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249A">
        <w:rPr>
          <w:rFonts w:ascii="Arial" w:hAnsi="Arial" w:cs="Arial"/>
          <w:sz w:val="24"/>
          <w:szCs w:val="24"/>
        </w:rPr>
        <w:t>Final report to faculty: Friday, June 26, 2020</w:t>
      </w:r>
    </w:p>
    <w:p w14:paraId="4B3207DD" w14:textId="56E81F8E" w:rsidR="009D249A" w:rsidRDefault="000D63B8" w:rsidP="00F03A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249A">
        <w:rPr>
          <w:rFonts w:ascii="Arial" w:hAnsi="Arial" w:cs="Arial"/>
          <w:sz w:val="24"/>
          <w:szCs w:val="24"/>
        </w:rPr>
        <w:t>Final presentation preparation: Friday, July 3, 2020</w:t>
      </w:r>
    </w:p>
    <w:p w14:paraId="220F6447" w14:textId="77777777" w:rsidR="00F03A7F" w:rsidRPr="00F03A7F" w:rsidRDefault="00F03A7F" w:rsidP="00F03A7F">
      <w:pPr>
        <w:pStyle w:val="ListParagraph"/>
        <w:ind w:left="795"/>
        <w:rPr>
          <w:rFonts w:ascii="Arial" w:hAnsi="Arial" w:cs="Arial"/>
          <w:sz w:val="24"/>
          <w:szCs w:val="24"/>
        </w:rPr>
      </w:pPr>
    </w:p>
    <w:p w14:paraId="2AE3EAA5" w14:textId="59647E67" w:rsidR="009D249A" w:rsidRPr="009D249A" w:rsidRDefault="009D249A" w:rsidP="009D249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D249A">
        <w:rPr>
          <w:rFonts w:ascii="Arial" w:hAnsi="Arial" w:cs="Arial"/>
          <w:b/>
          <w:bCs/>
          <w:sz w:val="24"/>
          <w:szCs w:val="24"/>
          <w:u w:val="single"/>
        </w:rPr>
        <w:t>Reference:</w:t>
      </w:r>
    </w:p>
    <w:p w14:paraId="39323A13" w14:textId="77777777" w:rsidR="009D249A" w:rsidRPr="009D249A" w:rsidRDefault="009D249A" w:rsidP="009D249A">
      <w:pPr>
        <w:spacing w:after="240" w:line="240" w:lineRule="auto"/>
        <w:contextualSpacing/>
        <w:rPr>
          <w:rFonts w:ascii="Arial" w:hAnsi="Arial" w:cs="Arial"/>
          <w:b/>
          <w:bCs/>
          <w:color w:val="5B9BD5" w:themeColor="accent1"/>
          <w:sz w:val="21"/>
          <w:szCs w:val="21"/>
        </w:rPr>
      </w:pPr>
      <w:r w:rsidRPr="009D249A">
        <w:rPr>
          <w:rFonts w:ascii="Arial" w:hAnsi="Arial" w:cs="Arial"/>
          <w:color w:val="303030"/>
          <w:sz w:val="21"/>
          <w:szCs w:val="21"/>
          <w:shd w:val="clear" w:color="auto" w:fill="FFFFFF"/>
        </w:rPr>
        <w:t xml:space="preserve">[1] </w:t>
      </w:r>
      <w:r w:rsidRPr="009D249A">
        <w:rPr>
          <w:rFonts w:ascii="Arial" w:hAnsi="Arial" w:cs="Arial"/>
          <w:color w:val="212121"/>
          <w:sz w:val="21"/>
          <w:szCs w:val="21"/>
          <w:shd w:val="clear" w:color="auto" w:fill="FFFFFF"/>
        </w:rPr>
        <w:t>Rothman, Russell L et al. “Perspective: the role of numeracy in health care.” </w:t>
      </w:r>
      <w:r w:rsidRPr="009D249A">
        <w:rPr>
          <w:rFonts w:ascii="Arial" w:hAnsi="Arial" w:cs="Arial"/>
          <w:i/>
          <w:iCs/>
          <w:color w:val="212121"/>
          <w:sz w:val="21"/>
          <w:szCs w:val="21"/>
          <w:shd w:val="clear" w:color="auto" w:fill="FFFFFF"/>
        </w:rPr>
        <w:t>Journal of health communication</w:t>
      </w:r>
      <w:r w:rsidRPr="009D249A">
        <w:rPr>
          <w:rFonts w:ascii="Arial" w:hAnsi="Arial" w:cs="Arial"/>
          <w:color w:val="212121"/>
          <w:sz w:val="21"/>
          <w:szCs w:val="21"/>
          <w:shd w:val="clear" w:color="auto" w:fill="FFFFFF"/>
        </w:rPr>
        <w:t> vol. 13,6 (2008): 583-95. doi:10.1080/10810730802281791</w:t>
      </w:r>
    </w:p>
    <w:p w14:paraId="56EAC99C" w14:textId="77777777" w:rsidR="009D249A" w:rsidRPr="009D249A" w:rsidRDefault="009D249A" w:rsidP="009D249A">
      <w:pPr>
        <w:spacing w:line="240" w:lineRule="auto"/>
        <w:contextualSpacing/>
        <w:rPr>
          <w:rFonts w:ascii="Arial" w:hAnsi="Arial" w:cs="Arial"/>
          <w:sz w:val="21"/>
          <w:szCs w:val="21"/>
        </w:rPr>
      </w:pPr>
      <w:r w:rsidRPr="009D249A">
        <w:rPr>
          <w:rFonts w:ascii="Arial" w:hAnsi="Arial" w:cs="Arial"/>
          <w:color w:val="303030"/>
          <w:sz w:val="21"/>
          <w:szCs w:val="21"/>
          <w:shd w:val="clear" w:color="auto" w:fill="FFFFFF"/>
        </w:rPr>
        <w:t xml:space="preserve"> [2] </w:t>
      </w:r>
      <w:proofErr w:type="spellStart"/>
      <w:r w:rsidRPr="009D249A">
        <w:rPr>
          <w:rFonts w:ascii="Arial" w:hAnsi="Arial" w:cs="Arial"/>
          <w:color w:val="212121"/>
          <w:sz w:val="21"/>
          <w:szCs w:val="21"/>
          <w:shd w:val="clear" w:color="auto" w:fill="FFFFFF"/>
        </w:rPr>
        <w:t>Prins</w:t>
      </w:r>
      <w:proofErr w:type="spellEnd"/>
      <w:r w:rsidRPr="009D249A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, Esther, and Shannon </w:t>
      </w:r>
      <w:proofErr w:type="spellStart"/>
      <w:r w:rsidRPr="009D249A">
        <w:rPr>
          <w:rFonts w:ascii="Arial" w:hAnsi="Arial" w:cs="Arial"/>
          <w:color w:val="212121"/>
          <w:sz w:val="21"/>
          <w:szCs w:val="21"/>
          <w:shd w:val="clear" w:color="auto" w:fill="FFFFFF"/>
        </w:rPr>
        <w:t>Monnat</w:t>
      </w:r>
      <w:proofErr w:type="spellEnd"/>
      <w:r w:rsidRPr="009D249A">
        <w:rPr>
          <w:rFonts w:ascii="Arial" w:hAnsi="Arial" w:cs="Arial"/>
          <w:color w:val="212121"/>
          <w:sz w:val="21"/>
          <w:szCs w:val="21"/>
          <w:shd w:val="clear" w:color="auto" w:fill="FFFFFF"/>
        </w:rPr>
        <w:t>. “Examining Associations between Self-Rated Health and Proficiency in Literacy and Numeracy among Immigrants and U.S.-Born Adults: Evidence from the Program for the International Assessment of Adult Competencies (PIAAC).” </w:t>
      </w:r>
      <w:proofErr w:type="spellStart"/>
      <w:r w:rsidRPr="009D249A">
        <w:rPr>
          <w:rFonts w:ascii="Arial" w:hAnsi="Arial" w:cs="Arial"/>
          <w:i/>
          <w:iCs/>
          <w:color w:val="212121"/>
          <w:sz w:val="21"/>
          <w:szCs w:val="21"/>
          <w:shd w:val="clear" w:color="auto" w:fill="FFFFFF"/>
        </w:rPr>
        <w:t>PloS</w:t>
      </w:r>
      <w:proofErr w:type="spellEnd"/>
      <w:r w:rsidRPr="009D249A">
        <w:rPr>
          <w:rFonts w:ascii="Arial" w:hAnsi="Arial" w:cs="Arial"/>
          <w:i/>
          <w:iCs/>
          <w:color w:val="212121"/>
          <w:sz w:val="21"/>
          <w:szCs w:val="21"/>
          <w:shd w:val="clear" w:color="auto" w:fill="FFFFFF"/>
        </w:rPr>
        <w:t xml:space="preserve"> one</w:t>
      </w:r>
      <w:r w:rsidRPr="009D249A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 vol. 10,7 e0130257. 1 Jul. 2015, </w:t>
      </w:r>
      <w:proofErr w:type="gramStart"/>
      <w:r w:rsidRPr="009D249A">
        <w:rPr>
          <w:rFonts w:ascii="Arial" w:hAnsi="Arial" w:cs="Arial"/>
          <w:color w:val="212121"/>
          <w:sz w:val="21"/>
          <w:szCs w:val="21"/>
          <w:shd w:val="clear" w:color="auto" w:fill="FFFFFF"/>
        </w:rPr>
        <w:t>doi:10.1371/journal.pone</w:t>
      </w:r>
      <w:proofErr w:type="gramEnd"/>
      <w:r w:rsidRPr="009D249A">
        <w:rPr>
          <w:rFonts w:ascii="Arial" w:hAnsi="Arial" w:cs="Arial"/>
          <w:color w:val="212121"/>
          <w:sz w:val="21"/>
          <w:szCs w:val="21"/>
          <w:shd w:val="clear" w:color="auto" w:fill="FFFFFF"/>
        </w:rPr>
        <w:t>.0130257</w:t>
      </w:r>
    </w:p>
    <w:p w14:paraId="0D16A7DB" w14:textId="77777777" w:rsidR="009D249A" w:rsidRPr="00A72F4E" w:rsidRDefault="009D249A" w:rsidP="00A72F4E">
      <w:pPr>
        <w:rPr>
          <w:rFonts w:ascii="Arial" w:hAnsi="Arial" w:cs="Arial"/>
          <w:sz w:val="24"/>
          <w:szCs w:val="24"/>
        </w:rPr>
      </w:pPr>
    </w:p>
    <w:sectPr w:rsidR="009D249A" w:rsidRPr="00A72F4E" w:rsidSect="00E40F9B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D032C"/>
    <w:multiLevelType w:val="hybridMultilevel"/>
    <w:tmpl w:val="B810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32D8A"/>
    <w:multiLevelType w:val="hybridMultilevel"/>
    <w:tmpl w:val="AC1C4CF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07B3BB0"/>
    <w:multiLevelType w:val="hybridMultilevel"/>
    <w:tmpl w:val="909C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D2951"/>
    <w:multiLevelType w:val="hybridMultilevel"/>
    <w:tmpl w:val="FB6E70F6"/>
    <w:lvl w:ilvl="0" w:tplc="05C473B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3E4"/>
    <w:rsid w:val="000D63B8"/>
    <w:rsid w:val="0030261A"/>
    <w:rsid w:val="003A33E4"/>
    <w:rsid w:val="00415BD5"/>
    <w:rsid w:val="004220A6"/>
    <w:rsid w:val="0046677E"/>
    <w:rsid w:val="00543CCD"/>
    <w:rsid w:val="006E24F2"/>
    <w:rsid w:val="00801000"/>
    <w:rsid w:val="00883DB0"/>
    <w:rsid w:val="00997949"/>
    <w:rsid w:val="009D249A"/>
    <w:rsid w:val="00A72F4E"/>
    <w:rsid w:val="00AA165C"/>
    <w:rsid w:val="00AB5415"/>
    <w:rsid w:val="00AB6A11"/>
    <w:rsid w:val="00B356EE"/>
    <w:rsid w:val="00BA6F45"/>
    <w:rsid w:val="00E25183"/>
    <w:rsid w:val="00E40F9B"/>
    <w:rsid w:val="00E42A9C"/>
    <w:rsid w:val="00F0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584C"/>
  <w15:chartTrackingRefBased/>
  <w15:docId w15:val="{4E1575C8-46A2-6C4A-9454-13C28DE3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Weill Cornell Medicine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Ho</dc:creator>
  <cp:keywords/>
  <dc:description/>
  <cp:lastModifiedBy>Tianran Zhang</cp:lastModifiedBy>
  <cp:revision>4</cp:revision>
  <dcterms:created xsi:type="dcterms:W3CDTF">2020-05-14T19:11:00Z</dcterms:created>
  <dcterms:modified xsi:type="dcterms:W3CDTF">2020-05-17T13:51:00Z</dcterms:modified>
</cp:coreProperties>
</file>