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460D9" w14:textId="77777777" w:rsidR="00B81087" w:rsidRPr="000F23C2" w:rsidRDefault="008661EA" w:rsidP="00361A8E">
      <w:pPr>
        <w:pStyle w:val="Title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ESP Analysis Draft</w:t>
      </w:r>
    </w:p>
    <w:p w14:paraId="03943529" w14:textId="77777777" w:rsidR="00B81087" w:rsidRPr="000F23C2" w:rsidRDefault="008661EA" w:rsidP="00361A8E">
      <w:pPr>
        <w:pStyle w:val="Author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Haojia Li, Zihan Yang, Tianran Zhang</w:t>
      </w:r>
    </w:p>
    <w:p w14:paraId="67C80E94" w14:textId="77777777" w:rsidR="00B81087" w:rsidRPr="000F23C2" w:rsidRDefault="008661EA" w:rsidP="00361A8E">
      <w:pPr>
        <w:pStyle w:val="Date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June 23, 2020</w:t>
      </w: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-18927819"/>
        <w:docPartObj>
          <w:docPartGallery w:val="Table of Contents"/>
          <w:docPartUnique/>
        </w:docPartObj>
      </w:sdtPr>
      <w:sdtEndPr>
        <w:rPr>
          <w:rFonts w:eastAsia="SimSun"/>
        </w:rPr>
      </w:sdtEndPr>
      <w:sdtContent>
        <w:p w14:paraId="00E435D0" w14:textId="70DD6E11" w:rsidR="00B81087" w:rsidRPr="000F23C2" w:rsidRDefault="00AB3CFB" w:rsidP="00361A8E">
          <w:pPr>
            <w:pStyle w:val="TOCHeading"/>
            <w:snapToGrid w:val="0"/>
            <w:spacing w:line="240" w:lineRule="auto"/>
            <w:contextualSpacing/>
            <w:rPr>
              <w:rFonts w:ascii="Arial" w:hAnsi="Arial" w:cs="Arial"/>
            </w:rPr>
          </w:pPr>
          <w:r w:rsidRPr="000F23C2">
            <w:rPr>
              <w:rFonts w:ascii="Arial" w:hAnsi="Arial" w:cs="Arial"/>
            </w:rPr>
            <w:t>M</w:t>
          </w:r>
          <w:r w:rsidRPr="000F23C2">
            <w:rPr>
              <w:rFonts w:ascii="Arial" w:hAnsi="Arial" w:cs="Arial"/>
              <w:lang w:eastAsia="zh-CN"/>
            </w:rPr>
            <w:t>enu</w:t>
          </w:r>
        </w:p>
        <w:p w14:paraId="4DF10B35" w14:textId="0BDA375B" w:rsidR="00E10304" w:rsidRPr="000F23C2" w:rsidRDefault="008661EA" w:rsidP="00361A8E">
          <w:pPr>
            <w:pStyle w:val="TOC2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r w:rsidRPr="000F23C2">
            <w:rPr>
              <w:rFonts w:ascii="Arial" w:hAnsi="Arial" w:cs="Arial"/>
            </w:rPr>
            <w:fldChar w:fldCharType="begin"/>
          </w:r>
          <w:r w:rsidRPr="000F23C2">
            <w:rPr>
              <w:rFonts w:ascii="Arial" w:hAnsi="Arial" w:cs="Arial"/>
            </w:rPr>
            <w:instrText>TOC \o "1-3" \h \z \u</w:instrText>
          </w:r>
          <w:r w:rsidRPr="000F23C2">
            <w:rPr>
              <w:rFonts w:ascii="Arial" w:hAnsi="Arial" w:cs="Arial"/>
            </w:rPr>
            <w:fldChar w:fldCharType="separate"/>
          </w:r>
          <w:hyperlink w:anchor="_Toc43778000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Data P</w:t>
            </w:r>
            <w:r w:rsidR="004D6826" w:rsidRPr="000F23C2">
              <w:rPr>
                <w:rStyle w:val="Hyperlink"/>
                <w:rFonts w:ascii="Arial" w:hAnsi="Arial" w:cs="Arial"/>
                <w:noProof/>
              </w:rPr>
              <w:t>repro</w:t>
            </w:r>
            <w:r w:rsidR="00E10304" w:rsidRPr="000F23C2">
              <w:rPr>
                <w:rStyle w:val="Hyperlink"/>
                <w:rFonts w:ascii="Arial" w:hAnsi="Arial" w:cs="Arial"/>
                <w:noProof/>
              </w:rPr>
              <w:t>c</w:t>
            </w:r>
            <w:r w:rsidR="00E10304" w:rsidRPr="000F23C2">
              <w:rPr>
                <w:rStyle w:val="Hyperlink"/>
                <w:rFonts w:ascii="Arial" w:hAnsi="Arial" w:cs="Arial"/>
                <w:noProof/>
              </w:rPr>
              <w:t>essing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_Toc43778000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1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47D542" w14:textId="3CA374ED" w:rsidR="00E10304" w:rsidRPr="000F23C2" w:rsidRDefault="004D6826" w:rsidP="00361A8E">
          <w:pPr>
            <w:pStyle w:val="TOC3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hyperlink w:anchor="_Toc43778001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Empire State Poll (ESP)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_Toc43778001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1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CD2495" w14:textId="7F1D3F43" w:rsidR="00E10304" w:rsidRPr="000F23C2" w:rsidRDefault="004D6826" w:rsidP="00361A8E">
          <w:pPr>
            <w:pStyle w:val="TOC3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hyperlink w:anchor="_Toc43778002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PIAAC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_Toc43778002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7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015FA5" w14:textId="3D1F8825" w:rsidR="00E10304" w:rsidRPr="000F23C2" w:rsidRDefault="004D6826" w:rsidP="00361A8E">
          <w:pPr>
            <w:pStyle w:val="TOC2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hyperlink w:anchor="_Toc43778003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Exploration among ESP Variables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_Toc43778003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9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BEE58D" w14:textId="41D4D46C" w:rsidR="00E10304" w:rsidRPr="000F23C2" w:rsidRDefault="004D6826" w:rsidP="00361A8E">
          <w:pPr>
            <w:pStyle w:val="TOC3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hyperlink w:anchor="_Toc43778004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Summary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_Toc43778004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9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793D4C" w14:textId="3EB0592C" w:rsidR="00E10304" w:rsidRPr="000F23C2" w:rsidRDefault="004D6826" w:rsidP="00361A8E">
          <w:pPr>
            <w:pStyle w:val="TOC3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hyperlink w:anchor="_Toc43778005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Numeracy and Covariates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_Toc43778005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9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3155D1" w14:textId="24C3031C" w:rsidR="00E10304" w:rsidRPr="000F23C2" w:rsidRDefault="004D6826" w:rsidP="00361A8E">
          <w:pPr>
            <w:pStyle w:val="TOC3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hyperlink w:anchor="_Toc43778006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Numaracy and Health Status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_Toc43778006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10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B5F82A" w14:textId="0B245E39" w:rsidR="00E10304" w:rsidRPr="000F23C2" w:rsidRDefault="004D6826" w:rsidP="00361A8E">
          <w:pPr>
            <w:pStyle w:val="TOC3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hyperlink w:anchor="_Toc43778007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Numeracy and Care Provider Visits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_Toc43778007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12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FE1070" w14:textId="541E4ECE" w:rsidR="00E10304" w:rsidRPr="000F23C2" w:rsidRDefault="004D6826" w:rsidP="00361A8E">
          <w:pPr>
            <w:pStyle w:val="TOC3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hyperlink w:anchor="_Toc43778008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Health Status and Covariates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_Toc43778008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12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C986D4" w14:textId="16E49B90" w:rsidR="00E10304" w:rsidRPr="000F23C2" w:rsidRDefault="004D6826" w:rsidP="00361A8E">
          <w:pPr>
            <w:pStyle w:val="TOC2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hyperlink w:anchor="_Toc43778009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Regression Models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_Toc43778009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14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4673AA" w14:textId="738E241C" w:rsidR="00E10304" w:rsidRPr="000F23C2" w:rsidRDefault="004D6826" w:rsidP="00361A8E">
          <w:pPr>
            <w:pStyle w:val="TOC3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hyperlink w:anchor="_Toc43778010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Modeling Framework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_Toc43778010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14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D03C51" w14:textId="0479081D" w:rsidR="00E10304" w:rsidRPr="000F23C2" w:rsidRDefault="004D6826" w:rsidP="00361A8E">
          <w:pPr>
            <w:pStyle w:val="TOC3"/>
            <w:tabs>
              <w:tab w:val="right" w:leader="dot" w:pos="9350"/>
            </w:tabs>
            <w:snapToGrid w:val="0"/>
            <w:contextualSpacing/>
            <w:rPr>
              <w:rFonts w:ascii="Arial" w:hAnsi="Arial" w:cs="Arial"/>
              <w:noProof/>
            </w:rPr>
          </w:pPr>
          <w:hyperlink w:anchor="_Toc43778011" w:history="1">
            <w:r w:rsidR="00E10304" w:rsidRPr="000F23C2">
              <w:rPr>
                <w:rStyle w:val="Hyperlink"/>
                <w:rFonts w:ascii="Arial" w:hAnsi="Arial" w:cs="Arial"/>
                <w:noProof/>
              </w:rPr>
              <w:t>Results</w:t>
            </w:r>
            <w:r w:rsidR="00E10304" w:rsidRPr="000F23C2">
              <w:rPr>
                <w:rFonts w:ascii="Arial" w:hAnsi="Arial" w:cs="Arial"/>
                <w:noProof/>
                <w:webHidden/>
              </w:rPr>
              <w:tab/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begin"/>
            </w:r>
            <w:r w:rsidR="00E10304" w:rsidRPr="000F23C2">
              <w:rPr>
                <w:rFonts w:ascii="Arial" w:hAnsi="Arial" w:cs="Arial"/>
                <w:noProof/>
                <w:webHidden/>
              </w:rPr>
              <w:instrText xml:space="preserve"> PAGEREF _Toc43778011 \h </w:instrText>
            </w:r>
            <w:r w:rsidR="00E10304" w:rsidRPr="000F23C2">
              <w:rPr>
                <w:rFonts w:ascii="Arial" w:hAnsi="Arial" w:cs="Arial"/>
                <w:noProof/>
                <w:webHidden/>
              </w:rPr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75558" w:rsidRPr="000F23C2">
              <w:rPr>
                <w:rFonts w:ascii="Arial" w:hAnsi="Arial" w:cs="Arial"/>
                <w:noProof/>
                <w:webHidden/>
              </w:rPr>
              <w:t>1</w:t>
            </w:r>
            <w:r w:rsidR="00F75558" w:rsidRPr="000F23C2">
              <w:rPr>
                <w:rFonts w:ascii="Arial" w:hAnsi="Arial" w:cs="Arial"/>
                <w:noProof/>
                <w:webHidden/>
              </w:rPr>
              <w:t>4</w:t>
            </w:r>
            <w:r w:rsidR="00E10304" w:rsidRPr="000F23C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A6B70F" w14:textId="77777777" w:rsidR="00B81087" w:rsidRPr="000F23C2" w:rsidRDefault="008661EA" w:rsidP="00361A8E">
          <w:pPr>
            <w:snapToGrid w:val="0"/>
            <w:contextualSpacing/>
            <w:rPr>
              <w:rFonts w:ascii="Arial" w:hAnsi="Arial" w:cs="Arial"/>
            </w:rPr>
          </w:pPr>
          <w:r w:rsidRPr="000F23C2">
            <w:rPr>
              <w:rFonts w:ascii="Arial" w:hAnsi="Arial" w:cs="Arial"/>
            </w:rPr>
            <w:fldChar w:fldCharType="end"/>
          </w:r>
        </w:p>
      </w:sdtContent>
    </w:sdt>
    <w:p w14:paraId="16FF88D2" w14:textId="77777777" w:rsidR="00AB3CFB" w:rsidRPr="000F23C2" w:rsidRDefault="00AB3CFB" w:rsidP="00361A8E">
      <w:pPr>
        <w:snapToGrid w:val="0"/>
        <w:contextualSpacing/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</w:rPr>
      </w:pPr>
      <w:bookmarkStart w:id="0" w:name="data-processing"/>
      <w:bookmarkStart w:id="1" w:name="_Toc43778000"/>
      <w:r w:rsidRPr="000F23C2">
        <w:rPr>
          <w:rFonts w:ascii="Arial" w:hAnsi="Arial" w:cs="Arial"/>
        </w:rPr>
        <w:br w:type="page"/>
      </w:r>
    </w:p>
    <w:p w14:paraId="78C986CC" w14:textId="68C4DC85" w:rsidR="00B81087" w:rsidRPr="000F23C2" w:rsidRDefault="008661EA" w:rsidP="00361A8E">
      <w:pPr>
        <w:pStyle w:val="Heading2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lastRenderedPageBreak/>
        <w:t>Data Pr</w:t>
      </w:r>
      <w:r w:rsidR="004D6826" w:rsidRPr="000F23C2">
        <w:rPr>
          <w:rFonts w:ascii="Arial" w:hAnsi="Arial" w:cs="Arial"/>
        </w:rPr>
        <w:t>epr</w:t>
      </w:r>
      <w:r w:rsidRPr="000F23C2">
        <w:rPr>
          <w:rFonts w:ascii="Arial" w:hAnsi="Arial" w:cs="Arial"/>
        </w:rPr>
        <w:t>ocessing</w:t>
      </w:r>
      <w:bookmarkEnd w:id="0"/>
      <w:bookmarkEnd w:id="1"/>
    </w:p>
    <w:p w14:paraId="664543D5" w14:textId="77777777" w:rsidR="00B81087" w:rsidRPr="000F23C2" w:rsidRDefault="008661EA" w:rsidP="00361A8E">
      <w:pPr>
        <w:pStyle w:val="Heading3"/>
        <w:snapToGrid w:val="0"/>
        <w:contextualSpacing/>
        <w:rPr>
          <w:rFonts w:ascii="Arial" w:hAnsi="Arial" w:cs="Arial"/>
        </w:rPr>
      </w:pPr>
      <w:bookmarkStart w:id="2" w:name="empire-state-poll-esp"/>
      <w:bookmarkStart w:id="3" w:name="_Toc43778001"/>
      <w:r w:rsidRPr="000F23C2">
        <w:rPr>
          <w:rFonts w:ascii="Arial" w:hAnsi="Arial" w:cs="Arial"/>
        </w:rPr>
        <w:t>Empire State Poll (ESP)</w:t>
      </w:r>
      <w:bookmarkEnd w:id="2"/>
      <w:bookmarkEnd w:id="3"/>
    </w:p>
    <w:p w14:paraId="0A4828CF" w14:textId="77777777" w:rsidR="00B81087" w:rsidRPr="000F23C2" w:rsidRDefault="008661EA" w:rsidP="00361A8E">
      <w:pPr>
        <w:pStyle w:val="Heading4"/>
        <w:snapToGrid w:val="0"/>
        <w:contextualSpacing/>
        <w:rPr>
          <w:rFonts w:ascii="Arial" w:hAnsi="Arial" w:cs="Arial"/>
        </w:rPr>
      </w:pPr>
      <w:bookmarkStart w:id="4" w:name="data-description"/>
      <w:r w:rsidRPr="000F23C2">
        <w:rPr>
          <w:rFonts w:ascii="Arial" w:hAnsi="Arial" w:cs="Arial"/>
        </w:rPr>
        <w:t>Data Description</w:t>
      </w:r>
      <w:bookmarkEnd w:id="4"/>
    </w:p>
    <w:p w14:paraId="0C1450A0" w14:textId="77777777" w:rsidR="00361A8E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  <w:b/>
        </w:rPr>
      </w:pPr>
      <w:r w:rsidRPr="000F23C2">
        <w:rPr>
          <w:rFonts w:ascii="Arial" w:hAnsi="Arial" w:cs="Arial"/>
          <w:b/>
        </w:rPr>
        <w:t>Study Population</w:t>
      </w:r>
    </w:p>
    <w:p w14:paraId="0D524C4B" w14:textId="7D2EEBAD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New York State residents aged 18 and over.</w:t>
      </w:r>
    </w:p>
    <w:p w14:paraId="7BF308D2" w14:textId="77777777" w:rsidR="00361A8E" w:rsidRPr="000F23C2" w:rsidRDefault="008661EA" w:rsidP="00361A8E">
      <w:pPr>
        <w:pStyle w:val="BodyText"/>
        <w:snapToGrid w:val="0"/>
        <w:contextualSpacing/>
        <w:rPr>
          <w:rFonts w:ascii="Arial" w:hAnsi="Arial" w:cs="Arial"/>
          <w:b/>
        </w:rPr>
      </w:pPr>
      <w:r w:rsidRPr="000F23C2">
        <w:rPr>
          <w:rFonts w:ascii="Arial" w:hAnsi="Arial" w:cs="Arial"/>
          <w:b/>
        </w:rPr>
        <w:t>Data Source</w:t>
      </w:r>
    </w:p>
    <w:p w14:paraId="29458A7A" w14:textId="01E2FC3B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Empire State Poll (ESP) 2019, a random-digit-dial telephone survey conducted by the Survey Research from February to April in 2019 that covers 800 completed interviews. 400 (50%) of the participants were from downstate, and the rest were from upstate.</w:t>
      </w:r>
    </w:p>
    <w:p w14:paraId="6BDE2AC2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  <w:b/>
        </w:rPr>
        <w:t>Study Variables</w:t>
      </w:r>
    </w:p>
    <w:p w14:paraId="451B3668" w14:textId="77777777" w:rsidR="00B81087" w:rsidRPr="000F23C2" w:rsidRDefault="008661EA" w:rsidP="00361A8E">
      <w:pPr>
        <w:pStyle w:val="Compact"/>
        <w:numPr>
          <w:ilvl w:val="0"/>
          <w:numId w:val="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Outcomes</w:t>
      </w:r>
    </w:p>
    <w:p w14:paraId="40031D35" w14:textId="77777777" w:rsidR="00B81087" w:rsidRPr="000F23C2" w:rsidRDefault="008661EA" w:rsidP="00361A8E">
      <w:pPr>
        <w:numPr>
          <w:ilvl w:val="0"/>
          <w:numId w:val="3"/>
        </w:numPr>
        <w:snapToGrid w:val="0"/>
        <w:contextualSpacing/>
        <w:rPr>
          <w:rFonts w:ascii="Arial" w:hAnsi="Arial" w:cs="Arial"/>
        </w:rPr>
      </w:pPr>
      <w:r w:rsidRPr="000F23C2">
        <w:rPr>
          <w:rStyle w:val="VerbatimChar"/>
          <w:rFonts w:ascii="Arial" w:hAnsi="Arial" w:cs="Arial"/>
        </w:rPr>
        <w:t>JAq4</w:t>
      </w:r>
      <w:r w:rsidRPr="000F23C2">
        <w:rPr>
          <w:rFonts w:ascii="Arial" w:hAnsi="Arial" w:cs="Arial"/>
        </w:rPr>
        <w:t xml:space="preserve"> - self-reported health status</w:t>
      </w:r>
    </w:p>
    <w:p w14:paraId="52844388" w14:textId="17AC5738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1 = Excellent</w:t>
      </w:r>
    </w:p>
    <w:p w14:paraId="371FAAF9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2 = Very Good</w:t>
      </w:r>
    </w:p>
    <w:p w14:paraId="54EEE1E1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3 = Good</w:t>
      </w:r>
    </w:p>
    <w:p w14:paraId="6B5C6341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4 = Fair</w:t>
      </w:r>
    </w:p>
    <w:p w14:paraId="5258B1BE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5 = Poor</w:t>
      </w:r>
    </w:p>
    <w:p w14:paraId="2FA7AD0D" w14:textId="77777777" w:rsidR="00B81087" w:rsidRPr="000F23C2" w:rsidRDefault="008661EA" w:rsidP="00361A8E">
      <w:pPr>
        <w:numPr>
          <w:ilvl w:val="0"/>
          <w:numId w:val="3"/>
        </w:numPr>
        <w:snapToGrid w:val="0"/>
        <w:contextualSpacing/>
        <w:rPr>
          <w:rFonts w:ascii="Arial" w:hAnsi="Arial" w:cs="Arial"/>
        </w:rPr>
      </w:pPr>
      <w:r w:rsidRPr="000F23C2">
        <w:rPr>
          <w:rStyle w:val="VerbatimChar"/>
          <w:rFonts w:ascii="Arial" w:hAnsi="Arial" w:cs="Arial"/>
        </w:rPr>
        <w:t>RVq2</w:t>
      </w:r>
      <w:r w:rsidRPr="000F23C2">
        <w:rPr>
          <w:rFonts w:ascii="Arial" w:hAnsi="Arial" w:cs="Arial"/>
        </w:rPr>
        <w:t xml:space="preserve"> - visits to care providers in the past 12 months</w:t>
      </w:r>
    </w:p>
    <w:p w14:paraId="4EA69C32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1 = Never</w:t>
      </w:r>
    </w:p>
    <w:p w14:paraId="68C30726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2 = 1-2 times</w:t>
      </w:r>
    </w:p>
    <w:p w14:paraId="1CF6269B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3 = Once every few months</w:t>
      </w:r>
    </w:p>
    <w:p w14:paraId="2A33CE12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4 = Once a month</w:t>
      </w:r>
    </w:p>
    <w:p w14:paraId="20754023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5 = Twice a month</w:t>
      </w:r>
    </w:p>
    <w:p w14:paraId="4D2A5003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6 = Once a week</w:t>
      </w:r>
    </w:p>
    <w:p w14:paraId="6B4C6000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7 = 2-3 times a week</w:t>
      </w:r>
    </w:p>
    <w:p w14:paraId="6C0BC2D4" w14:textId="77777777" w:rsidR="00B81087" w:rsidRPr="000F23C2" w:rsidRDefault="008661EA" w:rsidP="00361A8E">
      <w:pPr>
        <w:pStyle w:val="Compact"/>
        <w:numPr>
          <w:ilvl w:val="0"/>
          <w:numId w:val="6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Predictors</w:t>
      </w:r>
    </w:p>
    <w:p w14:paraId="1A3E2F56" w14:textId="77777777" w:rsidR="00B81087" w:rsidRPr="000F23C2" w:rsidRDefault="008661EA" w:rsidP="00361A8E">
      <w:pPr>
        <w:numPr>
          <w:ilvl w:val="0"/>
          <w:numId w:val="7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SNS-3: 3-item version of the Subjective Numeracy Scale (SNS), which was validated having good internal reliability and correlated highly with the full SNS.</w:t>
      </w:r>
    </w:p>
    <w:p w14:paraId="5EAAB482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JAq1 - rate competence related to fractions (1 = not good at all to 6 = extremely good)</w:t>
      </w:r>
    </w:p>
    <w:p w14:paraId="55DBB6E4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JAq2 - rate competence related to percentages (1 = not good at all to 6 = extremely good)</w:t>
      </w:r>
    </w:p>
    <w:p w14:paraId="69043699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JAq3 - rate usefulness related to numerical information (1 = never to 6 = very often)</w:t>
      </w:r>
    </w:p>
    <w:p w14:paraId="61AF6964" w14:textId="77777777" w:rsidR="00B81087" w:rsidRPr="000F23C2" w:rsidRDefault="008661EA" w:rsidP="00361A8E">
      <w:pPr>
        <w:pStyle w:val="Compact"/>
        <w:numPr>
          <w:ilvl w:val="0"/>
          <w:numId w:val="9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Covariates</w:t>
      </w:r>
    </w:p>
    <w:p w14:paraId="216B0B0E" w14:textId="77777777" w:rsidR="00B81087" w:rsidRPr="000F23C2" w:rsidRDefault="008661EA" w:rsidP="00361A8E">
      <w:pPr>
        <w:numPr>
          <w:ilvl w:val="0"/>
          <w:numId w:val="10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Demographical variables</w:t>
      </w:r>
    </w:p>
    <w:p w14:paraId="2293D6E1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gender 1=Male, 2=Female, 3=Other, -1=Refused</w:t>
      </w:r>
    </w:p>
    <w:p w14:paraId="1CA73175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age 18-20, 21-44, 45-64, 65+, -1=Refused</w:t>
      </w:r>
    </w:p>
    <w:p w14:paraId="5521266D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lastRenderedPageBreak/>
        <w:t>educ 1-3=“High school or less”, 4-5=“Some college or associate’s degree”, 6-7=“Bachelor’s degree or higher”, -1=Refused</w:t>
      </w:r>
    </w:p>
    <w:p w14:paraId="73CC0407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hhinc household income in 2018 before taxes ($): 1-5=“&lt;50k”, 6-7=“50k-100k”, 8=“100k-150k”, 9=“150k+”, NA=“No Data”</w:t>
      </w:r>
    </w:p>
    <w:p w14:paraId="74C377FA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race White, Black, Natam, Asian, Other, More than 1 race, -1=Refused</w:t>
      </w:r>
    </w:p>
    <w:p w14:paraId="09DEA058" w14:textId="6841EEFC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proofErr w:type="spellStart"/>
      <w:r w:rsidRPr="000F23C2">
        <w:rPr>
          <w:rFonts w:ascii="Arial" w:hAnsi="Arial" w:cs="Arial"/>
        </w:rPr>
        <w:t>hisp</w:t>
      </w:r>
      <w:proofErr w:type="spellEnd"/>
      <w:r w:rsidRPr="000F23C2">
        <w:rPr>
          <w:rFonts w:ascii="Arial" w:hAnsi="Arial" w:cs="Arial"/>
        </w:rPr>
        <w:t xml:space="preserve"> ethnicity: 0=Non-</w:t>
      </w:r>
      <w:r w:rsidR="00361A8E" w:rsidRPr="000F23C2">
        <w:rPr>
          <w:rFonts w:ascii="Arial" w:hAnsi="Arial" w:cs="Arial"/>
        </w:rPr>
        <w:t>H</w:t>
      </w:r>
      <w:r w:rsidRPr="000F23C2">
        <w:rPr>
          <w:rFonts w:ascii="Arial" w:hAnsi="Arial" w:cs="Arial"/>
        </w:rPr>
        <w:t>ispanic, 1=Hispanic, -1=Refused</w:t>
      </w:r>
    </w:p>
    <w:p w14:paraId="4668485A" w14:textId="77777777" w:rsidR="005A04CF" w:rsidRPr="000F23C2" w:rsidRDefault="005A04CF" w:rsidP="00361A8E">
      <w:pPr>
        <w:pStyle w:val="Compact"/>
        <w:snapToGrid w:val="0"/>
        <w:contextualSpacing/>
        <w:rPr>
          <w:rFonts w:ascii="Arial" w:hAnsi="Arial" w:cs="Arial"/>
        </w:rPr>
      </w:pPr>
    </w:p>
    <w:p w14:paraId="3CBA0073" w14:textId="77777777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>Table 1: Demographical characteristics of ESP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1: Demographical characteristics of ESP"/>
      </w:tblPr>
      <w:tblGrid>
        <w:gridCol w:w="3831"/>
        <w:gridCol w:w="1419"/>
      </w:tblGrid>
      <w:tr w:rsidR="00B81087" w:rsidRPr="000F23C2" w14:paraId="0389D4B8" w14:textId="77777777" w:rsidTr="005A04C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B0034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Demographics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79DFC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0F23C2">
              <w:rPr>
                <w:rFonts w:ascii="Arial" w:hAnsi="Arial" w:cs="Arial"/>
                <w:sz w:val="21"/>
                <w:szCs w:val="21"/>
              </w:rPr>
              <w:t>N(</w:t>
            </w:r>
            <w:proofErr w:type="gramEnd"/>
            <w:r w:rsidRPr="000F23C2">
              <w:rPr>
                <w:rFonts w:ascii="Arial" w:hAnsi="Arial" w:cs="Arial"/>
                <w:sz w:val="21"/>
                <w:szCs w:val="21"/>
              </w:rPr>
              <w:t>%)</w:t>
            </w:r>
          </w:p>
        </w:tc>
      </w:tr>
      <w:tr w:rsidR="00B81087" w:rsidRPr="000F23C2" w14:paraId="23C5F834" w14:textId="77777777" w:rsidTr="005A04CF">
        <w:trPr>
          <w:jc w:val="center"/>
        </w:trPr>
        <w:tc>
          <w:tcPr>
            <w:tcW w:w="0" w:type="auto"/>
          </w:tcPr>
          <w:p w14:paraId="59B2560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0" w:type="auto"/>
          </w:tcPr>
          <w:p w14:paraId="299A694A" w14:textId="77777777" w:rsidR="00B81087" w:rsidRPr="000F23C2" w:rsidRDefault="00B81087" w:rsidP="00361A8E">
            <w:pPr>
              <w:adjustRightInd w:val="0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1087" w:rsidRPr="000F23C2" w14:paraId="4A0BC066" w14:textId="77777777" w:rsidTr="005A04CF">
        <w:trPr>
          <w:jc w:val="center"/>
        </w:trPr>
        <w:tc>
          <w:tcPr>
            <w:tcW w:w="0" w:type="auto"/>
          </w:tcPr>
          <w:p w14:paraId="7CCF9ED4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Male</w:t>
            </w:r>
          </w:p>
        </w:tc>
        <w:tc>
          <w:tcPr>
            <w:tcW w:w="0" w:type="auto"/>
          </w:tcPr>
          <w:p w14:paraId="440D373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403(50.38%)</w:t>
            </w:r>
          </w:p>
        </w:tc>
      </w:tr>
      <w:tr w:rsidR="00B81087" w:rsidRPr="000F23C2" w14:paraId="664B0AA8" w14:textId="77777777" w:rsidTr="005A04CF">
        <w:trPr>
          <w:jc w:val="center"/>
        </w:trPr>
        <w:tc>
          <w:tcPr>
            <w:tcW w:w="0" w:type="auto"/>
          </w:tcPr>
          <w:p w14:paraId="3FE0E238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Female</w:t>
            </w:r>
          </w:p>
        </w:tc>
        <w:tc>
          <w:tcPr>
            <w:tcW w:w="0" w:type="auto"/>
          </w:tcPr>
          <w:p w14:paraId="31535E0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393(49.12%)</w:t>
            </w:r>
          </w:p>
        </w:tc>
      </w:tr>
      <w:tr w:rsidR="00B81087" w:rsidRPr="000F23C2" w14:paraId="783BD4D9" w14:textId="77777777" w:rsidTr="005A04CF">
        <w:trPr>
          <w:jc w:val="center"/>
        </w:trPr>
        <w:tc>
          <w:tcPr>
            <w:tcW w:w="0" w:type="auto"/>
          </w:tcPr>
          <w:p w14:paraId="67E4C03F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Other</w:t>
            </w:r>
          </w:p>
        </w:tc>
        <w:tc>
          <w:tcPr>
            <w:tcW w:w="0" w:type="auto"/>
          </w:tcPr>
          <w:p w14:paraId="4DB01C5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2(0.25%)</w:t>
            </w:r>
          </w:p>
        </w:tc>
      </w:tr>
      <w:tr w:rsidR="00B81087" w:rsidRPr="000F23C2" w14:paraId="1B439A44" w14:textId="77777777" w:rsidTr="005A04CF">
        <w:trPr>
          <w:jc w:val="center"/>
        </w:trPr>
        <w:tc>
          <w:tcPr>
            <w:tcW w:w="0" w:type="auto"/>
          </w:tcPr>
          <w:p w14:paraId="2A617F38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Refused</w:t>
            </w:r>
          </w:p>
        </w:tc>
        <w:tc>
          <w:tcPr>
            <w:tcW w:w="0" w:type="auto"/>
          </w:tcPr>
          <w:p w14:paraId="795A60E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2(0.25%)</w:t>
            </w:r>
          </w:p>
        </w:tc>
      </w:tr>
      <w:tr w:rsidR="00B81087" w:rsidRPr="000F23C2" w14:paraId="77A1055F" w14:textId="77777777" w:rsidTr="005A04CF">
        <w:trPr>
          <w:jc w:val="center"/>
        </w:trPr>
        <w:tc>
          <w:tcPr>
            <w:tcW w:w="0" w:type="auto"/>
          </w:tcPr>
          <w:p w14:paraId="0B81E65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Age</w:t>
            </w:r>
          </w:p>
        </w:tc>
        <w:tc>
          <w:tcPr>
            <w:tcW w:w="0" w:type="auto"/>
          </w:tcPr>
          <w:p w14:paraId="116F5874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1087" w:rsidRPr="000F23C2" w14:paraId="35657975" w14:textId="77777777" w:rsidTr="005A04CF">
        <w:trPr>
          <w:jc w:val="center"/>
        </w:trPr>
        <w:tc>
          <w:tcPr>
            <w:tcW w:w="0" w:type="auto"/>
          </w:tcPr>
          <w:p w14:paraId="7758064B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18-20</w:t>
            </w:r>
          </w:p>
        </w:tc>
        <w:tc>
          <w:tcPr>
            <w:tcW w:w="0" w:type="auto"/>
          </w:tcPr>
          <w:p w14:paraId="06F663F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42(5.25%)</w:t>
            </w:r>
          </w:p>
        </w:tc>
      </w:tr>
      <w:tr w:rsidR="00B81087" w:rsidRPr="000F23C2" w14:paraId="51157BE3" w14:textId="77777777" w:rsidTr="005A04CF">
        <w:trPr>
          <w:jc w:val="center"/>
        </w:trPr>
        <w:tc>
          <w:tcPr>
            <w:tcW w:w="0" w:type="auto"/>
          </w:tcPr>
          <w:p w14:paraId="10F153F9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21-44</w:t>
            </w:r>
          </w:p>
        </w:tc>
        <w:tc>
          <w:tcPr>
            <w:tcW w:w="0" w:type="auto"/>
          </w:tcPr>
          <w:p w14:paraId="152F427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298(37.25%)</w:t>
            </w:r>
          </w:p>
        </w:tc>
      </w:tr>
      <w:tr w:rsidR="00B81087" w:rsidRPr="000F23C2" w14:paraId="44C4AEAF" w14:textId="77777777" w:rsidTr="005A04CF">
        <w:trPr>
          <w:jc w:val="center"/>
        </w:trPr>
        <w:tc>
          <w:tcPr>
            <w:tcW w:w="0" w:type="auto"/>
          </w:tcPr>
          <w:p w14:paraId="403E9732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45-64</w:t>
            </w:r>
          </w:p>
        </w:tc>
        <w:tc>
          <w:tcPr>
            <w:tcW w:w="0" w:type="auto"/>
          </w:tcPr>
          <w:p w14:paraId="3C3B29F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286(35.75%)</w:t>
            </w:r>
          </w:p>
        </w:tc>
      </w:tr>
      <w:tr w:rsidR="00B81087" w:rsidRPr="000F23C2" w14:paraId="74C88DDD" w14:textId="77777777" w:rsidTr="005A04CF">
        <w:trPr>
          <w:jc w:val="center"/>
        </w:trPr>
        <w:tc>
          <w:tcPr>
            <w:tcW w:w="0" w:type="auto"/>
          </w:tcPr>
          <w:p w14:paraId="486E48E3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65+</w:t>
            </w:r>
          </w:p>
        </w:tc>
        <w:tc>
          <w:tcPr>
            <w:tcW w:w="0" w:type="auto"/>
          </w:tcPr>
          <w:p w14:paraId="49EF1A1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168(21%)</w:t>
            </w:r>
          </w:p>
        </w:tc>
      </w:tr>
      <w:tr w:rsidR="00B81087" w:rsidRPr="000F23C2" w14:paraId="3EA2CFAA" w14:textId="77777777" w:rsidTr="005A04CF">
        <w:trPr>
          <w:jc w:val="center"/>
        </w:trPr>
        <w:tc>
          <w:tcPr>
            <w:tcW w:w="0" w:type="auto"/>
          </w:tcPr>
          <w:p w14:paraId="4CF74940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Refused</w:t>
            </w:r>
          </w:p>
        </w:tc>
        <w:tc>
          <w:tcPr>
            <w:tcW w:w="0" w:type="auto"/>
          </w:tcPr>
          <w:p w14:paraId="45C200B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6(0.75%)</w:t>
            </w:r>
          </w:p>
        </w:tc>
      </w:tr>
      <w:tr w:rsidR="00B81087" w:rsidRPr="000F23C2" w14:paraId="4148EEDF" w14:textId="77777777" w:rsidTr="005A04CF">
        <w:trPr>
          <w:jc w:val="center"/>
        </w:trPr>
        <w:tc>
          <w:tcPr>
            <w:tcW w:w="0" w:type="auto"/>
          </w:tcPr>
          <w:p w14:paraId="07057C6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Education</w:t>
            </w:r>
          </w:p>
        </w:tc>
        <w:tc>
          <w:tcPr>
            <w:tcW w:w="0" w:type="auto"/>
          </w:tcPr>
          <w:p w14:paraId="78827ED7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1087" w:rsidRPr="000F23C2" w14:paraId="3942CB44" w14:textId="77777777" w:rsidTr="005A04CF">
        <w:trPr>
          <w:jc w:val="center"/>
        </w:trPr>
        <w:tc>
          <w:tcPr>
            <w:tcW w:w="0" w:type="auto"/>
          </w:tcPr>
          <w:p w14:paraId="2600C917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High school or less</w:t>
            </w:r>
          </w:p>
        </w:tc>
        <w:tc>
          <w:tcPr>
            <w:tcW w:w="0" w:type="auto"/>
          </w:tcPr>
          <w:p w14:paraId="072F364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184(23%)</w:t>
            </w:r>
          </w:p>
        </w:tc>
      </w:tr>
      <w:tr w:rsidR="00B81087" w:rsidRPr="000F23C2" w14:paraId="2B52B10D" w14:textId="77777777" w:rsidTr="005A04CF">
        <w:trPr>
          <w:jc w:val="center"/>
        </w:trPr>
        <w:tc>
          <w:tcPr>
            <w:tcW w:w="0" w:type="auto"/>
          </w:tcPr>
          <w:p w14:paraId="527CB862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 xml:space="preserve">Some college or </w:t>
            </w:r>
            <w:proofErr w:type="gramStart"/>
            <w:r w:rsidRPr="000F23C2">
              <w:rPr>
                <w:rFonts w:ascii="Arial" w:hAnsi="Arial" w:cs="Arial"/>
                <w:sz w:val="21"/>
                <w:szCs w:val="21"/>
              </w:rPr>
              <w:t>associate’s</w:t>
            </w:r>
            <w:proofErr w:type="gramEnd"/>
            <w:r w:rsidRPr="000F23C2">
              <w:rPr>
                <w:rFonts w:ascii="Arial" w:hAnsi="Arial" w:cs="Arial"/>
                <w:sz w:val="21"/>
                <w:szCs w:val="21"/>
              </w:rPr>
              <w:t xml:space="preserve"> degree</w:t>
            </w:r>
          </w:p>
        </w:tc>
        <w:tc>
          <w:tcPr>
            <w:tcW w:w="0" w:type="auto"/>
          </w:tcPr>
          <w:p w14:paraId="15BA68C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224(28%)</w:t>
            </w:r>
          </w:p>
        </w:tc>
      </w:tr>
      <w:tr w:rsidR="00B81087" w:rsidRPr="000F23C2" w14:paraId="62E4C51D" w14:textId="77777777" w:rsidTr="005A04CF">
        <w:trPr>
          <w:jc w:val="center"/>
        </w:trPr>
        <w:tc>
          <w:tcPr>
            <w:tcW w:w="0" w:type="auto"/>
          </w:tcPr>
          <w:p w14:paraId="1E5F04E2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Bachelor’s degree or higher</w:t>
            </w:r>
          </w:p>
        </w:tc>
        <w:tc>
          <w:tcPr>
            <w:tcW w:w="0" w:type="auto"/>
          </w:tcPr>
          <w:p w14:paraId="3E4B1EA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390(48.75%)</w:t>
            </w:r>
          </w:p>
        </w:tc>
      </w:tr>
      <w:tr w:rsidR="00B81087" w:rsidRPr="000F23C2" w14:paraId="33CC3D37" w14:textId="77777777" w:rsidTr="005A04CF">
        <w:trPr>
          <w:jc w:val="center"/>
        </w:trPr>
        <w:tc>
          <w:tcPr>
            <w:tcW w:w="0" w:type="auto"/>
          </w:tcPr>
          <w:p w14:paraId="7D6AC372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Refused</w:t>
            </w:r>
          </w:p>
        </w:tc>
        <w:tc>
          <w:tcPr>
            <w:tcW w:w="0" w:type="auto"/>
          </w:tcPr>
          <w:p w14:paraId="03D8EB6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2(0.25%)</w:t>
            </w:r>
          </w:p>
        </w:tc>
      </w:tr>
      <w:tr w:rsidR="00B81087" w:rsidRPr="000F23C2" w14:paraId="579FE7FD" w14:textId="77777777" w:rsidTr="005A04CF">
        <w:trPr>
          <w:jc w:val="center"/>
        </w:trPr>
        <w:tc>
          <w:tcPr>
            <w:tcW w:w="0" w:type="auto"/>
          </w:tcPr>
          <w:p w14:paraId="3D553C8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Income</w:t>
            </w:r>
          </w:p>
        </w:tc>
        <w:tc>
          <w:tcPr>
            <w:tcW w:w="0" w:type="auto"/>
          </w:tcPr>
          <w:p w14:paraId="0A00B156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1087" w:rsidRPr="000F23C2" w14:paraId="02DA49C1" w14:textId="77777777" w:rsidTr="005A04CF">
        <w:trPr>
          <w:jc w:val="center"/>
        </w:trPr>
        <w:tc>
          <w:tcPr>
            <w:tcW w:w="0" w:type="auto"/>
          </w:tcPr>
          <w:p w14:paraId="2C93B425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&lt;$50k</w:t>
            </w:r>
          </w:p>
        </w:tc>
        <w:tc>
          <w:tcPr>
            <w:tcW w:w="0" w:type="auto"/>
          </w:tcPr>
          <w:p w14:paraId="3972C41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253(31.62%)</w:t>
            </w:r>
          </w:p>
        </w:tc>
      </w:tr>
      <w:tr w:rsidR="00B81087" w:rsidRPr="000F23C2" w14:paraId="79ACA502" w14:textId="77777777" w:rsidTr="005A04CF">
        <w:trPr>
          <w:jc w:val="center"/>
        </w:trPr>
        <w:tc>
          <w:tcPr>
            <w:tcW w:w="0" w:type="auto"/>
          </w:tcPr>
          <w:p w14:paraId="0B4C33F4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$50k-$100k</w:t>
            </w:r>
          </w:p>
        </w:tc>
        <w:tc>
          <w:tcPr>
            <w:tcW w:w="0" w:type="auto"/>
          </w:tcPr>
          <w:p w14:paraId="0571CC0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262(32.75%)</w:t>
            </w:r>
          </w:p>
        </w:tc>
      </w:tr>
      <w:tr w:rsidR="00B81087" w:rsidRPr="000F23C2" w14:paraId="115C2CC6" w14:textId="77777777" w:rsidTr="005A04CF">
        <w:trPr>
          <w:jc w:val="center"/>
        </w:trPr>
        <w:tc>
          <w:tcPr>
            <w:tcW w:w="0" w:type="auto"/>
          </w:tcPr>
          <w:p w14:paraId="6F43406D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$100k-$150k</w:t>
            </w:r>
          </w:p>
        </w:tc>
        <w:tc>
          <w:tcPr>
            <w:tcW w:w="0" w:type="auto"/>
          </w:tcPr>
          <w:p w14:paraId="020B94E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112(14%)</w:t>
            </w:r>
          </w:p>
        </w:tc>
      </w:tr>
      <w:tr w:rsidR="00B81087" w:rsidRPr="000F23C2" w14:paraId="0463C623" w14:textId="77777777" w:rsidTr="005A04CF">
        <w:trPr>
          <w:jc w:val="center"/>
        </w:trPr>
        <w:tc>
          <w:tcPr>
            <w:tcW w:w="0" w:type="auto"/>
          </w:tcPr>
          <w:p w14:paraId="182E6D05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$150k+</w:t>
            </w:r>
          </w:p>
        </w:tc>
        <w:tc>
          <w:tcPr>
            <w:tcW w:w="0" w:type="auto"/>
          </w:tcPr>
          <w:p w14:paraId="48190F1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143(17.88%)</w:t>
            </w:r>
          </w:p>
        </w:tc>
      </w:tr>
      <w:tr w:rsidR="00B81087" w:rsidRPr="000F23C2" w14:paraId="3CD8A596" w14:textId="77777777" w:rsidTr="005A04CF">
        <w:trPr>
          <w:jc w:val="center"/>
        </w:trPr>
        <w:tc>
          <w:tcPr>
            <w:tcW w:w="0" w:type="auto"/>
          </w:tcPr>
          <w:p w14:paraId="02B4E0B8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No Data</w:t>
            </w:r>
          </w:p>
        </w:tc>
        <w:tc>
          <w:tcPr>
            <w:tcW w:w="0" w:type="auto"/>
          </w:tcPr>
          <w:p w14:paraId="701DA89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30(3.75%)</w:t>
            </w:r>
          </w:p>
        </w:tc>
      </w:tr>
      <w:tr w:rsidR="00B81087" w:rsidRPr="000F23C2" w14:paraId="2D44B90A" w14:textId="77777777" w:rsidTr="005A04CF">
        <w:trPr>
          <w:jc w:val="center"/>
        </w:trPr>
        <w:tc>
          <w:tcPr>
            <w:tcW w:w="0" w:type="auto"/>
          </w:tcPr>
          <w:p w14:paraId="5E552D0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Race</w:t>
            </w:r>
          </w:p>
        </w:tc>
        <w:tc>
          <w:tcPr>
            <w:tcW w:w="0" w:type="auto"/>
          </w:tcPr>
          <w:p w14:paraId="04AE4975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1087" w:rsidRPr="000F23C2" w14:paraId="6490E302" w14:textId="77777777" w:rsidTr="005A04CF">
        <w:trPr>
          <w:jc w:val="center"/>
        </w:trPr>
        <w:tc>
          <w:tcPr>
            <w:tcW w:w="0" w:type="auto"/>
          </w:tcPr>
          <w:p w14:paraId="407B7C90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White</w:t>
            </w:r>
          </w:p>
        </w:tc>
        <w:tc>
          <w:tcPr>
            <w:tcW w:w="0" w:type="auto"/>
          </w:tcPr>
          <w:p w14:paraId="5C66888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543(67.88%)</w:t>
            </w:r>
          </w:p>
        </w:tc>
      </w:tr>
      <w:tr w:rsidR="00B81087" w:rsidRPr="000F23C2" w14:paraId="44254063" w14:textId="77777777" w:rsidTr="005A04CF">
        <w:trPr>
          <w:jc w:val="center"/>
        </w:trPr>
        <w:tc>
          <w:tcPr>
            <w:tcW w:w="0" w:type="auto"/>
          </w:tcPr>
          <w:p w14:paraId="2561AB81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Black</w:t>
            </w:r>
          </w:p>
        </w:tc>
        <w:tc>
          <w:tcPr>
            <w:tcW w:w="0" w:type="auto"/>
          </w:tcPr>
          <w:p w14:paraId="2EFD3D4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103(12.88%)</w:t>
            </w:r>
          </w:p>
        </w:tc>
      </w:tr>
      <w:tr w:rsidR="00B81087" w:rsidRPr="000F23C2" w14:paraId="2C4BECD8" w14:textId="77777777" w:rsidTr="005A04CF">
        <w:trPr>
          <w:jc w:val="center"/>
        </w:trPr>
        <w:tc>
          <w:tcPr>
            <w:tcW w:w="0" w:type="auto"/>
          </w:tcPr>
          <w:p w14:paraId="6423DD25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Asian</w:t>
            </w:r>
          </w:p>
        </w:tc>
        <w:tc>
          <w:tcPr>
            <w:tcW w:w="0" w:type="auto"/>
          </w:tcPr>
          <w:p w14:paraId="4EE7C3B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44(5.5%)</w:t>
            </w:r>
          </w:p>
        </w:tc>
      </w:tr>
      <w:tr w:rsidR="00B81087" w:rsidRPr="000F23C2" w14:paraId="57492B29" w14:textId="77777777" w:rsidTr="005A04CF">
        <w:trPr>
          <w:jc w:val="center"/>
        </w:trPr>
        <w:tc>
          <w:tcPr>
            <w:tcW w:w="0" w:type="auto"/>
          </w:tcPr>
          <w:p w14:paraId="77C9D822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Natam</w:t>
            </w:r>
          </w:p>
        </w:tc>
        <w:tc>
          <w:tcPr>
            <w:tcW w:w="0" w:type="auto"/>
          </w:tcPr>
          <w:p w14:paraId="15757D0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10(1.25%)</w:t>
            </w:r>
          </w:p>
        </w:tc>
      </w:tr>
      <w:tr w:rsidR="00B81087" w:rsidRPr="000F23C2" w14:paraId="5FD581B9" w14:textId="77777777" w:rsidTr="005A04CF">
        <w:trPr>
          <w:jc w:val="center"/>
        </w:trPr>
        <w:tc>
          <w:tcPr>
            <w:tcW w:w="0" w:type="auto"/>
          </w:tcPr>
          <w:p w14:paraId="2D09ACA5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More than 1 race</w:t>
            </w:r>
          </w:p>
        </w:tc>
        <w:tc>
          <w:tcPr>
            <w:tcW w:w="0" w:type="auto"/>
          </w:tcPr>
          <w:p w14:paraId="67310D3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38(4.75%)</w:t>
            </w:r>
          </w:p>
        </w:tc>
      </w:tr>
      <w:tr w:rsidR="00B81087" w:rsidRPr="000F23C2" w14:paraId="585F0E6F" w14:textId="77777777" w:rsidTr="005A04CF">
        <w:trPr>
          <w:jc w:val="center"/>
        </w:trPr>
        <w:tc>
          <w:tcPr>
            <w:tcW w:w="0" w:type="auto"/>
          </w:tcPr>
          <w:p w14:paraId="1CDE88A0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Other</w:t>
            </w:r>
          </w:p>
        </w:tc>
        <w:tc>
          <w:tcPr>
            <w:tcW w:w="0" w:type="auto"/>
          </w:tcPr>
          <w:p w14:paraId="202C239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51(6.38%)</w:t>
            </w:r>
          </w:p>
        </w:tc>
      </w:tr>
      <w:tr w:rsidR="00B81087" w:rsidRPr="000F23C2" w14:paraId="68C0396D" w14:textId="77777777" w:rsidTr="005A04CF">
        <w:trPr>
          <w:jc w:val="center"/>
        </w:trPr>
        <w:tc>
          <w:tcPr>
            <w:tcW w:w="0" w:type="auto"/>
          </w:tcPr>
          <w:p w14:paraId="51B98E57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Refused</w:t>
            </w:r>
          </w:p>
        </w:tc>
        <w:tc>
          <w:tcPr>
            <w:tcW w:w="0" w:type="auto"/>
          </w:tcPr>
          <w:p w14:paraId="56968D8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11(1.38%)</w:t>
            </w:r>
          </w:p>
        </w:tc>
      </w:tr>
      <w:tr w:rsidR="00B81087" w:rsidRPr="000F23C2" w14:paraId="63ABC9A8" w14:textId="77777777" w:rsidTr="005A04CF">
        <w:trPr>
          <w:jc w:val="center"/>
        </w:trPr>
        <w:tc>
          <w:tcPr>
            <w:tcW w:w="0" w:type="auto"/>
          </w:tcPr>
          <w:p w14:paraId="3167EC1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Ethnicity</w:t>
            </w:r>
          </w:p>
        </w:tc>
        <w:tc>
          <w:tcPr>
            <w:tcW w:w="0" w:type="auto"/>
          </w:tcPr>
          <w:p w14:paraId="7AD8A12A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1087" w:rsidRPr="000F23C2" w14:paraId="6171C30A" w14:textId="77777777" w:rsidTr="005A04CF">
        <w:trPr>
          <w:jc w:val="center"/>
        </w:trPr>
        <w:tc>
          <w:tcPr>
            <w:tcW w:w="0" w:type="auto"/>
          </w:tcPr>
          <w:p w14:paraId="5064268B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Hispanic</w:t>
            </w:r>
          </w:p>
        </w:tc>
        <w:tc>
          <w:tcPr>
            <w:tcW w:w="0" w:type="auto"/>
          </w:tcPr>
          <w:p w14:paraId="2D278DA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126(15.75%)</w:t>
            </w:r>
          </w:p>
        </w:tc>
      </w:tr>
      <w:tr w:rsidR="00B81087" w:rsidRPr="000F23C2" w14:paraId="2179C126" w14:textId="77777777" w:rsidTr="005A04CF">
        <w:trPr>
          <w:jc w:val="center"/>
        </w:trPr>
        <w:tc>
          <w:tcPr>
            <w:tcW w:w="0" w:type="auto"/>
          </w:tcPr>
          <w:p w14:paraId="64543723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Non-hispanic</w:t>
            </w:r>
          </w:p>
        </w:tc>
        <w:tc>
          <w:tcPr>
            <w:tcW w:w="0" w:type="auto"/>
          </w:tcPr>
          <w:p w14:paraId="0DD4381F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671(83.88%)</w:t>
            </w:r>
          </w:p>
        </w:tc>
      </w:tr>
      <w:tr w:rsidR="00B81087" w:rsidRPr="000F23C2" w14:paraId="69B0F3B2" w14:textId="77777777" w:rsidTr="005A04CF">
        <w:trPr>
          <w:jc w:val="center"/>
        </w:trPr>
        <w:tc>
          <w:tcPr>
            <w:tcW w:w="0" w:type="auto"/>
          </w:tcPr>
          <w:p w14:paraId="56F39802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Refused</w:t>
            </w:r>
          </w:p>
        </w:tc>
        <w:tc>
          <w:tcPr>
            <w:tcW w:w="0" w:type="auto"/>
          </w:tcPr>
          <w:p w14:paraId="5A1B705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1"/>
                <w:szCs w:val="21"/>
              </w:rPr>
            </w:pPr>
            <w:r w:rsidRPr="000F23C2">
              <w:rPr>
                <w:rFonts w:ascii="Arial" w:hAnsi="Arial" w:cs="Arial"/>
                <w:sz w:val="21"/>
                <w:szCs w:val="21"/>
              </w:rPr>
              <w:t>3(0.38%)</w:t>
            </w:r>
          </w:p>
        </w:tc>
      </w:tr>
    </w:tbl>
    <w:p w14:paraId="596260BC" w14:textId="77777777" w:rsidR="005A04CF" w:rsidRPr="000F23C2" w:rsidRDefault="005A04CF" w:rsidP="00361A8E">
      <w:pPr>
        <w:pStyle w:val="BodyText"/>
        <w:snapToGrid w:val="0"/>
        <w:contextualSpacing/>
        <w:rPr>
          <w:rFonts w:ascii="Arial" w:hAnsi="Arial" w:cs="Arial"/>
          <w:b/>
        </w:rPr>
      </w:pPr>
    </w:p>
    <w:p w14:paraId="183AFEE0" w14:textId="77777777" w:rsidR="00361A8E" w:rsidRPr="000F23C2" w:rsidRDefault="008661EA" w:rsidP="00361A8E">
      <w:pPr>
        <w:pStyle w:val="BodyText"/>
        <w:snapToGrid w:val="0"/>
        <w:contextualSpacing/>
        <w:rPr>
          <w:rFonts w:ascii="Arial" w:hAnsi="Arial" w:cs="Arial"/>
          <w:b/>
        </w:rPr>
      </w:pPr>
      <w:r w:rsidRPr="000F23C2">
        <w:rPr>
          <w:rFonts w:ascii="Arial" w:hAnsi="Arial" w:cs="Arial"/>
          <w:b/>
        </w:rPr>
        <w:lastRenderedPageBreak/>
        <w:t xml:space="preserve">Distribution of </w:t>
      </w:r>
      <w:r w:rsidR="004D6826" w:rsidRPr="000F23C2">
        <w:rPr>
          <w:rFonts w:ascii="Arial" w:hAnsi="Arial" w:cs="Arial"/>
          <w:b/>
        </w:rPr>
        <w:t>Self-Reported H</w:t>
      </w:r>
      <w:r w:rsidRPr="000F23C2">
        <w:rPr>
          <w:rFonts w:ascii="Arial" w:hAnsi="Arial" w:cs="Arial"/>
          <w:b/>
        </w:rPr>
        <w:t xml:space="preserve">ealth </w:t>
      </w:r>
      <w:r w:rsidR="004D6826" w:rsidRPr="000F23C2">
        <w:rPr>
          <w:rFonts w:ascii="Arial" w:hAnsi="Arial" w:cs="Arial"/>
          <w:b/>
        </w:rPr>
        <w:t>Status S</w:t>
      </w:r>
      <w:r w:rsidRPr="000F23C2">
        <w:rPr>
          <w:rFonts w:ascii="Arial" w:hAnsi="Arial" w:cs="Arial"/>
          <w:b/>
        </w:rPr>
        <w:t>core</w:t>
      </w:r>
      <w:r w:rsidR="004D6826" w:rsidRPr="000F23C2">
        <w:rPr>
          <w:rFonts w:ascii="Arial" w:hAnsi="Arial" w:cs="Arial"/>
          <w:b/>
        </w:rPr>
        <w:t>s</w:t>
      </w:r>
    </w:p>
    <w:p w14:paraId="4481E1CF" w14:textId="5C00328A" w:rsidR="00B81087" w:rsidRPr="000F23C2" w:rsidRDefault="00361A8E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T</w:t>
      </w:r>
      <w:r w:rsidR="008661EA" w:rsidRPr="000F23C2">
        <w:rPr>
          <w:rFonts w:ascii="Arial" w:hAnsi="Arial" w:cs="Arial"/>
        </w:rPr>
        <w:t>he distribution of self-</w:t>
      </w:r>
      <w:r w:rsidR="004D6826" w:rsidRPr="000F23C2">
        <w:rPr>
          <w:rFonts w:ascii="Arial" w:hAnsi="Arial" w:cs="Arial"/>
        </w:rPr>
        <w:t>reported</w:t>
      </w:r>
      <w:r w:rsidR="008661EA" w:rsidRPr="000F23C2">
        <w:rPr>
          <w:rFonts w:ascii="Arial" w:hAnsi="Arial" w:cs="Arial"/>
        </w:rPr>
        <w:t xml:space="preserve"> health status is right-skewed. The median is 3 (“Good”), and more than 75% of the interviewees had health status equal to or better than “Good”.</w:t>
      </w:r>
    </w:p>
    <w:p w14:paraId="45C09C7D" w14:textId="4D8A5B0D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 xml:space="preserve">Distribution of </w:t>
      </w:r>
      <w:r w:rsidR="004D6826" w:rsidRPr="000F23C2">
        <w:rPr>
          <w:rFonts w:ascii="Arial" w:hAnsi="Arial" w:cs="Arial"/>
          <w:b/>
          <w:bCs/>
        </w:rPr>
        <w:t>h</w:t>
      </w:r>
      <w:r w:rsidRPr="000F23C2">
        <w:rPr>
          <w:rFonts w:ascii="Arial" w:hAnsi="Arial" w:cs="Arial"/>
          <w:b/>
          <w:bCs/>
        </w:rPr>
        <w:t>ealth status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Distribution of ealth status"/>
      </w:tblPr>
      <w:tblGrid>
        <w:gridCol w:w="563"/>
        <w:gridCol w:w="697"/>
        <w:gridCol w:w="697"/>
        <w:gridCol w:w="697"/>
        <w:gridCol w:w="830"/>
      </w:tblGrid>
      <w:tr w:rsidR="00B81087" w:rsidRPr="000F23C2" w14:paraId="6840CD51" w14:textId="77777777" w:rsidTr="005A04C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03C88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5EEE13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25%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DFF903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50%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60C514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75%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756217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100%</w:t>
            </w:r>
          </w:p>
        </w:tc>
      </w:tr>
      <w:tr w:rsidR="00B81087" w:rsidRPr="000F23C2" w14:paraId="6642EFD9" w14:textId="77777777" w:rsidTr="005A04CF">
        <w:trPr>
          <w:jc w:val="center"/>
        </w:trPr>
        <w:tc>
          <w:tcPr>
            <w:tcW w:w="0" w:type="auto"/>
          </w:tcPr>
          <w:p w14:paraId="191188C6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50B8E06E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5F86C742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50970D03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4DDB045B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5</w:t>
            </w:r>
          </w:p>
        </w:tc>
      </w:tr>
    </w:tbl>
    <w:p w14:paraId="30F83B0A" w14:textId="3DB22252" w:rsidR="00B81087" w:rsidRPr="000F23C2" w:rsidRDefault="008661EA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  <w:r w:rsidRPr="000F23C2">
        <w:rPr>
          <w:rFonts w:ascii="Arial" w:hAnsi="Arial" w:cs="Arial"/>
          <w:noProof/>
        </w:rPr>
        <w:drawing>
          <wp:inline distT="0" distB="0" distL="0" distR="0" wp14:anchorId="77FA8932" wp14:editId="5D4F13A9">
            <wp:extent cx="3577772" cy="2119085"/>
            <wp:effectExtent l="0" t="0" r="3810" b="190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health%20sco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517" cy="215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B7B27" w14:textId="77777777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7F569A3F" w14:textId="77777777" w:rsidR="005A04CF" w:rsidRPr="000F23C2" w:rsidRDefault="005A04CF" w:rsidP="00361A8E">
      <w:pPr>
        <w:pStyle w:val="BodyText"/>
        <w:snapToGrid w:val="0"/>
        <w:contextualSpacing/>
        <w:rPr>
          <w:rFonts w:ascii="Arial" w:hAnsi="Arial" w:cs="Arial"/>
          <w:b/>
        </w:rPr>
      </w:pPr>
    </w:p>
    <w:p w14:paraId="0766611D" w14:textId="77777777" w:rsidR="00361A8E" w:rsidRPr="000F23C2" w:rsidRDefault="008661EA" w:rsidP="00361A8E">
      <w:pPr>
        <w:pStyle w:val="BodyText"/>
        <w:snapToGrid w:val="0"/>
        <w:contextualSpacing/>
        <w:rPr>
          <w:rFonts w:ascii="Arial" w:hAnsi="Arial" w:cs="Arial"/>
          <w:b/>
        </w:rPr>
      </w:pPr>
      <w:r w:rsidRPr="000F23C2">
        <w:rPr>
          <w:rFonts w:ascii="Arial" w:hAnsi="Arial" w:cs="Arial"/>
          <w:b/>
        </w:rPr>
        <w:t xml:space="preserve">Distribution of </w:t>
      </w:r>
      <w:r w:rsidR="004D6826" w:rsidRPr="000F23C2">
        <w:rPr>
          <w:rFonts w:ascii="Arial" w:hAnsi="Arial" w:cs="Arial"/>
          <w:b/>
        </w:rPr>
        <w:t xml:space="preserve">Healthcare </w:t>
      </w:r>
      <w:r w:rsidRPr="000F23C2">
        <w:rPr>
          <w:rFonts w:ascii="Arial" w:hAnsi="Arial" w:cs="Arial"/>
          <w:b/>
        </w:rPr>
        <w:t>Provider Visits</w:t>
      </w:r>
    </w:p>
    <w:p w14:paraId="3DFDB4FE" w14:textId="6A4D94EA" w:rsidR="00B81087" w:rsidRPr="000F23C2" w:rsidRDefault="00361A8E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Th</w:t>
      </w:r>
      <w:r w:rsidR="008661EA" w:rsidRPr="000F23C2">
        <w:rPr>
          <w:rFonts w:ascii="Arial" w:hAnsi="Arial" w:cs="Arial"/>
        </w:rPr>
        <w:t xml:space="preserve">e distribution of </w:t>
      </w:r>
      <w:r w:rsidR="004D6826" w:rsidRPr="000F23C2">
        <w:rPr>
          <w:rFonts w:ascii="Arial" w:hAnsi="Arial" w:cs="Arial"/>
        </w:rPr>
        <w:t>health</w:t>
      </w:r>
      <w:r w:rsidR="008661EA" w:rsidRPr="000F23C2">
        <w:rPr>
          <w:rFonts w:ascii="Arial" w:hAnsi="Arial" w:cs="Arial"/>
        </w:rPr>
        <w:t xml:space="preserve">care provider visits is right-skewed. </w:t>
      </w:r>
      <w:r w:rsidR="004D6826" w:rsidRPr="000F23C2">
        <w:rPr>
          <w:rFonts w:ascii="Arial" w:hAnsi="Arial" w:cs="Arial"/>
        </w:rPr>
        <w:t>And t</w:t>
      </w:r>
      <w:r w:rsidR="008661EA" w:rsidRPr="000F23C2">
        <w:rPr>
          <w:rFonts w:ascii="Arial" w:hAnsi="Arial" w:cs="Arial"/>
        </w:rPr>
        <w:t xml:space="preserve">he median is 3 (“Once every few months”), and more than 75% of the interviewees had the visit frequency equal to or less than </w:t>
      </w:r>
      <w:r w:rsidRPr="000F23C2">
        <w:rPr>
          <w:rFonts w:ascii="Arial" w:hAnsi="Arial" w:cs="Arial"/>
        </w:rPr>
        <w:t>“</w:t>
      </w:r>
      <w:r w:rsidR="008661EA" w:rsidRPr="000F23C2">
        <w:rPr>
          <w:rFonts w:ascii="Arial" w:hAnsi="Arial" w:cs="Arial"/>
        </w:rPr>
        <w:t xml:space="preserve">Once every few </w:t>
      </w:r>
      <w:proofErr w:type="gramStart"/>
      <w:r w:rsidRPr="000F23C2">
        <w:rPr>
          <w:rFonts w:ascii="Arial" w:hAnsi="Arial" w:cs="Arial"/>
        </w:rPr>
        <w:t>months”</w:t>
      </w:r>
      <w:proofErr w:type="gramEnd"/>
      <w:r w:rsidRPr="000F23C2">
        <w:rPr>
          <w:rFonts w:ascii="Arial" w:hAnsi="Arial" w:cs="Arial"/>
        </w:rPr>
        <w:t>.</w:t>
      </w:r>
    </w:p>
    <w:p w14:paraId="49153D41" w14:textId="77777777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>Distribution of care provider visits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Distribution of care provider visits"/>
      </w:tblPr>
      <w:tblGrid>
        <w:gridCol w:w="563"/>
        <w:gridCol w:w="697"/>
        <w:gridCol w:w="697"/>
        <w:gridCol w:w="697"/>
        <w:gridCol w:w="830"/>
      </w:tblGrid>
      <w:tr w:rsidR="00B81087" w:rsidRPr="000F23C2" w14:paraId="22335654" w14:textId="77777777" w:rsidTr="005A04C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DBBD4E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FA393E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25%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72EC8B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50%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E9755A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75%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47C3E6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100%</w:t>
            </w:r>
          </w:p>
        </w:tc>
      </w:tr>
      <w:tr w:rsidR="00B81087" w:rsidRPr="000F23C2" w14:paraId="44CD28CB" w14:textId="77777777" w:rsidTr="005A04CF">
        <w:trPr>
          <w:jc w:val="center"/>
        </w:trPr>
        <w:tc>
          <w:tcPr>
            <w:tcW w:w="0" w:type="auto"/>
          </w:tcPr>
          <w:p w14:paraId="26838D17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1FC86427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65B6F9DE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379CA15A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0EE6BC29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7</w:t>
            </w:r>
          </w:p>
        </w:tc>
      </w:tr>
    </w:tbl>
    <w:p w14:paraId="2B6F819D" w14:textId="77777777" w:rsidR="00361A8E" w:rsidRPr="000F23C2" w:rsidRDefault="00361A8E" w:rsidP="00361A8E">
      <w:pPr>
        <w:pStyle w:val="BodyText"/>
        <w:snapToGrid w:val="0"/>
        <w:contextualSpacing/>
        <w:rPr>
          <w:rFonts w:ascii="Arial" w:hAnsi="Arial" w:cs="Arial"/>
        </w:rPr>
      </w:pPr>
    </w:p>
    <w:p w14:paraId="0DA2BA8F" w14:textId="686951AE" w:rsidR="00B81087" w:rsidRPr="000F23C2" w:rsidRDefault="008661EA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  <w:r w:rsidRPr="000F23C2">
        <w:rPr>
          <w:rFonts w:ascii="Arial" w:hAnsi="Arial" w:cs="Arial"/>
          <w:noProof/>
        </w:rPr>
        <w:drawing>
          <wp:inline distT="0" distB="0" distL="0" distR="0" wp14:anchorId="5C1B95EA" wp14:editId="3118B242">
            <wp:extent cx="3621314" cy="243114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visit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856" cy="252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918DA" w14:textId="77777777" w:rsidR="005A04CF" w:rsidRPr="000F23C2" w:rsidRDefault="005A04CF" w:rsidP="00361A8E">
      <w:pPr>
        <w:pStyle w:val="BodyText"/>
        <w:snapToGrid w:val="0"/>
        <w:contextualSpacing/>
        <w:rPr>
          <w:rFonts w:ascii="Arial" w:hAnsi="Arial" w:cs="Arial"/>
          <w:b/>
        </w:rPr>
      </w:pPr>
    </w:p>
    <w:p w14:paraId="36DBA604" w14:textId="3AB6719E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  <w:b/>
        </w:rPr>
        <w:t xml:space="preserve">Distribution of </w:t>
      </w:r>
      <w:r w:rsidR="004D6826" w:rsidRPr="000F23C2">
        <w:rPr>
          <w:rFonts w:ascii="Arial" w:hAnsi="Arial" w:cs="Arial"/>
          <w:b/>
        </w:rPr>
        <w:t>Self-Reported Health Status by Healthc</w:t>
      </w:r>
      <w:r w:rsidRPr="000F23C2">
        <w:rPr>
          <w:rFonts w:ascii="Arial" w:hAnsi="Arial" w:cs="Arial"/>
          <w:b/>
        </w:rPr>
        <w:t xml:space="preserve">are Provider Visits </w:t>
      </w:r>
    </w:p>
    <w:p w14:paraId="237CA56C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According to the heatmap, the top 4 cells of care provider visits and health status are: (Once every few months, Good), (Once every few months, Very Good), (1-2 times, Good), and (1-2 times, Very Good). This result is consistent with the previous results of the distribution of health status or care provider visits alone.</w:t>
      </w:r>
    </w:p>
    <w:p w14:paraId="66692905" w14:textId="46A0F483" w:rsidR="00361A8E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Horizontally reading the plot, we infer that people with excellent health status tend to have a lower frequency than the other groups and that people under poor health condition will visit care providers more than others. However, especially for the poor group, we are not 100% confident to draw such a conclusion since the number of interviewees involved in this subgroup was limited.</w:t>
      </w:r>
      <w:r w:rsidR="00361A8E" w:rsidRPr="000F23C2">
        <w:rPr>
          <w:rFonts w:ascii="Arial" w:hAnsi="Arial" w:cs="Arial"/>
        </w:rPr>
        <w:t xml:space="preserve"> </w:t>
      </w:r>
      <w:r w:rsidRPr="000F23C2">
        <w:rPr>
          <w:rFonts w:ascii="Arial" w:hAnsi="Arial" w:cs="Arial"/>
        </w:rPr>
        <w:t>On the other hand, based on the distribution of health status in each subgroup of visits, there is no obvious difference among the first 6 groups, but only people who visit care providers the most frequently (2-3 times a week) are more likely to have not a good health condition.</w:t>
      </w:r>
    </w:p>
    <w:p w14:paraId="19184862" w14:textId="539D9CE9" w:rsidR="00361A8E" w:rsidRPr="000F23C2" w:rsidRDefault="00361A8E" w:rsidP="00361A8E">
      <w:pPr>
        <w:pStyle w:val="BodyText"/>
        <w:snapToGrid w:val="0"/>
        <w:contextualSpacing/>
        <w:rPr>
          <w:rFonts w:ascii="Arial" w:hAnsi="Arial" w:cs="Arial"/>
        </w:rPr>
      </w:pPr>
    </w:p>
    <w:p w14:paraId="60997128" w14:textId="77777777" w:rsidR="00361A8E" w:rsidRPr="000F23C2" w:rsidRDefault="00361A8E" w:rsidP="00361A8E">
      <w:pPr>
        <w:pStyle w:val="BodyText"/>
        <w:snapToGrid w:val="0"/>
        <w:contextualSpacing/>
        <w:rPr>
          <w:rFonts w:ascii="Arial" w:hAnsi="Arial" w:cs="Arial"/>
        </w:rPr>
      </w:pPr>
    </w:p>
    <w:p w14:paraId="088C0EB7" w14:textId="00996DE1" w:rsidR="00B81087" w:rsidRPr="000F23C2" w:rsidRDefault="004D6826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  <w:r w:rsidRPr="000F23C2">
        <w:rPr>
          <w:rFonts w:ascii="Arial" w:hAnsi="Arial" w:cs="Arial"/>
        </w:rPr>
        <w:drawing>
          <wp:inline distT="0" distB="0" distL="0" distR="0" wp14:anchorId="68C01D8F" wp14:editId="37E051ED">
            <wp:extent cx="3592286" cy="2581380"/>
            <wp:effectExtent l="0" t="0" r="1905" b="0"/>
            <wp:docPr id="8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781" cy="261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F96D" w14:textId="131667BD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5D96897C" w14:textId="463B9B55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77C2EC02" w14:textId="7C2B88F7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2D3260D8" w14:textId="4CA11B26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5B9B6F06" w14:textId="721B200C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15A966B8" w14:textId="4702D47D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529E91AE" w14:textId="5DA4955F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0E0333AF" w14:textId="550E466C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1FB07C19" w14:textId="3748648F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6F4687EE" w14:textId="21C5F0C3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41B21D97" w14:textId="1F9B64A2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2770512D" w14:textId="55204AF2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52E8054C" w14:textId="00A63161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02C10393" w14:textId="3CA5D8BB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417857B3" w14:textId="3EFF5244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6403C9FA" w14:textId="77777777" w:rsidR="00361A8E" w:rsidRPr="000F23C2" w:rsidRDefault="00361A8E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</w:p>
    <w:p w14:paraId="001D3489" w14:textId="27E62FF3" w:rsidR="00B81087" w:rsidRPr="000F23C2" w:rsidRDefault="008661EA" w:rsidP="00361A8E">
      <w:pPr>
        <w:pStyle w:val="Heading4"/>
        <w:snapToGrid w:val="0"/>
        <w:contextualSpacing/>
        <w:rPr>
          <w:rFonts w:ascii="Arial" w:hAnsi="Arial" w:cs="Arial"/>
        </w:rPr>
      </w:pPr>
      <w:bookmarkStart w:id="5" w:name="data-processing-for-regression"/>
      <w:r w:rsidRPr="000F23C2">
        <w:rPr>
          <w:rFonts w:ascii="Arial" w:hAnsi="Arial" w:cs="Arial"/>
        </w:rPr>
        <w:lastRenderedPageBreak/>
        <w:t>Data Pr</w:t>
      </w:r>
      <w:r w:rsidR="004D6826" w:rsidRPr="000F23C2">
        <w:rPr>
          <w:rFonts w:ascii="Arial" w:hAnsi="Arial" w:cs="Arial"/>
        </w:rPr>
        <w:t>epr</w:t>
      </w:r>
      <w:r w:rsidRPr="000F23C2">
        <w:rPr>
          <w:rFonts w:ascii="Arial" w:hAnsi="Arial" w:cs="Arial"/>
        </w:rPr>
        <w:t xml:space="preserve">ocessing for </w:t>
      </w:r>
      <w:bookmarkEnd w:id="5"/>
      <w:r w:rsidR="008E3D73" w:rsidRPr="000F23C2">
        <w:rPr>
          <w:rFonts w:ascii="Arial" w:hAnsi="Arial" w:cs="Arial"/>
        </w:rPr>
        <w:t>Statistical Analysis</w:t>
      </w:r>
    </w:p>
    <w:p w14:paraId="68DB4C39" w14:textId="77777777" w:rsidR="00361A8E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  <w:b/>
        </w:rPr>
      </w:pPr>
      <w:r w:rsidRPr="000F23C2">
        <w:rPr>
          <w:rFonts w:ascii="Arial" w:hAnsi="Arial" w:cs="Arial"/>
          <w:b/>
        </w:rPr>
        <w:t>Refusal Rate</w:t>
      </w:r>
    </w:p>
    <w:p w14:paraId="592AEF51" w14:textId="06F10F0E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As the table show below, the refusal rate of race and age are higher than the other variables.</w:t>
      </w:r>
    </w:p>
    <w:p w14:paraId="5F2BCBEB" w14:textId="77777777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>Summary of refusal rate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Summary of refusal rate"/>
      </w:tblPr>
      <w:tblGrid>
        <w:gridCol w:w="1070"/>
        <w:gridCol w:w="817"/>
        <w:gridCol w:w="684"/>
        <w:gridCol w:w="1124"/>
        <w:gridCol w:w="1017"/>
        <w:gridCol w:w="1284"/>
        <w:gridCol w:w="764"/>
        <w:gridCol w:w="817"/>
        <w:gridCol w:w="817"/>
      </w:tblGrid>
      <w:tr w:rsidR="00B81087" w:rsidRPr="000F23C2" w14:paraId="5F0A185F" w14:textId="77777777" w:rsidTr="005A04C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3AD9E1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C5489C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7F412C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F3E6CF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Ethnicity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EA8B63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F215EE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Education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401172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JAq1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EA0EEA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JAq2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4B124E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JAq3</w:t>
            </w:r>
          </w:p>
        </w:tc>
      </w:tr>
      <w:tr w:rsidR="00B81087" w:rsidRPr="000F23C2" w14:paraId="21E2A096" w14:textId="77777777" w:rsidTr="005A04CF">
        <w:trPr>
          <w:jc w:val="center"/>
        </w:trPr>
        <w:tc>
          <w:tcPr>
            <w:tcW w:w="0" w:type="auto"/>
          </w:tcPr>
          <w:p w14:paraId="2155CCC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</w:tcPr>
          <w:p w14:paraId="739DC715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11.00</w:t>
            </w:r>
          </w:p>
        </w:tc>
        <w:tc>
          <w:tcPr>
            <w:tcW w:w="0" w:type="auto"/>
          </w:tcPr>
          <w:p w14:paraId="06EB53D6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6.00</w:t>
            </w:r>
          </w:p>
        </w:tc>
        <w:tc>
          <w:tcPr>
            <w:tcW w:w="0" w:type="auto"/>
          </w:tcPr>
          <w:p w14:paraId="0CFBFF1A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3.000</w:t>
            </w:r>
          </w:p>
        </w:tc>
        <w:tc>
          <w:tcPr>
            <w:tcW w:w="0" w:type="auto"/>
          </w:tcPr>
          <w:p w14:paraId="3A76516D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2.00</w:t>
            </w:r>
          </w:p>
        </w:tc>
        <w:tc>
          <w:tcPr>
            <w:tcW w:w="0" w:type="auto"/>
          </w:tcPr>
          <w:p w14:paraId="681E994A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2.00</w:t>
            </w:r>
          </w:p>
        </w:tc>
        <w:tc>
          <w:tcPr>
            <w:tcW w:w="0" w:type="auto"/>
          </w:tcPr>
          <w:p w14:paraId="78EB8BCA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2.00</w:t>
            </w:r>
          </w:p>
        </w:tc>
        <w:tc>
          <w:tcPr>
            <w:tcW w:w="0" w:type="auto"/>
          </w:tcPr>
          <w:p w14:paraId="7F5EB166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3.000</w:t>
            </w:r>
          </w:p>
        </w:tc>
        <w:tc>
          <w:tcPr>
            <w:tcW w:w="0" w:type="auto"/>
          </w:tcPr>
          <w:p w14:paraId="6EC8A158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3.000</w:t>
            </w:r>
          </w:p>
        </w:tc>
      </w:tr>
      <w:tr w:rsidR="00B81087" w:rsidRPr="000F23C2" w14:paraId="0CDF67BC" w14:textId="77777777" w:rsidTr="005A04CF">
        <w:trPr>
          <w:jc w:val="center"/>
        </w:trPr>
        <w:tc>
          <w:tcPr>
            <w:tcW w:w="0" w:type="auto"/>
          </w:tcPr>
          <w:p w14:paraId="0E37587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%</w:t>
            </w:r>
          </w:p>
        </w:tc>
        <w:tc>
          <w:tcPr>
            <w:tcW w:w="0" w:type="auto"/>
          </w:tcPr>
          <w:p w14:paraId="7C4962A8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1.38</w:t>
            </w:r>
          </w:p>
        </w:tc>
        <w:tc>
          <w:tcPr>
            <w:tcW w:w="0" w:type="auto"/>
          </w:tcPr>
          <w:p w14:paraId="265AC54A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0.75</w:t>
            </w:r>
          </w:p>
        </w:tc>
        <w:tc>
          <w:tcPr>
            <w:tcW w:w="0" w:type="auto"/>
          </w:tcPr>
          <w:p w14:paraId="034F5DE9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0.375</w:t>
            </w:r>
          </w:p>
        </w:tc>
        <w:tc>
          <w:tcPr>
            <w:tcW w:w="0" w:type="auto"/>
          </w:tcPr>
          <w:p w14:paraId="16D265B3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0.25</w:t>
            </w:r>
          </w:p>
        </w:tc>
        <w:tc>
          <w:tcPr>
            <w:tcW w:w="0" w:type="auto"/>
          </w:tcPr>
          <w:p w14:paraId="20944465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0.25</w:t>
            </w:r>
          </w:p>
        </w:tc>
        <w:tc>
          <w:tcPr>
            <w:tcW w:w="0" w:type="auto"/>
          </w:tcPr>
          <w:p w14:paraId="7310A24B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0.25</w:t>
            </w:r>
          </w:p>
        </w:tc>
        <w:tc>
          <w:tcPr>
            <w:tcW w:w="0" w:type="auto"/>
          </w:tcPr>
          <w:p w14:paraId="602EFBA6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0.375</w:t>
            </w:r>
          </w:p>
        </w:tc>
        <w:tc>
          <w:tcPr>
            <w:tcW w:w="0" w:type="auto"/>
          </w:tcPr>
          <w:p w14:paraId="0578F86F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0.375</w:t>
            </w:r>
          </w:p>
        </w:tc>
      </w:tr>
    </w:tbl>
    <w:p w14:paraId="4AE811E2" w14:textId="4402EB4F" w:rsidR="00361A8E" w:rsidRPr="000F23C2" w:rsidRDefault="00361A8E" w:rsidP="00361A8E">
      <w:pPr>
        <w:pStyle w:val="BodyText"/>
        <w:snapToGrid w:val="0"/>
        <w:contextualSpacing/>
        <w:rPr>
          <w:rFonts w:ascii="Arial" w:hAnsi="Arial" w:cs="Arial"/>
          <w:b/>
        </w:rPr>
      </w:pPr>
    </w:p>
    <w:p w14:paraId="3F0A183B" w14:textId="77777777" w:rsidR="00361A8E" w:rsidRPr="000F23C2" w:rsidRDefault="00361A8E" w:rsidP="00361A8E">
      <w:pPr>
        <w:pStyle w:val="BodyText"/>
        <w:snapToGrid w:val="0"/>
        <w:contextualSpacing/>
        <w:rPr>
          <w:rFonts w:ascii="Arial" w:hAnsi="Arial" w:cs="Arial"/>
          <w:b/>
        </w:rPr>
      </w:pPr>
    </w:p>
    <w:p w14:paraId="04119D8C" w14:textId="32D5B0D2" w:rsidR="00361A8E" w:rsidRPr="000F23C2" w:rsidRDefault="008661EA" w:rsidP="00361A8E">
      <w:pPr>
        <w:pStyle w:val="BodyText"/>
        <w:snapToGrid w:val="0"/>
        <w:contextualSpacing/>
        <w:rPr>
          <w:rFonts w:ascii="Arial" w:hAnsi="Arial" w:cs="Arial"/>
          <w:b/>
        </w:rPr>
      </w:pPr>
      <w:r w:rsidRPr="000F23C2">
        <w:rPr>
          <w:rFonts w:ascii="Arial" w:hAnsi="Arial" w:cs="Arial"/>
          <w:b/>
        </w:rPr>
        <w:t>Calculation of Numeracy Score</w:t>
      </w:r>
    </w:p>
    <w:p w14:paraId="0F78C7CD" w14:textId="7082363C" w:rsidR="008E3D73" w:rsidRPr="000F23C2" w:rsidRDefault="008E3D73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The</w:t>
      </w:r>
      <w:r w:rsidR="008661EA" w:rsidRPr="000F23C2">
        <w:rPr>
          <w:rFonts w:ascii="Arial" w:hAnsi="Arial" w:cs="Arial"/>
        </w:rPr>
        <w:t xml:space="preserve"> </w:t>
      </w:r>
      <w:r w:rsidR="00423970" w:rsidRPr="000F23C2">
        <w:rPr>
          <w:rFonts w:ascii="Arial" w:hAnsi="Arial" w:cs="Arial"/>
        </w:rPr>
        <w:t>responding</w:t>
      </w:r>
      <w:r w:rsidRPr="000F23C2">
        <w:rPr>
          <w:rFonts w:ascii="Arial" w:hAnsi="Arial" w:cs="Arial"/>
        </w:rPr>
        <w:t xml:space="preserve"> scores to the three </w:t>
      </w:r>
      <w:r w:rsidR="00423970" w:rsidRPr="000F23C2">
        <w:rPr>
          <w:rFonts w:ascii="Arial" w:hAnsi="Arial" w:cs="Arial"/>
        </w:rPr>
        <w:t>SNS-3 questions (</w:t>
      </w:r>
      <w:r w:rsidR="008661EA" w:rsidRPr="000F23C2">
        <w:rPr>
          <w:rStyle w:val="VerbatimChar"/>
          <w:rFonts w:ascii="Arial" w:hAnsi="Arial" w:cs="Arial"/>
        </w:rPr>
        <w:t>JAq1</w:t>
      </w:r>
      <w:r w:rsidR="008661EA" w:rsidRPr="000F23C2">
        <w:rPr>
          <w:rFonts w:ascii="Arial" w:hAnsi="Arial" w:cs="Arial"/>
        </w:rPr>
        <w:t xml:space="preserve">, </w:t>
      </w:r>
      <w:r w:rsidR="008661EA" w:rsidRPr="000F23C2">
        <w:rPr>
          <w:rStyle w:val="VerbatimChar"/>
          <w:rFonts w:ascii="Arial" w:hAnsi="Arial" w:cs="Arial"/>
        </w:rPr>
        <w:t>JAq2</w:t>
      </w:r>
      <w:r w:rsidR="008661EA" w:rsidRPr="000F23C2">
        <w:rPr>
          <w:rFonts w:ascii="Arial" w:hAnsi="Arial" w:cs="Arial"/>
        </w:rPr>
        <w:t xml:space="preserve">, and </w:t>
      </w:r>
      <w:r w:rsidR="008661EA" w:rsidRPr="000F23C2">
        <w:rPr>
          <w:rStyle w:val="VerbatimChar"/>
          <w:rFonts w:ascii="Arial" w:hAnsi="Arial" w:cs="Arial"/>
        </w:rPr>
        <w:t>JAq3</w:t>
      </w:r>
      <w:r w:rsidR="00423970" w:rsidRPr="000F23C2">
        <w:rPr>
          <w:rStyle w:val="VerbatimChar"/>
          <w:rFonts w:ascii="Arial" w:hAnsi="Arial" w:cs="Arial"/>
        </w:rPr>
        <w:t>)</w:t>
      </w:r>
      <w:r w:rsidR="008661EA" w:rsidRPr="000F23C2">
        <w:rPr>
          <w:rFonts w:ascii="Arial" w:hAnsi="Arial" w:cs="Arial"/>
        </w:rPr>
        <w:t xml:space="preserve"> </w:t>
      </w:r>
      <w:r w:rsidRPr="000F23C2">
        <w:rPr>
          <w:rFonts w:ascii="Arial" w:hAnsi="Arial" w:cs="Arial"/>
        </w:rPr>
        <w:t xml:space="preserve">has been </w:t>
      </w:r>
      <w:r w:rsidR="00423970" w:rsidRPr="000F23C2">
        <w:rPr>
          <w:rFonts w:ascii="Arial" w:hAnsi="Arial" w:cs="Arial"/>
        </w:rPr>
        <w:t xml:space="preserve">added together serving as a </w:t>
      </w:r>
      <w:r w:rsidRPr="000F23C2">
        <w:rPr>
          <w:rFonts w:ascii="Arial" w:hAnsi="Arial" w:cs="Arial"/>
        </w:rPr>
        <w:t xml:space="preserve">continuous </w:t>
      </w:r>
      <w:r w:rsidR="008661EA" w:rsidRPr="000F23C2">
        <w:rPr>
          <w:rFonts w:ascii="Arial" w:hAnsi="Arial" w:cs="Arial"/>
        </w:rPr>
        <w:t>predictor</w:t>
      </w:r>
      <w:r w:rsidR="00423970" w:rsidRPr="000F23C2">
        <w:rPr>
          <w:rFonts w:ascii="Arial" w:hAnsi="Arial" w:cs="Arial"/>
        </w:rPr>
        <w:t xml:space="preserve"> named numeracy score</w:t>
      </w:r>
      <w:r w:rsidR="008661EA" w:rsidRPr="000F23C2">
        <w:rPr>
          <w:rFonts w:ascii="Arial" w:hAnsi="Arial" w:cs="Arial"/>
        </w:rPr>
        <w:t xml:space="preserve"> </w:t>
      </w:r>
      <w:proofErr w:type="gramStart"/>
      <w:r w:rsidR="00423970" w:rsidRPr="000F23C2">
        <w:rPr>
          <w:rFonts w:ascii="Arial" w:hAnsi="Arial" w:cs="Arial"/>
        </w:rPr>
        <w:t xml:space="preserve">for </w:t>
      </w:r>
      <w:r w:rsidR="008661EA" w:rsidRPr="000F23C2">
        <w:rPr>
          <w:rFonts w:ascii="Arial" w:hAnsi="Arial" w:cs="Arial"/>
        </w:rPr>
        <w:t xml:space="preserve"> </w:t>
      </w:r>
      <w:r w:rsidR="00423970" w:rsidRPr="000F23C2">
        <w:rPr>
          <w:rFonts w:ascii="Arial" w:hAnsi="Arial" w:cs="Arial"/>
        </w:rPr>
        <w:t>statistical</w:t>
      </w:r>
      <w:proofErr w:type="gramEnd"/>
      <w:r w:rsidR="00423970" w:rsidRPr="000F23C2">
        <w:rPr>
          <w:rFonts w:ascii="Arial" w:hAnsi="Arial" w:cs="Arial"/>
        </w:rPr>
        <w:t xml:space="preserve"> analysis.</w:t>
      </w:r>
    </w:p>
    <w:p w14:paraId="420E0FF6" w14:textId="1E54631F" w:rsidR="00361A8E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Though almost all answers </w:t>
      </w:r>
      <w:r w:rsidR="008E3D73" w:rsidRPr="000F23C2">
        <w:rPr>
          <w:rFonts w:ascii="Arial" w:hAnsi="Arial" w:cs="Arial"/>
        </w:rPr>
        <w:t>of these three questions have “correct”</w:t>
      </w:r>
      <w:r w:rsidRPr="000F23C2">
        <w:rPr>
          <w:rFonts w:ascii="Arial" w:hAnsi="Arial" w:cs="Arial"/>
        </w:rPr>
        <w:t xml:space="preserve">, there </w:t>
      </w:r>
      <w:r w:rsidR="00423970" w:rsidRPr="000F23C2">
        <w:rPr>
          <w:rFonts w:ascii="Arial" w:hAnsi="Arial" w:cs="Arial"/>
        </w:rPr>
        <w:t>are</w:t>
      </w:r>
      <w:r w:rsidRPr="000F23C2">
        <w:rPr>
          <w:rFonts w:ascii="Arial" w:hAnsi="Arial" w:cs="Arial"/>
        </w:rPr>
        <w:t xml:space="preserve"> a few “incorrect” answers with </w:t>
      </w:r>
      <w:r w:rsidR="00423970" w:rsidRPr="000F23C2">
        <w:rPr>
          <w:rFonts w:ascii="Arial" w:hAnsi="Arial" w:cs="Arial"/>
        </w:rPr>
        <w:t xml:space="preserve">negative score </w:t>
      </w:r>
      <w:r w:rsidRPr="000F23C2">
        <w:rPr>
          <w:rFonts w:ascii="Arial" w:hAnsi="Arial" w:cs="Arial"/>
        </w:rPr>
        <w:t>value -1</w:t>
      </w:r>
      <w:r w:rsidR="00423970" w:rsidRPr="000F23C2">
        <w:rPr>
          <w:rFonts w:ascii="Arial" w:hAnsi="Arial" w:cs="Arial"/>
        </w:rPr>
        <w:t xml:space="preserve"> (</w:t>
      </w:r>
      <w:r w:rsidRPr="000F23C2">
        <w:rPr>
          <w:rFonts w:ascii="Arial" w:hAnsi="Arial" w:cs="Arial"/>
        </w:rPr>
        <w:t>Refused</w:t>
      </w:r>
      <w:r w:rsidR="00423970" w:rsidRPr="000F23C2">
        <w:rPr>
          <w:rFonts w:ascii="Arial" w:hAnsi="Arial" w:cs="Arial"/>
        </w:rPr>
        <w:t>)</w:t>
      </w:r>
      <w:r w:rsidRPr="000F23C2">
        <w:rPr>
          <w:rFonts w:ascii="Arial" w:hAnsi="Arial" w:cs="Arial"/>
        </w:rPr>
        <w:t xml:space="preserve"> and -2</w:t>
      </w:r>
      <w:r w:rsidR="00423970" w:rsidRPr="000F23C2">
        <w:rPr>
          <w:rFonts w:ascii="Arial" w:hAnsi="Arial" w:cs="Arial"/>
        </w:rPr>
        <w:t xml:space="preserve"> (</w:t>
      </w:r>
      <w:r w:rsidRPr="000F23C2">
        <w:rPr>
          <w:rFonts w:ascii="Arial" w:hAnsi="Arial" w:cs="Arial"/>
        </w:rPr>
        <w:t>Don’t know</w:t>
      </w:r>
      <w:r w:rsidR="00423970" w:rsidRPr="000F23C2">
        <w:rPr>
          <w:rFonts w:ascii="Arial" w:hAnsi="Arial" w:cs="Arial"/>
        </w:rPr>
        <w:t>)</w:t>
      </w:r>
      <w:r w:rsidRPr="000F23C2">
        <w:rPr>
          <w:rFonts w:ascii="Arial" w:hAnsi="Arial" w:cs="Arial"/>
        </w:rPr>
        <w:t>.</w:t>
      </w:r>
      <w:r w:rsidR="008E3D73" w:rsidRPr="000F23C2">
        <w:rPr>
          <w:rFonts w:ascii="Arial" w:hAnsi="Arial" w:cs="Arial"/>
        </w:rPr>
        <w:t xml:space="preserve"> Specifically, there are </w:t>
      </w:r>
      <w:r w:rsidR="00423970" w:rsidRPr="000F23C2">
        <w:rPr>
          <w:rFonts w:ascii="Arial" w:hAnsi="Arial" w:cs="Arial"/>
        </w:rPr>
        <w:t xml:space="preserve">2 </w:t>
      </w:r>
      <w:r w:rsidR="008E3D73" w:rsidRPr="000F23C2">
        <w:rPr>
          <w:rFonts w:ascii="Arial" w:hAnsi="Arial" w:cs="Arial"/>
        </w:rPr>
        <w:t xml:space="preserve">subjects </w:t>
      </w:r>
      <w:r w:rsidRPr="000F23C2">
        <w:rPr>
          <w:rFonts w:ascii="Arial" w:hAnsi="Arial" w:cs="Arial"/>
        </w:rPr>
        <w:t>had more than half (2</w:t>
      </w:r>
      <w:r w:rsidR="00423970" w:rsidRPr="000F23C2">
        <w:rPr>
          <w:rFonts w:ascii="Arial" w:hAnsi="Arial" w:cs="Arial"/>
        </w:rPr>
        <w:t xml:space="preserve"> of the 3</w:t>
      </w:r>
      <w:r w:rsidRPr="000F23C2">
        <w:rPr>
          <w:rFonts w:ascii="Arial" w:hAnsi="Arial" w:cs="Arial"/>
        </w:rPr>
        <w:t xml:space="preserve">) wrong answers, </w:t>
      </w:r>
      <w:r w:rsidR="00423970" w:rsidRPr="000F23C2">
        <w:rPr>
          <w:rFonts w:ascii="Arial" w:hAnsi="Arial" w:cs="Arial"/>
        </w:rPr>
        <w:t>they are</w:t>
      </w:r>
      <w:r w:rsidRPr="000F23C2">
        <w:rPr>
          <w:rFonts w:ascii="Arial" w:hAnsi="Arial" w:cs="Arial"/>
        </w:rPr>
        <w:t xml:space="preserve"> dropped from the dataset. </w:t>
      </w:r>
      <w:r w:rsidR="00423970" w:rsidRPr="000F23C2">
        <w:rPr>
          <w:rFonts w:ascii="Arial" w:hAnsi="Arial" w:cs="Arial"/>
        </w:rPr>
        <w:t xml:space="preserve">And there are </w:t>
      </w:r>
      <w:r w:rsidRPr="000F23C2">
        <w:rPr>
          <w:rFonts w:ascii="Arial" w:hAnsi="Arial" w:cs="Arial"/>
        </w:rPr>
        <w:t xml:space="preserve">11 </w:t>
      </w:r>
      <w:r w:rsidR="00423970" w:rsidRPr="000F23C2">
        <w:rPr>
          <w:rFonts w:ascii="Arial" w:hAnsi="Arial" w:cs="Arial"/>
        </w:rPr>
        <w:t xml:space="preserve">subjects have </w:t>
      </w:r>
      <w:r w:rsidRPr="000F23C2">
        <w:rPr>
          <w:rFonts w:ascii="Arial" w:hAnsi="Arial" w:cs="Arial"/>
        </w:rPr>
        <w:t xml:space="preserve">only 1 </w:t>
      </w:r>
      <w:r w:rsidR="00423970" w:rsidRPr="000F23C2">
        <w:rPr>
          <w:rFonts w:ascii="Arial" w:hAnsi="Arial" w:cs="Arial"/>
        </w:rPr>
        <w:t xml:space="preserve">(1 of the 3) </w:t>
      </w:r>
      <w:r w:rsidRPr="000F23C2">
        <w:rPr>
          <w:rFonts w:ascii="Arial" w:hAnsi="Arial" w:cs="Arial"/>
        </w:rPr>
        <w:t xml:space="preserve">wrong answer, and </w:t>
      </w:r>
      <w:r w:rsidR="00423970" w:rsidRPr="000F23C2">
        <w:rPr>
          <w:rFonts w:ascii="Arial" w:hAnsi="Arial" w:cs="Arial"/>
        </w:rPr>
        <w:t>such</w:t>
      </w:r>
      <w:r w:rsidRPr="000F23C2">
        <w:rPr>
          <w:rFonts w:ascii="Arial" w:hAnsi="Arial" w:cs="Arial"/>
        </w:rPr>
        <w:t xml:space="preserve"> negative values will be imputed </w:t>
      </w:r>
      <w:r w:rsidR="00E109D7" w:rsidRPr="000F23C2">
        <w:rPr>
          <w:rFonts w:ascii="Arial" w:hAnsi="Arial" w:cs="Arial"/>
        </w:rPr>
        <w:t xml:space="preserve">using 4.74, the </w:t>
      </w:r>
      <w:r w:rsidR="00E109D7" w:rsidRPr="000F23C2">
        <w:rPr>
          <w:rFonts w:ascii="Arial" w:hAnsi="Arial" w:cs="Arial"/>
        </w:rPr>
        <w:t xml:space="preserve">average score </w:t>
      </w:r>
      <w:r w:rsidRPr="000F23C2">
        <w:rPr>
          <w:rFonts w:ascii="Arial" w:hAnsi="Arial" w:cs="Arial"/>
        </w:rPr>
        <w:t>of a</w:t>
      </w:r>
      <w:r w:rsidR="00423970" w:rsidRPr="000F23C2">
        <w:rPr>
          <w:rFonts w:ascii="Arial" w:hAnsi="Arial" w:cs="Arial"/>
        </w:rPr>
        <w:t xml:space="preserve">ll </w:t>
      </w:r>
      <w:r w:rsidRPr="000F23C2">
        <w:rPr>
          <w:rFonts w:ascii="Arial" w:hAnsi="Arial" w:cs="Arial"/>
        </w:rPr>
        <w:t xml:space="preserve">correct answers </w:t>
      </w:r>
      <w:r w:rsidR="00E109D7" w:rsidRPr="000F23C2">
        <w:rPr>
          <w:rFonts w:ascii="Arial" w:hAnsi="Arial" w:cs="Arial"/>
        </w:rPr>
        <w:t>of the all three questions.</w:t>
      </w:r>
    </w:p>
    <w:p w14:paraId="0F4E0E11" w14:textId="407E5F05" w:rsidR="00361A8E" w:rsidRPr="000F23C2" w:rsidRDefault="00361A8E" w:rsidP="00361A8E">
      <w:pPr>
        <w:pStyle w:val="BodyText"/>
        <w:snapToGrid w:val="0"/>
        <w:contextualSpacing/>
        <w:rPr>
          <w:rFonts w:ascii="Arial" w:hAnsi="Arial" w:cs="Arial"/>
        </w:rPr>
      </w:pPr>
    </w:p>
    <w:p w14:paraId="4B10092C" w14:textId="77777777" w:rsidR="00361A8E" w:rsidRPr="000F23C2" w:rsidRDefault="00361A8E" w:rsidP="00361A8E">
      <w:pPr>
        <w:pStyle w:val="BodyText"/>
        <w:snapToGrid w:val="0"/>
        <w:contextualSpacing/>
        <w:rPr>
          <w:rFonts w:ascii="Arial" w:hAnsi="Arial" w:cs="Arial"/>
        </w:rPr>
      </w:pPr>
    </w:p>
    <w:p w14:paraId="4726493F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  <w:b/>
        </w:rPr>
        <w:t>Demographical Comparison Table: New York State vs. ESP</w:t>
      </w:r>
    </w:p>
    <w:p w14:paraId="22D4DC3E" w14:textId="673F52AD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This comparison aims to compare the sample distribution of ESP with the population of New York State (NYS)</w:t>
      </w:r>
      <w:r w:rsidR="00E109D7" w:rsidRPr="000F23C2">
        <w:rPr>
          <w:rFonts w:ascii="Arial" w:hAnsi="Arial" w:cs="Arial"/>
        </w:rPr>
        <w:t xml:space="preserve">, which was collected from </w:t>
      </w:r>
      <w:r w:rsidR="00E109D7" w:rsidRPr="000F23C2">
        <w:rPr>
          <w:rFonts w:ascii="Arial" w:hAnsi="Arial" w:cs="Arial"/>
        </w:rPr>
        <w:t xml:space="preserve">tables of </w:t>
      </w:r>
      <w:hyperlink r:id="rId10">
        <w:r w:rsidRPr="000F23C2">
          <w:rPr>
            <w:rStyle w:val="Hyperlink"/>
            <w:rFonts w:ascii="Arial" w:hAnsi="Arial" w:cs="Arial"/>
          </w:rPr>
          <w:t>United States Census Bureau</w:t>
        </w:r>
      </w:hyperlink>
      <w:r w:rsidRPr="000F23C2">
        <w:rPr>
          <w:rFonts w:ascii="Arial" w:hAnsi="Arial" w:cs="Arial"/>
        </w:rPr>
        <w:t xml:space="preserve">. </w:t>
      </w:r>
      <w:r w:rsidR="00E109D7" w:rsidRPr="000F23C2">
        <w:rPr>
          <w:rFonts w:ascii="Arial" w:hAnsi="Arial" w:cs="Arial"/>
        </w:rPr>
        <w:t xml:space="preserve">Because </w:t>
      </w:r>
      <w:r w:rsidRPr="000F23C2">
        <w:rPr>
          <w:rFonts w:ascii="Arial" w:hAnsi="Arial" w:cs="Arial"/>
        </w:rPr>
        <w:t xml:space="preserve">the data of each demographical characteristic was collected from different tables, the total </w:t>
      </w:r>
      <w:r w:rsidR="00E109D7" w:rsidRPr="000F23C2">
        <w:rPr>
          <w:rFonts w:ascii="Arial" w:hAnsi="Arial" w:cs="Arial"/>
        </w:rPr>
        <w:t>count number</w:t>
      </w:r>
      <w:r w:rsidRPr="000F23C2">
        <w:rPr>
          <w:rFonts w:ascii="Arial" w:hAnsi="Arial" w:cs="Arial"/>
        </w:rPr>
        <w:t xml:space="preserve"> (in thousand)</w:t>
      </w:r>
      <w:r w:rsidR="00E109D7" w:rsidRPr="000F23C2">
        <w:rPr>
          <w:rFonts w:ascii="Arial" w:hAnsi="Arial" w:cs="Arial"/>
        </w:rPr>
        <w:t xml:space="preserve"> of each characteristic </w:t>
      </w:r>
      <w:r w:rsidRPr="000F23C2">
        <w:rPr>
          <w:rFonts w:ascii="Arial" w:hAnsi="Arial" w:cs="Arial"/>
        </w:rPr>
        <w:t xml:space="preserve">were </w:t>
      </w:r>
      <w:r w:rsidR="00E109D7" w:rsidRPr="000F23C2">
        <w:rPr>
          <w:rFonts w:ascii="Arial" w:hAnsi="Arial" w:cs="Arial"/>
        </w:rPr>
        <w:t xml:space="preserve">pretty </w:t>
      </w:r>
      <w:r w:rsidRPr="000F23C2">
        <w:rPr>
          <w:rFonts w:ascii="Arial" w:hAnsi="Arial" w:cs="Arial"/>
        </w:rPr>
        <w:t xml:space="preserve">close but </w:t>
      </w:r>
      <w:r w:rsidR="00E109D7" w:rsidRPr="000F23C2">
        <w:rPr>
          <w:rFonts w:ascii="Arial" w:hAnsi="Arial" w:cs="Arial"/>
        </w:rPr>
        <w:t>may</w:t>
      </w:r>
      <w:r w:rsidRPr="000F23C2">
        <w:rPr>
          <w:rFonts w:ascii="Arial" w:hAnsi="Arial" w:cs="Arial"/>
        </w:rPr>
        <w:t xml:space="preserve"> not </w:t>
      </w:r>
      <w:r w:rsidR="00E109D7" w:rsidRPr="000F23C2">
        <w:rPr>
          <w:rFonts w:ascii="Arial" w:hAnsi="Arial" w:cs="Arial"/>
        </w:rPr>
        <w:t xml:space="preserve">exactly </w:t>
      </w:r>
      <w:r w:rsidRPr="000F23C2">
        <w:rPr>
          <w:rFonts w:ascii="Arial" w:hAnsi="Arial" w:cs="Arial"/>
        </w:rPr>
        <w:t>equal to each other.</w:t>
      </w:r>
    </w:p>
    <w:p w14:paraId="5B11EEA5" w14:textId="4FB8C4C5" w:rsidR="00B81087" w:rsidRPr="000F23C2" w:rsidRDefault="00E109D7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The original ESP data has 800 observations</w:t>
      </w:r>
      <w:r w:rsidR="00EF0C3D" w:rsidRPr="000F23C2">
        <w:rPr>
          <w:rFonts w:ascii="Arial" w:hAnsi="Arial" w:cs="Arial"/>
        </w:rPr>
        <w:t xml:space="preserve">, </w:t>
      </w:r>
      <w:r w:rsidR="00EF0C3D" w:rsidRPr="000F23C2">
        <w:rPr>
          <w:rFonts w:ascii="Arial" w:hAnsi="Arial" w:cs="Arial"/>
        </w:rPr>
        <w:t xml:space="preserve">there are 763 observations </w:t>
      </w:r>
      <w:r w:rsidR="00EF0C3D" w:rsidRPr="000F23C2">
        <w:rPr>
          <w:rFonts w:ascii="Arial" w:hAnsi="Arial" w:cs="Arial"/>
        </w:rPr>
        <w:t xml:space="preserve">for further analysis after </w:t>
      </w:r>
      <w:r w:rsidR="008661EA" w:rsidRPr="000F23C2">
        <w:rPr>
          <w:rFonts w:ascii="Arial" w:hAnsi="Arial" w:cs="Arial"/>
        </w:rPr>
        <w:t>dropping missing values</w:t>
      </w:r>
      <w:r w:rsidR="00EF0C3D" w:rsidRPr="000F23C2">
        <w:rPr>
          <w:rFonts w:ascii="Arial" w:hAnsi="Arial" w:cs="Arial"/>
        </w:rPr>
        <w:t xml:space="preserve"> </w:t>
      </w:r>
      <w:r w:rsidR="008661EA" w:rsidRPr="000F23C2">
        <w:rPr>
          <w:rFonts w:ascii="Arial" w:hAnsi="Arial" w:cs="Arial"/>
        </w:rPr>
        <w:t>collaps</w:t>
      </w:r>
      <w:r w:rsidR="00EF0C3D" w:rsidRPr="000F23C2">
        <w:rPr>
          <w:rFonts w:ascii="Arial" w:hAnsi="Arial" w:cs="Arial"/>
        </w:rPr>
        <w:t>ing race</w:t>
      </w:r>
      <w:r w:rsidR="008661EA" w:rsidRPr="000F23C2">
        <w:rPr>
          <w:rFonts w:ascii="Arial" w:hAnsi="Arial" w:cs="Arial"/>
        </w:rPr>
        <w:t xml:space="preserve"> </w:t>
      </w:r>
      <w:r w:rsidRPr="000F23C2">
        <w:rPr>
          <w:rFonts w:ascii="Arial" w:hAnsi="Arial" w:cs="Arial"/>
        </w:rPr>
        <w:t>into</w:t>
      </w:r>
      <w:r w:rsidR="008661EA" w:rsidRPr="000F23C2">
        <w:rPr>
          <w:rFonts w:ascii="Arial" w:hAnsi="Arial" w:cs="Arial"/>
        </w:rPr>
        <w:t xml:space="preserve"> 3</w:t>
      </w:r>
      <w:r w:rsidRPr="000F23C2">
        <w:rPr>
          <w:rFonts w:ascii="Arial" w:hAnsi="Arial" w:cs="Arial"/>
        </w:rPr>
        <w:t xml:space="preserve"> categories (</w:t>
      </w:r>
      <w:r w:rsidR="008661EA" w:rsidRPr="000F23C2">
        <w:rPr>
          <w:rFonts w:ascii="Arial" w:hAnsi="Arial" w:cs="Arial"/>
        </w:rPr>
        <w:t>White, Black, and Other</w:t>
      </w:r>
      <w:r w:rsidRPr="000F23C2">
        <w:rPr>
          <w:rFonts w:ascii="Arial" w:hAnsi="Arial" w:cs="Arial"/>
        </w:rPr>
        <w:t>).</w:t>
      </w:r>
    </w:p>
    <w:p w14:paraId="59FD0BA7" w14:textId="7916333E" w:rsidR="00B81087" w:rsidRPr="000F23C2" w:rsidRDefault="00EF0C3D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To calculate the weights in the regression analysis, </w:t>
      </w:r>
      <w:r w:rsidR="008661EA" w:rsidRPr="000F23C2">
        <w:rPr>
          <w:rFonts w:ascii="Arial" w:hAnsi="Arial" w:cs="Arial"/>
        </w:rPr>
        <w:t xml:space="preserve">Fisher’s test </w:t>
      </w:r>
      <w:r w:rsidRPr="000F23C2">
        <w:rPr>
          <w:rFonts w:ascii="Arial" w:hAnsi="Arial" w:cs="Arial"/>
        </w:rPr>
        <w:t xml:space="preserve">is firstly performed </w:t>
      </w:r>
      <w:r w:rsidR="008661EA" w:rsidRPr="000F23C2">
        <w:rPr>
          <w:rFonts w:ascii="Arial" w:hAnsi="Arial" w:cs="Arial"/>
        </w:rPr>
        <w:t xml:space="preserve">to evaluate the difference between ESP sample and NYS population. </w:t>
      </w:r>
      <w:r w:rsidRPr="000F23C2">
        <w:rPr>
          <w:rFonts w:ascii="Arial" w:hAnsi="Arial" w:cs="Arial"/>
        </w:rPr>
        <w:t xml:space="preserve">Based on the table below, those demographical characteristics with significant </w:t>
      </w:r>
      <w:r w:rsidR="008661EA" w:rsidRPr="000F23C2">
        <w:rPr>
          <w:rFonts w:ascii="Arial" w:hAnsi="Arial" w:cs="Arial"/>
        </w:rPr>
        <w:t>p-</w:t>
      </w:r>
      <w:r w:rsidRPr="000F23C2">
        <w:rPr>
          <w:rFonts w:ascii="Arial" w:hAnsi="Arial" w:cs="Arial"/>
        </w:rPr>
        <w:t>values are</w:t>
      </w:r>
      <w:r w:rsidR="008661EA" w:rsidRPr="000F23C2">
        <w:rPr>
          <w:rFonts w:ascii="Arial" w:hAnsi="Arial" w:cs="Arial"/>
        </w:rPr>
        <w:t xml:space="preserve"> worth </w:t>
      </w:r>
      <w:r w:rsidRPr="000F23C2">
        <w:rPr>
          <w:rFonts w:ascii="Arial" w:hAnsi="Arial" w:cs="Arial"/>
        </w:rPr>
        <w:t xml:space="preserve">adding </w:t>
      </w:r>
      <w:r w:rsidR="008661EA" w:rsidRPr="000F23C2">
        <w:rPr>
          <w:rFonts w:ascii="Arial" w:hAnsi="Arial" w:cs="Arial"/>
        </w:rPr>
        <w:t>weight</w:t>
      </w:r>
      <w:r w:rsidRPr="000F23C2">
        <w:rPr>
          <w:rFonts w:ascii="Arial" w:hAnsi="Arial" w:cs="Arial"/>
        </w:rPr>
        <w:t xml:space="preserve">s </w:t>
      </w:r>
      <w:r w:rsidR="008661EA" w:rsidRPr="000F23C2">
        <w:rPr>
          <w:rFonts w:ascii="Arial" w:hAnsi="Arial" w:cs="Arial"/>
        </w:rPr>
        <w:t>(the proportion of each subgroup in NYS) into the regression model</w:t>
      </w:r>
      <w:r w:rsidRPr="000F23C2">
        <w:rPr>
          <w:rFonts w:ascii="Arial" w:hAnsi="Arial" w:cs="Arial"/>
        </w:rPr>
        <w:t>s</w:t>
      </w:r>
      <w:r w:rsidR="008661EA" w:rsidRPr="000F23C2">
        <w:rPr>
          <w:rFonts w:ascii="Arial" w:hAnsi="Arial" w:cs="Arial"/>
        </w:rPr>
        <w:t>.</w:t>
      </w:r>
    </w:p>
    <w:p w14:paraId="63B8DC37" w14:textId="691B35E9" w:rsidR="00EF0C3D" w:rsidRPr="000F23C2" w:rsidRDefault="00EF0C3D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Briefly, between ESP and NYS:</w:t>
      </w:r>
    </w:p>
    <w:p w14:paraId="46D23A2C" w14:textId="6E2AC00A" w:rsidR="00B81087" w:rsidRPr="000F23C2" w:rsidRDefault="008661EA" w:rsidP="00361A8E">
      <w:pPr>
        <w:pStyle w:val="Compact"/>
        <w:numPr>
          <w:ilvl w:val="0"/>
          <w:numId w:val="1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There is no significant difference in </w:t>
      </w:r>
      <w:r w:rsidRPr="000F23C2">
        <w:rPr>
          <w:rStyle w:val="VerbatimChar"/>
          <w:rFonts w:ascii="Arial" w:hAnsi="Arial" w:cs="Arial"/>
          <w:sz w:val="24"/>
        </w:rPr>
        <w:t>gender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age</w:t>
      </w:r>
      <w:r w:rsidRPr="000F23C2">
        <w:rPr>
          <w:rFonts w:ascii="Arial" w:hAnsi="Arial" w:cs="Arial"/>
        </w:rPr>
        <w:t xml:space="preserve">, and </w:t>
      </w:r>
      <w:r w:rsidRPr="000F23C2">
        <w:rPr>
          <w:rStyle w:val="VerbatimChar"/>
          <w:rFonts w:ascii="Arial" w:hAnsi="Arial" w:cs="Arial"/>
          <w:sz w:val="24"/>
        </w:rPr>
        <w:t>ethnicity</w:t>
      </w:r>
      <w:r w:rsidR="00EF0C3D" w:rsidRPr="000F23C2">
        <w:rPr>
          <w:rStyle w:val="VerbatimChar"/>
          <w:rFonts w:ascii="Arial" w:hAnsi="Arial" w:cs="Arial"/>
          <w:sz w:val="24"/>
        </w:rPr>
        <w:t xml:space="preserve"> between.</w:t>
      </w:r>
    </w:p>
    <w:p w14:paraId="0A0E8194" w14:textId="77777777" w:rsidR="00B81087" w:rsidRPr="000F23C2" w:rsidRDefault="008661EA" w:rsidP="00361A8E">
      <w:pPr>
        <w:pStyle w:val="Compact"/>
        <w:numPr>
          <w:ilvl w:val="0"/>
          <w:numId w:val="1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There is a significant difference in </w:t>
      </w:r>
      <w:r w:rsidRPr="000F23C2">
        <w:rPr>
          <w:rStyle w:val="VerbatimChar"/>
          <w:rFonts w:ascii="Arial" w:hAnsi="Arial" w:cs="Arial"/>
          <w:sz w:val="24"/>
        </w:rPr>
        <w:t>education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income</w:t>
      </w:r>
      <w:r w:rsidRPr="000F23C2">
        <w:rPr>
          <w:rFonts w:ascii="Arial" w:hAnsi="Arial" w:cs="Arial"/>
        </w:rPr>
        <w:t xml:space="preserve">, and </w:t>
      </w:r>
      <w:r w:rsidRPr="000F23C2">
        <w:rPr>
          <w:rStyle w:val="VerbatimChar"/>
          <w:rFonts w:ascii="Arial" w:hAnsi="Arial" w:cs="Arial"/>
          <w:sz w:val="24"/>
        </w:rPr>
        <w:t>race</w:t>
      </w:r>
      <w:r w:rsidRPr="000F23C2">
        <w:rPr>
          <w:rFonts w:ascii="Arial" w:hAnsi="Arial" w:cs="Arial"/>
        </w:rPr>
        <w:t>.</w:t>
      </w:r>
    </w:p>
    <w:p w14:paraId="698DCB34" w14:textId="21E906DC" w:rsidR="00B81087" w:rsidRPr="000F23C2" w:rsidRDefault="00EF0C3D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Subjects</w:t>
      </w:r>
      <w:r w:rsidR="008661EA" w:rsidRPr="000F23C2">
        <w:rPr>
          <w:rFonts w:ascii="Arial" w:hAnsi="Arial" w:cs="Arial"/>
        </w:rPr>
        <w:t xml:space="preserve"> with higher education/income levels tend to have a higher will to be interviewed.</w:t>
      </w:r>
    </w:p>
    <w:p w14:paraId="7FB96BD1" w14:textId="43A254AB" w:rsidR="00B81087" w:rsidRPr="000F23C2" w:rsidRDefault="00EF0C3D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lastRenderedPageBreak/>
        <w:t>T</w:t>
      </w:r>
      <w:r w:rsidR="008661EA" w:rsidRPr="000F23C2">
        <w:rPr>
          <w:rFonts w:ascii="Arial" w:hAnsi="Arial" w:cs="Arial"/>
        </w:rPr>
        <w:t xml:space="preserve">he proportion of white people was closed to that in NYS. The reason why there </w:t>
      </w:r>
      <w:r w:rsidRPr="000F23C2">
        <w:rPr>
          <w:rFonts w:ascii="Arial" w:hAnsi="Arial" w:cs="Arial"/>
        </w:rPr>
        <w:t>is</w:t>
      </w:r>
      <w:r w:rsidR="008661EA" w:rsidRPr="000F23C2">
        <w:rPr>
          <w:rFonts w:ascii="Arial" w:hAnsi="Arial" w:cs="Arial"/>
        </w:rPr>
        <w:t xml:space="preserve"> a significant difference </w:t>
      </w:r>
      <w:r w:rsidRPr="000F23C2">
        <w:rPr>
          <w:rFonts w:ascii="Arial" w:hAnsi="Arial" w:cs="Arial"/>
        </w:rPr>
        <w:t>is that</w:t>
      </w:r>
      <w:r w:rsidR="008661EA" w:rsidRPr="000F23C2">
        <w:rPr>
          <w:rFonts w:ascii="Arial" w:hAnsi="Arial" w:cs="Arial"/>
        </w:rPr>
        <w:t xml:space="preserve"> ESP h</w:t>
      </w:r>
      <w:r w:rsidRPr="000F23C2">
        <w:rPr>
          <w:rFonts w:ascii="Arial" w:hAnsi="Arial" w:cs="Arial"/>
        </w:rPr>
        <w:t>as</w:t>
      </w:r>
      <w:r w:rsidR="008661EA" w:rsidRPr="000F23C2">
        <w:rPr>
          <w:rFonts w:ascii="Arial" w:hAnsi="Arial" w:cs="Arial"/>
        </w:rPr>
        <w:t xml:space="preserve"> a lower percentage of black people involved </w:t>
      </w:r>
      <w:r w:rsidR="00055071" w:rsidRPr="000F23C2">
        <w:rPr>
          <w:rFonts w:ascii="Arial" w:hAnsi="Arial" w:cs="Arial"/>
        </w:rPr>
        <w:t>in.</w:t>
      </w:r>
    </w:p>
    <w:p w14:paraId="448EA4AC" w14:textId="2F5043FC" w:rsidR="000711C8" w:rsidRPr="000F23C2" w:rsidRDefault="000711C8" w:rsidP="00361A8E">
      <w:pPr>
        <w:pStyle w:val="Compact"/>
        <w:snapToGrid w:val="0"/>
        <w:contextualSpacing/>
        <w:rPr>
          <w:rFonts w:ascii="Arial" w:hAnsi="Arial" w:cs="Arial"/>
        </w:rPr>
      </w:pPr>
    </w:p>
    <w:p w14:paraId="354CEACC" w14:textId="62D85C30" w:rsidR="000711C8" w:rsidRPr="000F23C2" w:rsidRDefault="000711C8" w:rsidP="00361A8E">
      <w:pPr>
        <w:pStyle w:val="Compact"/>
        <w:snapToGrid w:val="0"/>
        <w:contextualSpacing/>
        <w:rPr>
          <w:rFonts w:ascii="Arial" w:hAnsi="Arial" w:cs="Arial"/>
        </w:rPr>
      </w:pPr>
    </w:p>
    <w:p w14:paraId="2155939A" w14:textId="77777777" w:rsidR="000711C8" w:rsidRPr="000F23C2" w:rsidRDefault="000711C8" w:rsidP="00361A8E">
      <w:pPr>
        <w:pStyle w:val="Compact"/>
        <w:snapToGrid w:val="0"/>
        <w:contextualSpacing/>
        <w:rPr>
          <w:rFonts w:ascii="Arial" w:hAnsi="Arial" w:cs="Arial"/>
        </w:rPr>
      </w:pPr>
    </w:p>
    <w:p w14:paraId="09300173" w14:textId="77777777" w:rsidR="005A04CF" w:rsidRPr="000F23C2" w:rsidRDefault="005A04CF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</w:p>
    <w:p w14:paraId="076A40A4" w14:textId="26C25B29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>Comparison table between NYS and ESP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Comparison table between NYS and ESP"/>
      </w:tblPr>
      <w:tblGrid>
        <w:gridCol w:w="3990"/>
        <w:gridCol w:w="1843"/>
        <w:gridCol w:w="1476"/>
        <w:gridCol w:w="896"/>
      </w:tblGrid>
      <w:tr w:rsidR="00B81087" w:rsidRPr="000F23C2" w14:paraId="141F74EF" w14:textId="77777777" w:rsidTr="005A04C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3E960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Demographics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0EDBE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NYS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16A70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ESP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11776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23C2">
              <w:rPr>
                <w:rFonts w:ascii="Arial" w:hAnsi="Arial" w:cs="Arial"/>
                <w:sz w:val="22"/>
                <w:szCs w:val="22"/>
              </w:rPr>
              <w:t>pval</w:t>
            </w:r>
            <w:proofErr w:type="spellEnd"/>
          </w:p>
        </w:tc>
      </w:tr>
      <w:tr w:rsidR="00B81087" w:rsidRPr="000F23C2" w14:paraId="638A9BE0" w14:textId="77777777" w:rsidTr="005A04CF">
        <w:trPr>
          <w:jc w:val="center"/>
        </w:trPr>
        <w:tc>
          <w:tcPr>
            <w:tcW w:w="0" w:type="auto"/>
          </w:tcPr>
          <w:p w14:paraId="15D5A14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Gender</w:t>
            </w:r>
          </w:p>
        </w:tc>
        <w:tc>
          <w:tcPr>
            <w:tcW w:w="0" w:type="auto"/>
          </w:tcPr>
          <w:p w14:paraId="3F982FCD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C6EA89C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C473A0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0.157</w:t>
            </w:r>
          </w:p>
        </w:tc>
      </w:tr>
      <w:tr w:rsidR="00B81087" w:rsidRPr="000F23C2" w14:paraId="22B93133" w14:textId="77777777" w:rsidTr="005A04CF">
        <w:trPr>
          <w:jc w:val="center"/>
        </w:trPr>
        <w:tc>
          <w:tcPr>
            <w:tcW w:w="0" w:type="auto"/>
          </w:tcPr>
          <w:p w14:paraId="578ABF15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Male</w:t>
            </w:r>
          </w:p>
        </w:tc>
        <w:tc>
          <w:tcPr>
            <w:tcW w:w="0" w:type="auto"/>
          </w:tcPr>
          <w:p w14:paraId="00D1794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121301(48.41%)</w:t>
            </w:r>
          </w:p>
        </w:tc>
        <w:tc>
          <w:tcPr>
            <w:tcW w:w="0" w:type="auto"/>
          </w:tcPr>
          <w:p w14:paraId="7F253FF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389(50.98%)</w:t>
            </w:r>
          </w:p>
        </w:tc>
        <w:tc>
          <w:tcPr>
            <w:tcW w:w="0" w:type="auto"/>
          </w:tcPr>
          <w:p w14:paraId="531333DB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24C256EF" w14:textId="77777777" w:rsidTr="005A04CF">
        <w:trPr>
          <w:jc w:val="center"/>
        </w:trPr>
        <w:tc>
          <w:tcPr>
            <w:tcW w:w="0" w:type="auto"/>
          </w:tcPr>
          <w:p w14:paraId="35A146CC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0" w:type="auto"/>
          </w:tcPr>
          <w:p w14:paraId="0725CEB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129262(51.59%)</w:t>
            </w:r>
          </w:p>
        </w:tc>
        <w:tc>
          <w:tcPr>
            <w:tcW w:w="0" w:type="auto"/>
          </w:tcPr>
          <w:p w14:paraId="5077E45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374(49.02%)</w:t>
            </w:r>
          </w:p>
        </w:tc>
        <w:tc>
          <w:tcPr>
            <w:tcW w:w="0" w:type="auto"/>
          </w:tcPr>
          <w:p w14:paraId="22800812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48CA3893" w14:textId="77777777" w:rsidTr="005A04CF">
        <w:trPr>
          <w:jc w:val="center"/>
        </w:trPr>
        <w:tc>
          <w:tcPr>
            <w:tcW w:w="0" w:type="auto"/>
          </w:tcPr>
          <w:p w14:paraId="4E8DD1B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Age</w:t>
            </w:r>
          </w:p>
        </w:tc>
        <w:tc>
          <w:tcPr>
            <w:tcW w:w="0" w:type="auto"/>
          </w:tcPr>
          <w:p w14:paraId="31B3FB01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B129CE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9DB8E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0.136</w:t>
            </w:r>
          </w:p>
        </w:tc>
      </w:tr>
      <w:tr w:rsidR="00B81087" w:rsidRPr="000F23C2" w14:paraId="47A17648" w14:textId="77777777" w:rsidTr="005A04CF">
        <w:trPr>
          <w:jc w:val="center"/>
        </w:trPr>
        <w:tc>
          <w:tcPr>
            <w:tcW w:w="0" w:type="auto"/>
          </w:tcPr>
          <w:p w14:paraId="10E93905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18-20</w:t>
            </w:r>
          </w:p>
        </w:tc>
        <w:tc>
          <w:tcPr>
            <w:tcW w:w="0" w:type="auto"/>
          </w:tcPr>
          <w:p w14:paraId="5E3D319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11851(4.73%)</w:t>
            </w:r>
          </w:p>
        </w:tc>
        <w:tc>
          <w:tcPr>
            <w:tcW w:w="0" w:type="auto"/>
          </w:tcPr>
          <w:p w14:paraId="6CA406E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41(5.37%)</w:t>
            </w:r>
          </w:p>
        </w:tc>
        <w:tc>
          <w:tcPr>
            <w:tcW w:w="0" w:type="auto"/>
          </w:tcPr>
          <w:p w14:paraId="6BA8D933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7F9CACAA" w14:textId="77777777" w:rsidTr="005A04CF">
        <w:trPr>
          <w:jc w:val="center"/>
        </w:trPr>
        <w:tc>
          <w:tcPr>
            <w:tcW w:w="0" w:type="auto"/>
          </w:tcPr>
          <w:p w14:paraId="184392A2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21-44</w:t>
            </w:r>
          </w:p>
        </w:tc>
        <w:tc>
          <w:tcPr>
            <w:tcW w:w="0" w:type="auto"/>
          </w:tcPr>
          <w:p w14:paraId="735D089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103469(41.29%)</w:t>
            </w:r>
          </w:p>
        </w:tc>
        <w:tc>
          <w:tcPr>
            <w:tcW w:w="0" w:type="auto"/>
          </w:tcPr>
          <w:p w14:paraId="531FB4D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288(37.75%)</w:t>
            </w:r>
          </w:p>
        </w:tc>
        <w:tc>
          <w:tcPr>
            <w:tcW w:w="0" w:type="auto"/>
          </w:tcPr>
          <w:p w14:paraId="02688AAC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00AD7623" w14:textId="77777777" w:rsidTr="005A04CF">
        <w:trPr>
          <w:jc w:val="center"/>
        </w:trPr>
        <w:tc>
          <w:tcPr>
            <w:tcW w:w="0" w:type="auto"/>
          </w:tcPr>
          <w:p w14:paraId="38990134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45-64</w:t>
            </w:r>
          </w:p>
        </w:tc>
        <w:tc>
          <w:tcPr>
            <w:tcW w:w="0" w:type="auto"/>
          </w:tcPr>
          <w:p w14:paraId="60CFF3A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82455(32.91%)</w:t>
            </w:r>
          </w:p>
        </w:tc>
        <w:tc>
          <w:tcPr>
            <w:tcW w:w="0" w:type="auto"/>
          </w:tcPr>
          <w:p w14:paraId="24C2CCE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274(35.91%)</w:t>
            </w:r>
          </w:p>
        </w:tc>
        <w:tc>
          <w:tcPr>
            <w:tcW w:w="0" w:type="auto"/>
          </w:tcPr>
          <w:p w14:paraId="603C3440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4C55CF31" w14:textId="77777777" w:rsidTr="005A04CF">
        <w:trPr>
          <w:jc w:val="center"/>
        </w:trPr>
        <w:tc>
          <w:tcPr>
            <w:tcW w:w="0" w:type="auto"/>
          </w:tcPr>
          <w:p w14:paraId="1999CBFF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65+</w:t>
            </w:r>
          </w:p>
        </w:tc>
        <w:tc>
          <w:tcPr>
            <w:tcW w:w="0" w:type="auto"/>
          </w:tcPr>
          <w:p w14:paraId="3C33C0B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52788(21.07%)</w:t>
            </w:r>
          </w:p>
        </w:tc>
        <w:tc>
          <w:tcPr>
            <w:tcW w:w="0" w:type="auto"/>
          </w:tcPr>
          <w:p w14:paraId="287511F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160(20.97%)</w:t>
            </w:r>
          </w:p>
        </w:tc>
        <w:tc>
          <w:tcPr>
            <w:tcW w:w="0" w:type="auto"/>
          </w:tcPr>
          <w:p w14:paraId="2E3F4564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290CE9C1" w14:textId="77777777" w:rsidTr="005A04CF">
        <w:trPr>
          <w:jc w:val="center"/>
        </w:trPr>
        <w:tc>
          <w:tcPr>
            <w:tcW w:w="0" w:type="auto"/>
          </w:tcPr>
          <w:p w14:paraId="12FA57A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Education</w:t>
            </w:r>
          </w:p>
        </w:tc>
        <w:tc>
          <w:tcPr>
            <w:tcW w:w="0" w:type="auto"/>
          </w:tcPr>
          <w:p w14:paraId="29026FA0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D81168E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4B1FB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&lt;0.001</w:t>
            </w:r>
          </w:p>
        </w:tc>
      </w:tr>
      <w:tr w:rsidR="00B81087" w:rsidRPr="000F23C2" w14:paraId="34A5AA82" w14:textId="77777777" w:rsidTr="005A04CF">
        <w:trPr>
          <w:jc w:val="center"/>
        </w:trPr>
        <w:tc>
          <w:tcPr>
            <w:tcW w:w="0" w:type="auto"/>
          </w:tcPr>
          <w:p w14:paraId="6F705A04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High school or less</w:t>
            </w:r>
          </w:p>
        </w:tc>
        <w:tc>
          <w:tcPr>
            <w:tcW w:w="0" w:type="auto"/>
          </w:tcPr>
          <w:p w14:paraId="443A418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97506(38.92%)</w:t>
            </w:r>
          </w:p>
        </w:tc>
        <w:tc>
          <w:tcPr>
            <w:tcW w:w="0" w:type="auto"/>
          </w:tcPr>
          <w:p w14:paraId="09F12F2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173(22.67%)</w:t>
            </w:r>
          </w:p>
        </w:tc>
        <w:tc>
          <w:tcPr>
            <w:tcW w:w="0" w:type="auto"/>
          </w:tcPr>
          <w:p w14:paraId="04AB248B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52F4EA73" w14:textId="77777777" w:rsidTr="005A04CF">
        <w:trPr>
          <w:jc w:val="center"/>
        </w:trPr>
        <w:tc>
          <w:tcPr>
            <w:tcW w:w="0" w:type="auto"/>
          </w:tcPr>
          <w:p w14:paraId="528B180A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 xml:space="preserve">Some college or </w:t>
            </w:r>
            <w:proofErr w:type="gramStart"/>
            <w:r w:rsidRPr="000F23C2">
              <w:rPr>
                <w:rFonts w:ascii="Arial" w:hAnsi="Arial" w:cs="Arial"/>
                <w:sz w:val="22"/>
                <w:szCs w:val="22"/>
              </w:rPr>
              <w:t>associate’s</w:t>
            </w:r>
            <w:proofErr w:type="gramEnd"/>
            <w:r w:rsidRPr="000F23C2">
              <w:rPr>
                <w:rFonts w:ascii="Arial" w:hAnsi="Arial" w:cs="Arial"/>
                <w:sz w:val="22"/>
                <w:szCs w:val="22"/>
              </w:rPr>
              <w:t xml:space="preserve"> degree</w:t>
            </w:r>
          </w:p>
        </w:tc>
        <w:tc>
          <w:tcPr>
            <w:tcW w:w="0" w:type="auto"/>
          </w:tcPr>
          <w:p w14:paraId="3D26172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69577(27.77%)</w:t>
            </w:r>
          </w:p>
        </w:tc>
        <w:tc>
          <w:tcPr>
            <w:tcW w:w="0" w:type="auto"/>
          </w:tcPr>
          <w:p w14:paraId="795396C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216(28.31%)</w:t>
            </w:r>
          </w:p>
        </w:tc>
        <w:tc>
          <w:tcPr>
            <w:tcW w:w="0" w:type="auto"/>
          </w:tcPr>
          <w:p w14:paraId="16CD0992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3FCB14CE" w14:textId="77777777" w:rsidTr="005A04CF">
        <w:trPr>
          <w:jc w:val="center"/>
        </w:trPr>
        <w:tc>
          <w:tcPr>
            <w:tcW w:w="0" w:type="auto"/>
          </w:tcPr>
          <w:p w14:paraId="18D31166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Bachelor’s degree or higher</w:t>
            </w:r>
          </w:p>
        </w:tc>
        <w:tc>
          <w:tcPr>
            <w:tcW w:w="0" w:type="auto"/>
          </w:tcPr>
          <w:p w14:paraId="744F44C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83478(33.32%)</w:t>
            </w:r>
          </w:p>
        </w:tc>
        <w:tc>
          <w:tcPr>
            <w:tcW w:w="0" w:type="auto"/>
          </w:tcPr>
          <w:p w14:paraId="200F690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374(49.02%)</w:t>
            </w:r>
          </w:p>
        </w:tc>
        <w:tc>
          <w:tcPr>
            <w:tcW w:w="0" w:type="auto"/>
          </w:tcPr>
          <w:p w14:paraId="0A3C2103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6166E1AC" w14:textId="77777777" w:rsidTr="005A04CF">
        <w:trPr>
          <w:jc w:val="center"/>
        </w:trPr>
        <w:tc>
          <w:tcPr>
            <w:tcW w:w="0" w:type="auto"/>
          </w:tcPr>
          <w:p w14:paraId="6CE9FCD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Income</w:t>
            </w:r>
          </w:p>
        </w:tc>
        <w:tc>
          <w:tcPr>
            <w:tcW w:w="0" w:type="auto"/>
          </w:tcPr>
          <w:p w14:paraId="67950A42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BB77D7C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55F36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&lt;0.001</w:t>
            </w:r>
          </w:p>
        </w:tc>
      </w:tr>
      <w:tr w:rsidR="00B81087" w:rsidRPr="000F23C2" w14:paraId="744C0619" w14:textId="77777777" w:rsidTr="005A04CF">
        <w:trPr>
          <w:jc w:val="center"/>
        </w:trPr>
        <w:tc>
          <w:tcPr>
            <w:tcW w:w="0" w:type="auto"/>
          </w:tcPr>
          <w:p w14:paraId="42EC72FA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&lt;$50k</w:t>
            </w:r>
          </w:p>
        </w:tc>
        <w:tc>
          <w:tcPr>
            <w:tcW w:w="0" w:type="auto"/>
          </w:tcPr>
          <w:p w14:paraId="0403C57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51303(33.03%)</w:t>
            </w:r>
          </w:p>
        </w:tc>
        <w:tc>
          <w:tcPr>
            <w:tcW w:w="0" w:type="auto"/>
          </w:tcPr>
          <w:p w14:paraId="1FBAA47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252(33.03%)</w:t>
            </w:r>
          </w:p>
        </w:tc>
        <w:tc>
          <w:tcPr>
            <w:tcW w:w="0" w:type="auto"/>
          </w:tcPr>
          <w:p w14:paraId="564370D2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2D3053E0" w14:textId="77777777" w:rsidTr="005A04CF">
        <w:trPr>
          <w:jc w:val="center"/>
        </w:trPr>
        <w:tc>
          <w:tcPr>
            <w:tcW w:w="0" w:type="auto"/>
          </w:tcPr>
          <w:p w14:paraId="2392D6CF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$50k-$100k</w:t>
            </w:r>
          </w:p>
        </w:tc>
        <w:tc>
          <w:tcPr>
            <w:tcW w:w="0" w:type="auto"/>
          </w:tcPr>
          <w:p w14:paraId="5347821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64932(41.8%)</w:t>
            </w:r>
          </w:p>
        </w:tc>
        <w:tc>
          <w:tcPr>
            <w:tcW w:w="0" w:type="auto"/>
          </w:tcPr>
          <w:p w14:paraId="795588D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259(33.94%)</w:t>
            </w:r>
          </w:p>
        </w:tc>
        <w:tc>
          <w:tcPr>
            <w:tcW w:w="0" w:type="auto"/>
          </w:tcPr>
          <w:p w14:paraId="61705316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0ED7D339" w14:textId="77777777" w:rsidTr="005A04CF">
        <w:trPr>
          <w:jc w:val="center"/>
        </w:trPr>
        <w:tc>
          <w:tcPr>
            <w:tcW w:w="0" w:type="auto"/>
          </w:tcPr>
          <w:p w14:paraId="320E8CE5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$100k-$150k</w:t>
            </w:r>
          </w:p>
        </w:tc>
        <w:tc>
          <w:tcPr>
            <w:tcW w:w="0" w:type="auto"/>
          </w:tcPr>
          <w:p w14:paraId="734002D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19158(12.33%)</w:t>
            </w:r>
          </w:p>
        </w:tc>
        <w:tc>
          <w:tcPr>
            <w:tcW w:w="0" w:type="auto"/>
          </w:tcPr>
          <w:p w14:paraId="79B996D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109(14.29%)</w:t>
            </w:r>
          </w:p>
        </w:tc>
        <w:tc>
          <w:tcPr>
            <w:tcW w:w="0" w:type="auto"/>
          </w:tcPr>
          <w:p w14:paraId="5FDBD06D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434385FF" w14:textId="77777777" w:rsidTr="005A04CF">
        <w:trPr>
          <w:jc w:val="center"/>
        </w:trPr>
        <w:tc>
          <w:tcPr>
            <w:tcW w:w="0" w:type="auto"/>
          </w:tcPr>
          <w:p w14:paraId="08CEDB39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$150k+</w:t>
            </w:r>
          </w:p>
        </w:tc>
        <w:tc>
          <w:tcPr>
            <w:tcW w:w="0" w:type="auto"/>
          </w:tcPr>
          <w:p w14:paraId="02BCBEF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19930(12.83%)</w:t>
            </w:r>
          </w:p>
        </w:tc>
        <w:tc>
          <w:tcPr>
            <w:tcW w:w="0" w:type="auto"/>
          </w:tcPr>
          <w:p w14:paraId="1DF62E5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143(18.74%)</w:t>
            </w:r>
          </w:p>
        </w:tc>
        <w:tc>
          <w:tcPr>
            <w:tcW w:w="0" w:type="auto"/>
          </w:tcPr>
          <w:p w14:paraId="085BC28E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37F3E57D" w14:textId="77777777" w:rsidTr="005A04CF">
        <w:trPr>
          <w:jc w:val="center"/>
        </w:trPr>
        <w:tc>
          <w:tcPr>
            <w:tcW w:w="0" w:type="auto"/>
          </w:tcPr>
          <w:p w14:paraId="10785B4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Race</w:t>
            </w:r>
          </w:p>
        </w:tc>
        <w:tc>
          <w:tcPr>
            <w:tcW w:w="0" w:type="auto"/>
          </w:tcPr>
          <w:p w14:paraId="7451C1B9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81D2BC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27E724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&lt;0.001</w:t>
            </w:r>
          </w:p>
        </w:tc>
      </w:tr>
      <w:tr w:rsidR="00B81087" w:rsidRPr="000F23C2" w14:paraId="46D0E363" w14:textId="77777777" w:rsidTr="005A04CF">
        <w:trPr>
          <w:jc w:val="center"/>
        </w:trPr>
        <w:tc>
          <w:tcPr>
            <w:tcW w:w="0" w:type="auto"/>
          </w:tcPr>
          <w:p w14:paraId="22B7CD5F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White</w:t>
            </w:r>
          </w:p>
        </w:tc>
        <w:tc>
          <w:tcPr>
            <w:tcW w:w="0" w:type="auto"/>
          </w:tcPr>
          <w:p w14:paraId="004E6AA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13559(69.7%)</w:t>
            </w:r>
          </w:p>
        </w:tc>
        <w:tc>
          <w:tcPr>
            <w:tcW w:w="0" w:type="auto"/>
          </w:tcPr>
          <w:p w14:paraId="5B5DC0B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522(68.41%)</w:t>
            </w:r>
          </w:p>
        </w:tc>
        <w:tc>
          <w:tcPr>
            <w:tcW w:w="0" w:type="auto"/>
          </w:tcPr>
          <w:p w14:paraId="36B7DE1E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4F933120" w14:textId="77777777" w:rsidTr="005A04CF">
        <w:trPr>
          <w:jc w:val="center"/>
        </w:trPr>
        <w:tc>
          <w:tcPr>
            <w:tcW w:w="0" w:type="auto"/>
          </w:tcPr>
          <w:p w14:paraId="56B03989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0" w:type="auto"/>
          </w:tcPr>
          <w:p w14:paraId="419C1E2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3424(17.6%)</w:t>
            </w:r>
          </w:p>
        </w:tc>
        <w:tc>
          <w:tcPr>
            <w:tcW w:w="0" w:type="auto"/>
          </w:tcPr>
          <w:p w14:paraId="1D3E834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98(12.84%)</w:t>
            </w:r>
          </w:p>
        </w:tc>
        <w:tc>
          <w:tcPr>
            <w:tcW w:w="0" w:type="auto"/>
          </w:tcPr>
          <w:p w14:paraId="023F4052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35AF745D" w14:textId="77777777" w:rsidTr="005A04CF">
        <w:trPr>
          <w:jc w:val="center"/>
        </w:trPr>
        <w:tc>
          <w:tcPr>
            <w:tcW w:w="0" w:type="auto"/>
          </w:tcPr>
          <w:p w14:paraId="5CD08054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Other</w:t>
            </w:r>
          </w:p>
        </w:tc>
        <w:tc>
          <w:tcPr>
            <w:tcW w:w="0" w:type="auto"/>
          </w:tcPr>
          <w:p w14:paraId="45D7EFF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2471(12.7%)</w:t>
            </w:r>
          </w:p>
        </w:tc>
        <w:tc>
          <w:tcPr>
            <w:tcW w:w="0" w:type="auto"/>
          </w:tcPr>
          <w:p w14:paraId="081E456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143(18.74%)</w:t>
            </w:r>
          </w:p>
        </w:tc>
        <w:tc>
          <w:tcPr>
            <w:tcW w:w="0" w:type="auto"/>
          </w:tcPr>
          <w:p w14:paraId="0C5861E0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287838BE" w14:textId="77777777" w:rsidTr="005A04CF">
        <w:trPr>
          <w:jc w:val="center"/>
        </w:trPr>
        <w:tc>
          <w:tcPr>
            <w:tcW w:w="0" w:type="auto"/>
          </w:tcPr>
          <w:p w14:paraId="270FF12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Ethnicity</w:t>
            </w:r>
          </w:p>
        </w:tc>
        <w:tc>
          <w:tcPr>
            <w:tcW w:w="0" w:type="auto"/>
          </w:tcPr>
          <w:p w14:paraId="29A2FEB8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D12B05C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04994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0.494</w:t>
            </w:r>
          </w:p>
        </w:tc>
      </w:tr>
      <w:tr w:rsidR="00B81087" w:rsidRPr="000F23C2" w14:paraId="5BDDD03D" w14:textId="77777777" w:rsidTr="005A04CF">
        <w:trPr>
          <w:jc w:val="center"/>
        </w:trPr>
        <w:tc>
          <w:tcPr>
            <w:tcW w:w="0" w:type="auto"/>
          </w:tcPr>
          <w:p w14:paraId="27259A9B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Hispanic</w:t>
            </w:r>
          </w:p>
        </w:tc>
        <w:tc>
          <w:tcPr>
            <w:tcW w:w="0" w:type="auto"/>
          </w:tcPr>
          <w:p w14:paraId="68A8F98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41217(16.47%)</w:t>
            </w:r>
          </w:p>
        </w:tc>
        <w:tc>
          <w:tcPr>
            <w:tcW w:w="0" w:type="auto"/>
          </w:tcPr>
          <w:p w14:paraId="3579574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118(15.47%)</w:t>
            </w:r>
          </w:p>
        </w:tc>
        <w:tc>
          <w:tcPr>
            <w:tcW w:w="0" w:type="auto"/>
          </w:tcPr>
          <w:p w14:paraId="0B15BC19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1087" w:rsidRPr="000F23C2" w14:paraId="540E114F" w14:textId="77777777" w:rsidTr="005A04CF">
        <w:trPr>
          <w:jc w:val="center"/>
        </w:trPr>
        <w:tc>
          <w:tcPr>
            <w:tcW w:w="0" w:type="auto"/>
          </w:tcPr>
          <w:p w14:paraId="678AA719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Non-hispanic</w:t>
            </w:r>
          </w:p>
        </w:tc>
        <w:tc>
          <w:tcPr>
            <w:tcW w:w="0" w:type="auto"/>
          </w:tcPr>
          <w:p w14:paraId="4D395C5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209046(83.53%)</w:t>
            </w:r>
          </w:p>
        </w:tc>
        <w:tc>
          <w:tcPr>
            <w:tcW w:w="0" w:type="auto"/>
          </w:tcPr>
          <w:p w14:paraId="2C989C3F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F23C2">
              <w:rPr>
                <w:rFonts w:ascii="Arial" w:hAnsi="Arial" w:cs="Arial"/>
                <w:sz w:val="22"/>
                <w:szCs w:val="22"/>
              </w:rPr>
              <w:t>645(84.53%)</w:t>
            </w:r>
          </w:p>
        </w:tc>
        <w:tc>
          <w:tcPr>
            <w:tcW w:w="0" w:type="auto"/>
          </w:tcPr>
          <w:p w14:paraId="75AEF586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1A8E" w:rsidRPr="000F23C2" w14:paraId="1BFC672E" w14:textId="77777777" w:rsidTr="005A04CF">
        <w:trPr>
          <w:jc w:val="center"/>
        </w:trPr>
        <w:tc>
          <w:tcPr>
            <w:tcW w:w="0" w:type="auto"/>
          </w:tcPr>
          <w:p w14:paraId="0333C309" w14:textId="77777777" w:rsidR="00361A8E" w:rsidRPr="000F23C2" w:rsidRDefault="00361A8E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1DAA5A28" w14:textId="77777777" w:rsidR="00361A8E" w:rsidRPr="000F23C2" w:rsidRDefault="00361A8E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6DEC3896" w14:textId="77777777" w:rsidR="00361A8E" w:rsidRPr="000F23C2" w:rsidRDefault="00361A8E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35BD7695" w14:textId="77777777" w:rsidR="00361A8E" w:rsidRPr="000F23C2" w:rsidRDefault="00361A8E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4BE016C2" w14:textId="77777777" w:rsidR="00361A8E" w:rsidRPr="000F23C2" w:rsidRDefault="00361A8E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1D93EDBB" w14:textId="77777777" w:rsidR="00361A8E" w:rsidRPr="000F23C2" w:rsidRDefault="00361A8E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4B052392" w14:textId="77777777" w:rsidR="00361A8E" w:rsidRPr="000F23C2" w:rsidRDefault="00361A8E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4AA5E8DC" w14:textId="4F13F0AE" w:rsidR="00361A8E" w:rsidRPr="000F23C2" w:rsidRDefault="00361A8E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E32C7E" w14:textId="77777777" w:rsidR="00361A8E" w:rsidRPr="000F23C2" w:rsidRDefault="00361A8E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2EBF2D" w14:textId="77777777" w:rsidR="00361A8E" w:rsidRPr="000F23C2" w:rsidRDefault="00361A8E" w:rsidP="00361A8E">
            <w:pPr>
              <w:pStyle w:val="Compact"/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B6926A5" w14:textId="77777777" w:rsidR="00361A8E" w:rsidRPr="000F23C2" w:rsidRDefault="00361A8E" w:rsidP="00361A8E">
            <w:pPr>
              <w:snapToGrid w:val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BAF8D0" w14:textId="3D56CD31" w:rsidR="00B81087" w:rsidRPr="000F23C2" w:rsidRDefault="008661EA" w:rsidP="00361A8E">
      <w:pPr>
        <w:pStyle w:val="Heading3"/>
        <w:snapToGrid w:val="0"/>
        <w:contextualSpacing/>
        <w:rPr>
          <w:rFonts w:ascii="Arial" w:hAnsi="Arial" w:cs="Arial"/>
        </w:rPr>
      </w:pPr>
      <w:bookmarkStart w:id="6" w:name="piaac"/>
      <w:bookmarkStart w:id="7" w:name="_Toc43778002"/>
      <w:r w:rsidRPr="000F23C2">
        <w:rPr>
          <w:rFonts w:ascii="Arial" w:hAnsi="Arial" w:cs="Arial"/>
        </w:rPr>
        <w:lastRenderedPageBreak/>
        <w:t>PIAAC</w:t>
      </w:r>
      <w:bookmarkEnd w:id="6"/>
      <w:bookmarkEnd w:id="7"/>
    </w:p>
    <w:p w14:paraId="31E819BB" w14:textId="77777777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The PIAAC U.S. 2017 public-use file contains individual unit data, including both responses to the background questionnaire and the cognitive assessment from the third U.S. PIAAC data collection.</w:t>
      </w:r>
    </w:p>
    <w:p w14:paraId="302FF06E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Originally, there were 3660 observations in the PIAAC dataset. After dropping the missing values, we finally got 2609 complete observations. The variables of interest are shown below.</w:t>
      </w:r>
    </w:p>
    <w:p w14:paraId="3A27691A" w14:textId="77777777" w:rsidR="00B81087" w:rsidRPr="000F23C2" w:rsidRDefault="008661EA" w:rsidP="00361A8E">
      <w:pPr>
        <w:pStyle w:val="Compact"/>
        <w:numPr>
          <w:ilvl w:val="0"/>
          <w:numId w:val="14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Outcome: health_score </w:t>
      </w:r>
      <w:r w:rsidRPr="000F23C2">
        <w:rPr>
          <w:rStyle w:val="VerbatimChar"/>
          <w:rFonts w:ascii="Arial" w:hAnsi="Arial" w:cs="Arial"/>
        </w:rPr>
        <w:t>I_Q08</w:t>
      </w:r>
    </w:p>
    <w:p w14:paraId="14F7ECAE" w14:textId="77777777" w:rsidR="00B81087" w:rsidRPr="000F23C2" w:rsidRDefault="008661EA" w:rsidP="00361A8E">
      <w:pPr>
        <w:pStyle w:val="Compact"/>
        <w:numPr>
          <w:ilvl w:val="0"/>
          <w:numId w:val="14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Predictor: numeracy </w:t>
      </w:r>
      <w:r w:rsidRPr="000F23C2">
        <w:rPr>
          <w:rStyle w:val="VerbatimChar"/>
          <w:rFonts w:ascii="Arial" w:hAnsi="Arial" w:cs="Arial"/>
        </w:rPr>
        <w:t>PVNUM</w:t>
      </w:r>
      <w:r w:rsidRPr="000F23C2">
        <w:rPr>
          <w:rFonts w:ascii="Arial" w:hAnsi="Arial" w:cs="Arial"/>
        </w:rPr>
        <w:t xml:space="preserve">, literacy </w:t>
      </w:r>
      <w:r w:rsidRPr="000F23C2">
        <w:rPr>
          <w:rStyle w:val="VerbatimChar"/>
          <w:rFonts w:ascii="Arial" w:hAnsi="Arial" w:cs="Arial"/>
        </w:rPr>
        <w:t>PVLIT</w:t>
      </w:r>
      <w:r w:rsidRPr="000F23C2">
        <w:rPr>
          <w:rFonts w:ascii="Arial" w:hAnsi="Arial" w:cs="Arial"/>
        </w:rPr>
        <w:t xml:space="preserve">, problem_solving </w:t>
      </w:r>
      <w:r w:rsidRPr="000F23C2">
        <w:rPr>
          <w:rStyle w:val="VerbatimChar"/>
          <w:rFonts w:ascii="Arial" w:hAnsi="Arial" w:cs="Arial"/>
        </w:rPr>
        <w:t>PVPSL</w:t>
      </w:r>
    </w:p>
    <w:p w14:paraId="063F87B6" w14:textId="77777777" w:rsidR="00B81087" w:rsidRPr="000F23C2" w:rsidRDefault="008661EA" w:rsidP="00361A8E">
      <w:pPr>
        <w:pStyle w:val="Compact"/>
        <w:numPr>
          <w:ilvl w:val="0"/>
          <w:numId w:val="14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Covariates: education </w:t>
      </w:r>
      <w:r w:rsidRPr="000F23C2">
        <w:rPr>
          <w:rStyle w:val="VerbatimChar"/>
          <w:rFonts w:ascii="Arial" w:hAnsi="Arial" w:cs="Arial"/>
        </w:rPr>
        <w:t>B_Q01A</w:t>
      </w:r>
      <w:r w:rsidRPr="000F23C2">
        <w:rPr>
          <w:rFonts w:ascii="Arial" w:hAnsi="Arial" w:cs="Arial"/>
        </w:rPr>
        <w:t xml:space="preserve">, income </w:t>
      </w:r>
      <w:r w:rsidRPr="000F23C2">
        <w:rPr>
          <w:rStyle w:val="VerbatimChar"/>
          <w:rFonts w:ascii="Arial" w:hAnsi="Arial" w:cs="Arial"/>
        </w:rPr>
        <w:t>J_Q09USX</w:t>
      </w:r>
      <w:r w:rsidRPr="000F23C2">
        <w:rPr>
          <w:rFonts w:ascii="Arial" w:hAnsi="Arial" w:cs="Arial"/>
        </w:rPr>
        <w:t xml:space="preserve">, race </w:t>
      </w:r>
      <w:r w:rsidRPr="000F23C2">
        <w:rPr>
          <w:rStyle w:val="VerbatimChar"/>
          <w:rFonts w:ascii="Arial" w:hAnsi="Arial" w:cs="Arial"/>
        </w:rPr>
        <w:t>RACETHN_5CAT</w:t>
      </w:r>
    </w:p>
    <w:p w14:paraId="4E4602F2" w14:textId="77777777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Variables including </w:t>
      </w:r>
      <w:r w:rsidRPr="000F23C2">
        <w:rPr>
          <w:rStyle w:val="VerbatimChar"/>
          <w:rFonts w:ascii="Arial" w:hAnsi="Arial" w:cs="Arial"/>
        </w:rPr>
        <w:t>health_score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</w:rPr>
        <w:t>education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</w:rPr>
        <w:t>income</w:t>
      </w:r>
      <w:r w:rsidRPr="000F23C2">
        <w:rPr>
          <w:rFonts w:ascii="Arial" w:hAnsi="Arial" w:cs="Arial"/>
        </w:rPr>
        <w:t xml:space="preserve"> were recoded in the same way as ESP. We also collapsed the levels of the initiate </w:t>
      </w:r>
      <w:r w:rsidRPr="000F23C2">
        <w:rPr>
          <w:rStyle w:val="VerbatimChar"/>
          <w:rFonts w:ascii="Arial" w:hAnsi="Arial" w:cs="Arial"/>
        </w:rPr>
        <w:t>race</w:t>
      </w:r>
      <w:r w:rsidRPr="000F23C2">
        <w:rPr>
          <w:rFonts w:ascii="Arial" w:hAnsi="Arial" w:cs="Arial"/>
        </w:rPr>
        <w:t xml:space="preserve"> into both </w:t>
      </w:r>
      <w:r w:rsidRPr="000F23C2">
        <w:rPr>
          <w:rStyle w:val="VerbatimChar"/>
          <w:rFonts w:ascii="Arial" w:hAnsi="Arial" w:cs="Arial"/>
        </w:rPr>
        <w:t>hisp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</w:rPr>
        <w:t>race</w:t>
      </w:r>
      <w:r w:rsidRPr="000F23C2">
        <w:rPr>
          <w:rFonts w:ascii="Arial" w:hAnsi="Arial" w:cs="Arial"/>
        </w:rPr>
        <w:t xml:space="preserve">. The comparison table between ESP and PIAAC is as below. All the common covariates in both datasets have significantly different distributions except </w:t>
      </w:r>
      <w:r w:rsidRPr="000F23C2">
        <w:rPr>
          <w:rStyle w:val="VerbatimChar"/>
          <w:rFonts w:ascii="Arial" w:hAnsi="Arial" w:cs="Arial"/>
        </w:rPr>
        <w:t>race</w:t>
      </w:r>
      <w:r w:rsidRPr="000F23C2">
        <w:rPr>
          <w:rFonts w:ascii="Arial" w:hAnsi="Arial" w:cs="Arial"/>
        </w:rPr>
        <w:t>.</w:t>
      </w:r>
    </w:p>
    <w:p w14:paraId="6EEBCFBC" w14:textId="77777777" w:rsidR="00B81087" w:rsidRPr="000F23C2" w:rsidRDefault="008661EA" w:rsidP="00361A8E">
      <w:pPr>
        <w:pStyle w:val="Compact"/>
        <w:numPr>
          <w:ilvl w:val="0"/>
          <w:numId w:val="15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ESP interviewees had a higher education/income level.</w:t>
      </w:r>
    </w:p>
    <w:p w14:paraId="4775C0C0" w14:textId="5D0505B6" w:rsidR="000711C8" w:rsidRPr="000F23C2" w:rsidRDefault="008661EA" w:rsidP="00361A8E">
      <w:pPr>
        <w:pStyle w:val="Compact"/>
        <w:numPr>
          <w:ilvl w:val="0"/>
          <w:numId w:val="15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The percentage of Hispanics in ESP was higher than PIAAC.</w:t>
      </w:r>
    </w:p>
    <w:p w14:paraId="53F8FA25" w14:textId="77777777" w:rsidR="005A04CF" w:rsidRPr="000F23C2" w:rsidRDefault="005A04CF" w:rsidP="00361A8E">
      <w:pPr>
        <w:pStyle w:val="Compact"/>
        <w:snapToGrid w:val="0"/>
        <w:contextualSpacing/>
        <w:rPr>
          <w:rFonts w:ascii="Arial" w:hAnsi="Arial" w:cs="Arial"/>
        </w:rPr>
      </w:pPr>
    </w:p>
    <w:p w14:paraId="31DB2E2F" w14:textId="5876D52D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>Comparison table between ESP and PIAAC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Comparison table between ESP and PIAAC"/>
      </w:tblPr>
      <w:tblGrid>
        <w:gridCol w:w="4307"/>
        <w:gridCol w:w="1591"/>
        <w:gridCol w:w="1724"/>
        <w:gridCol w:w="957"/>
      </w:tblGrid>
      <w:tr w:rsidR="00B81087" w:rsidRPr="000F23C2" w14:paraId="6D366B5F" w14:textId="77777777" w:rsidTr="005A04C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87948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Demographics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5A7FA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E0C7E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PIAAC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6170F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pval</w:t>
            </w:r>
          </w:p>
        </w:tc>
      </w:tr>
      <w:tr w:rsidR="00B81087" w:rsidRPr="000F23C2" w14:paraId="412F54BA" w14:textId="77777777" w:rsidTr="005A04CF">
        <w:trPr>
          <w:jc w:val="center"/>
        </w:trPr>
        <w:tc>
          <w:tcPr>
            <w:tcW w:w="0" w:type="auto"/>
          </w:tcPr>
          <w:p w14:paraId="5BC2009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Education</w:t>
            </w:r>
          </w:p>
        </w:tc>
        <w:tc>
          <w:tcPr>
            <w:tcW w:w="0" w:type="auto"/>
          </w:tcPr>
          <w:p w14:paraId="3C9D7C0B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0AC8E03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6D0BEA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0.001</w:t>
            </w:r>
          </w:p>
        </w:tc>
      </w:tr>
      <w:tr w:rsidR="00B81087" w:rsidRPr="000F23C2" w14:paraId="55C6D58E" w14:textId="77777777" w:rsidTr="005A04CF">
        <w:trPr>
          <w:jc w:val="center"/>
        </w:trPr>
        <w:tc>
          <w:tcPr>
            <w:tcW w:w="0" w:type="auto"/>
          </w:tcPr>
          <w:p w14:paraId="4FD24833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High school or less</w:t>
            </w:r>
          </w:p>
        </w:tc>
        <w:tc>
          <w:tcPr>
            <w:tcW w:w="0" w:type="auto"/>
          </w:tcPr>
          <w:p w14:paraId="5128A43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173(22.67%)</w:t>
            </w:r>
          </w:p>
        </w:tc>
        <w:tc>
          <w:tcPr>
            <w:tcW w:w="0" w:type="auto"/>
          </w:tcPr>
          <w:p w14:paraId="1F2FD99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1106(42.39%)</w:t>
            </w:r>
          </w:p>
        </w:tc>
        <w:tc>
          <w:tcPr>
            <w:tcW w:w="0" w:type="auto"/>
          </w:tcPr>
          <w:p w14:paraId="09BA93DA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B81087" w:rsidRPr="000F23C2" w14:paraId="3B22AD68" w14:textId="77777777" w:rsidTr="005A04CF">
        <w:trPr>
          <w:jc w:val="center"/>
        </w:trPr>
        <w:tc>
          <w:tcPr>
            <w:tcW w:w="0" w:type="auto"/>
          </w:tcPr>
          <w:p w14:paraId="47FB8DBD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Some college or associate’s degree</w:t>
            </w:r>
          </w:p>
        </w:tc>
        <w:tc>
          <w:tcPr>
            <w:tcW w:w="0" w:type="auto"/>
          </w:tcPr>
          <w:p w14:paraId="18796DB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216(28.31%)</w:t>
            </w:r>
          </w:p>
        </w:tc>
        <w:tc>
          <w:tcPr>
            <w:tcW w:w="0" w:type="auto"/>
          </w:tcPr>
          <w:p w14:paraId="0573E2F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508(19.47%)</w:t>
            </w:r>
          </w:p>
        </w:tc>
        <w:tc>
          <w:tcPr>
            <w:tcW w:w="0" w:type="auto"/>
          </w:tcPr>
          <w:p w14:paraId="49D63E59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B81087" w:rsidRPr="000F23C2" w14:paraId="017257B1" w14:textId="77777777" w:rsidTr="005A04CF">
        <w:trPr>
          <w:jc w:val="center"/>
        </w:trPr>
        <w:tc>
          <w:tcPr>
            <w:tcW w:w="0" w:type="auto"/>
          </w:tcPr>
          <w:p w14:paraId="3C6336CA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Bachelor’s degree or higher</w:t>
            </w:r>
          </w:p>
        </w:tc>
        <w:tc>
          <w:tcPr>
            <w:tcW w:w="0" w:type="auto"/>
          </w:tcPr>
          <w:p w14:paraId="4539AC3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374(49.02%)</w:t>
            </w:r>
          </w:p>
        </w:tc>
        <w:tc>
          <w:tcPr>
            <w:tcW w:w="0" w:type="auto"/>
          </w:tcPr>
          <w:p w14:paraId="509082B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995(38.14%)</w:t>
            </w:r>
          </w:p>
        </w:tc>
        <w:tc>
          <w:tcPr>
            <w:tcW w:w="0" w:type="auto"/>
          </w:tcPr>
          <w:p w14:paraId="52F44E72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B81087" w:rsidRPr="000F23C2" w14:paraId="63AB2772" w14:textId="77777777" w:rsidTr="005A04CF">
        <w:trPr>
          <w:jc w:val="center"/>
        </w:trPr>
        <w:tc>
          <w:tcPr>
            <w:tcW w:w="0" w:type="auto"/>
          </w:tcPr>
          <w:p w14:paraId="1A9AC07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Income</w:t>
            </w:r>
          </w:p>
        </w:tc>
        <w:tc>
          <w:tcPr>
            <w:tcW w:w="0" w:type="auto"/>
          </w:tcPr>
          <w:p w14:paraId="3DD6AB04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F6B7B40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96430A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&lt;0.001</w:t>
            </w:r>
          </w:p>
        </w:tc>
      </w:tr>
      <w:tr w:rsidR="00B81087" w:rsidRPr="000F23C2" w14:paraId="3189BCA1" w14:textId="77777777" w:rsidTr="005A04CF">
        <w:trPr>
          <w:jc w:val="center"/>
        </w:trPr>
        <w:tc>
          <w:tcPr>
            <w:tcW w:w="0" w:type="auto"/>
          </w:tcPr>
          <w:p w14:paraId="381523C5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&lt;$50k</w:t>
            </w:r>
          </w:p>
        </w:tc>
        <w:tc>
          <w:tcPr>
            <w:tcW w:w="0" w:type="auto"/>
          </w:tcPr>
          <w:p w14:paraId="1E0A10D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252(33.03%)</w:t>
            </w:r>
          </w:p>
        </w:tc>
        <w:tc>
          <w:tcPr>
            <w:tcW w:w="0" w:type="auto"/>
          </w:tcPr>
          <w:p w14:paraId="0335AF0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984(37.72%)</w:t>
            </w:r>
          </w:p>
        </w:tc>
        <w:tc>
          <w:tcPr>
            <w:tcW w:w="0" w:type="auto"/>
          </w:tcPr>
          <w:p w14:paraId="3D88509F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B81087" w:rsidRPr="000F23C2" w14:paraId="1F7A7526" w14:textId="77777777" w:rsidTr="005A04CF">
        <w:trPr>
          <w:jc w:val="center"/>
        </w:trPr>
        <w:tc>
          <w:tcPr>
            <w:tcW w:w="0" w:type="auto"/>
          </w:tcPr>
          <w:p w14:paraId="0C16474E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$50k-$100k</w:t>
            </w:r>
          </w:p>
        </w:tc>
        <w:tc>
          <w:tcPr>
            <w:tcW w:w="0" w:type="auto"/>
          </w:tcPr>
          <w:p w14:paraId="4DBA348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259(33.94%)</w:t>
            </w:r>
          </w:p>
        </w:tc>
        <w:tc>
          <w:tcPr>
            <w:tcW w:w="0" w:type="auto"/>
          </w:tcPr>
          <w:p w14:paraId="7B7D296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889(34.07%)</w:t>
            </w:r>
          </w:p>
        </w:tc>
        <w:tc>
          <w:tcPr>
            <w:tcW w:w="0" w:type="auto"/>
          </w:tcPr>
          <w:p w14:paraId="0BAA4DE1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B81087" w:rsidRPr="000F23C2" w14:paraId="61EC30C7" w14:textId="77777777" w:rsidTr="005A04CF">
        <w:trPr>
          <w:jc w:val="center"/>
        </w:trPr>
        <w:tc>
          <w:tcPr>
            <w:tcW w:w="0" w:type="auto"/>
          </w:tcPr>
          <w:p w14:paraId="37ED066D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$100k-$150k</w:t>
            </w:r>
          </w:p>
        </w:tc>
        <w:tc>
          <w:tcPr>
            <w:tcW w:w="0" w:type="auto"/>
          </w:tcPr>
          <w:p w14:paraId="1B1C525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109(14.29%)</w:t>
            </w:r>
          </w:p>
        </w:tc>
        <w:tc>
          <w:tcPr>
            <w:tcW w:w="0" w:type="auto"/>
          </w:tcPr>
          <w:p w14:paraId="288FF68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411(15.75%)</w:t>
            </w:r>
          </w:p>
        </w:tc>
        <w:tc>
          <w:tcPr>
            <w:tcW w:w="0" w:type="auto"/>
          </w:tcPr>
          <w:p w14:paraId="35F061FE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B81087" w:rsidRPr="000F23C2" w14:paraId="5FF32DC8" w14:textId="77777777" w:rsidTr="005A04CF">
        <w:trPr>
          <w:jc w:val="center"/>
        </w:trPr>
        <w:tc>
          <w:tcPr>
            <w:tcW w:w="0" w:type="auto"/>
          </w:tcPr>
          <w:p w14:paraId="3D182486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$150k+</w:t>
            </w:r>
          </w:p>
        </w:tc>
        <w:tc>
          <w:tcPr>
            <w:tcW w:w="0" w:type="auto"/>
          </w:tcPr>
          <w:p w14:paraId="623E078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143(18.74%)</w:t>
            </w:r>
          </w:p>
        </w:tc>
        <w:tc>
          <w:tcPr>
            <w:tcW w:w="0" w:type="auto"/>
          </w:tcPr>
          <w:p w14:paraId="00B4115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325(12.46%)</w:t>
            </w:r>
          </w:p>
        </w:tc>
        <w:tc>
          <w:tcPr>
            <w:tcW w:w="0" w:type="auto"/>
          </w:tcPr>
          <w:p w14:paraId="17096EFA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B81087" w:rsidRPr="000F23C2" w14:paraId="1C82B191" w14:textId="77777777" w:rsidTr="005A04CF">
        <w:trPr>
          <w:jc w:val="center"/>
        </w:trPr>
        <w:tc>
          <w:tcPr>
            <w:tcW w:w="0" w:type="auto"/>
          </w:tcPr>
          <w:p w14:paraId="0F30498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Race</w:t>
            </w:r>
          </w:p>
        </w:tc>
        <w:tc>
          <w:tcPr>
            <w:tcW w:w="0" w:type="auto"/>
          </w:tcPr>
          <w:p w14:paraId="4A80B4FA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6ABAFDD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386915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0.9</w:t>
            </w:r>
          </w:p>
        </w:tc>
      </w:tr>
      <w:tr w:rsidR="00B81087" w:rsidRPr="000F23C2" w14:paraId="445AF6CE" w14:textId="77777777" w:rsidTr="005A04CF">
        <w:trPr>
          <w:jc w:val="center"/>
        </w:trPr>
        <w:tc>
          <w:tcPr>
            <w:tcW w:w="0" w:type="auto"/>
          </w:tcPr>
          <w:p w14:paraId="5CE2BDEC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White</w:t>
            </w:r>
          </w:p>
        </w:tc>
        <w:tc>
          <w:tcPr>
            <w:tcW w:w="0" w:type="auto"/>
          </w:tcPr>
          <w:p w14:paraId="019CF40F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522(68.41%)</w:t>
            </w:r>
          </w:p>
        </w:tc>
        <w:tc>
          <w:tcPr>
            <w:tcW w:w="0" w:type="auto"/>
          </w:tcPr>
          <w:p w14:paraId="7D4B977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1800(68.99%)</w:t>
            </w:r>
          </w:p>
        </w:tc>
        <w:tc>
          <w:tcPr>
            <w:tcW w:w="0" w:type="auto"/>
          </w:tcPr>
          <w:p w14:paraId="57FDF2DD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B81087" w:rsidRPr="000F23C2" w14:paraId="31D558B3" w14:textId="77777777" w:rsidTr="005A04CF">
        <w:trPr>
          <w:jc w:val="center"/>
        </w:trPr>
        <w:tc>
          <w:tcPr>
            <w:tcW w:w="0" w:type="auto"/>
          </w:tcPr>
          <w:p w14:paraId="70BB139A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Black</w:t>
            </w:r>
          </w:p>
        </w:tc>
        <w:tc>
          <w:tcPr>
            <w:tcW w:w="0" w:type="auto"/>
          </w:tcPr>
          <w:p w14:paraId="53EBE1D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98(12.84%)</w:t>
            </w:r>
          </w:p>
        </w:tc>
        <w:tc>
          <w:tcPr>
            <w:tcW w:w="0" w:type="auto"/>
          </w:tcPr>
          <w:p w14:paraId="1B431E4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319(12.23%)</w:t>
            </w:r>
          </w:p>
        </w:tc>
        <w:tc>
          <w:tcPr>
            <w:tcW w:w="0" w:type="auto"/>
          </w:tcPr>
          <w:p w14:paraId="78ECDC88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B81087" w:rsidRPr="000F23C2" w14:paraId="629AE3F2" w14:textId="77777777" w:rsidTr="005A04CF">
        <w:trPr>
          <w:jc w:val="center"/>
        </w:trPr>
        <w:tc>
          <w:tcPr>
            <w:tcW w:w="0" w:type="auto"/>
          </w:tcPr>
          <w:p w14:paraId="60B89847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Other</w:t>
            </w:r>
          </w:p>
        </w:tc>
        <w:tc>
          <w:tcPr>
            <w:tcW w:w="0" w:type="auto"/>
          </w:tcPr>
          <w:p w14:paraId="24B6C00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143(18.74%)</w:t>
            </w:r>
          </w:p>
        </w:tc>
        <w:tc>
          <w:tcPr>
            <w:tcW w:w="0" w:type="auto"/>
          </w:tcPr>
          <w:p w14:paraId="11F2678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490(18.78%)</w:t>
            </w:r>
          </w:p>
        </w:tc>
        <w:tc>
          <w:tcPr>
            <w:tcW w:w="0" w:type="auto"/>
          </w:tcPr>
          <w:p w14:paraId="1B7B41E0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B81087" w:rsidRPr="000F23C2" w14:paraId="1A3FBF0B" w14:textId="77777777" w:rsidTr="005A04CF">
        <w:trPr>
          <w:jc w:val="center"/>
        </w:trPr>
        <w:tc>
          <w:tcPr>
            <w:tcW w:w="0" w:type="auto"/>
          </w:tcPr>
          <w:p w14:paraId="6B27B63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Ethnicity</w:t>
            </w:r>
          </w:p>
        </w:tc>
        <w:tc>
          <w:tcPr>
            <w:tcW w:w="0" w:type="auto"/>
          </w:tcPr>
          <w:p w14:paraId="6D8767F9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EACBA9B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37FD5F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&lt;0.001</w:t>
            </w:r>
          </w:p>
        </w:tc>
      </w:tr>
      <w:tr w:rsidR="00B81087" w:rsidRPr="000F23C2" w14:paraId="1A244769" w14:textId="77777777" w:rsidTr="005A04CF">
        <w:trPr>
          <w:jc w:val="center"/>
        </w:trPr>
        <w:tc>
          <w:tcPr>
            <w:tcW w:w="0" w:type="auto"/>
          </w:tcPr>
          <w:p w14:paraId="1A90D4D3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Hispanic</w:t>
            </w:r>
          </w:p>
        </w:tc>
        <w:tc>
          <w:tcPr>
            <w:tcW w:w="0" w:type="auto"/>
          </w:tcPr>
          <w:p w14:paraId="4141759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118(15.47%)</w:t>
            </w:r>
          </w:p>
        </w:tc>
        <w:tc>
          <w:tcPr>
            <w:tcW w:w="0" w:type="auto"/>
          </w:tcPr>
          <w:p w14:paraId="07494B5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281(10.77%)</w:t>
            </w:r>
          </w:p>
        </w:tc>
        <w:tc>
          <w:tcPr>
            <w:tcW w:w="0" w:type="auto"/>
          </w:tcPr>
          <w:p w14:paraId="21DC43DD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B81087" w:rsidRPr="000F23C2" w14:paraId="5E3F7DEB" w14:textId="77777777" w:rsidTr="005A04CF">
        <w:trPr>
          <w:jc w:val="center"/>
        </w:trPr>
        <w:tc>
          <w:tcPr>
            <w:tcW w:w="0" w:type="auto"/>
          </w:tcPr>
          <w:p w14:paraId="7CD43D9D" w14:textId="77777777" w:rsidR="00B81087" w:rsidRPr="000F23C2" w:rsidRDefault="008661EA" w:rsidP="00361A8E">
            <w:pPr>
              <w:pStyle w:val="Compact"/>
              <w:snapToGrid w:val="0"/>
              <w:ind w:firstLine="288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Non-hispanic</w:t>
            </w:r>
          </w:p>
        </w:tc>
        <w:tc>
          <w:tcPr>
            <w:tcW w:w="0" w:type="auto"/>
          </w:tcPr>
          <w:p w14:paraId="754CB24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645(84.53%)</w:t>
            </w:r>
          </w:p>
        </w:tc>
        <w:tc>
          <w:tcPr>
            <w:tcW w:w="0" w:type="auto"/>
          </w:tcPr>
          <w:p w14:paraId="1A5F827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2328(89.23%)</w:t>
            </w:r>
          </w:p>
        </w:tc>
        <w:tc>
          <w:tcPr>
            <w:tcW w:w="0" w:type="auto"/>
          </w:tcPr>
          <w:p w14:paraId="5D1DE0A2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</w:tbl>
    <w:p w14:paraId="43F47B08" w14:textId="77777777" w:rsidR="005A04CF" w:rsidRPr="000F23C2" w:rsidRDefault="005A04CF" w:rsidP="00361A8E">
      <w:pPr>
        <w:snapToGrid w:val="0"/>
        <w:contextualSpacing/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</w:rPr>
      </w:pPr>
      <w:bookmarkStart w:id="8" w:name="Xa7a7a29df4d43b2075bb92e589519f6e86d65e0"/>
      <w:bookmarkStart w:id="9" w:name="_Toc43778003"/>
      <w:r w:rsidRPr="000F23C2">
        <w:rPr>
          <w:rFonts w:ascii="Arial" w:hAnsi="Arial" w:cs="Arial"/>
        </w:rPr>
        <w:br w:type="page"/>
      </w:r>
    </w:p>
    <w:p w14:paraId="44CE7CC2" w14:textId="52666438" w:rsidR="00B81087" w:rsidRPr="000F23C2" w:rsidRDefault="008661EA" w:rsidP="00361A8E">
      <w:pPr>
        <w:pStyle w:val="Heading2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lastRenderedPageBreak/>
        <w:t>Exploration among ESP Variables</w:t>
      </w:r>
      <w:bookmarkEnd w:id="8"/>
      <w:bookmarkEnd w:id="9"/>
    </w:p>
    <w:p w14:paraId="4094F6E4" w14:textId="4C964DDD" w:rsidR="00B81087" w:rsidRPr="000F23C2" w:rsidRDefault="008661EA" w:rsidP="00361A8E">
      <w:pPr>
        <w:pStyle w:val="Heading3"/>
        <w:snapToGrid w:val="0"/>
        <w:contextualSpacing/>
        <w:rPr>
          <w:rFonts w:ascii="Arial" w:hAnsi="Arial" w:cs="Arial"/>
        </w:rPr>
      </w:pPr>
      <w:bookmarkStart w:id="10" w:name="summary"/>
      <w:bookmarkStart w:id="11" w:name="_Toc43778004"/>
      <w:r w:rsidRPr="000F23C2">
        <w:rPr>
          <w:rFonts w:ascii="Arial" w:hAnsi="Arial" w:cs="Arial"/>
        </w:rPr>
        <w:t>Summary</w:t>
      </w:r>
      <w:bookmarkEnd w:id="10"/>
      <w:bookmarkEnd w:id="11"/>
    </w:p>
    <w:p w14:paraId="3C83C758" w14:textId="6867A6EA" w:rsidR="000711C8" w:rsidRPr="000F23C2" w:rsidRDefault="000711C8" w:rsidP="00361A8E">
      <w:pPr>
        <w:pStyle w:val="BodyText"/>
        <w:snapToGrid w:val="0"/>
        <w:contextualSpacing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>Numeracy Score</w:t>
      </w:r>
    </w:p>
    <w:p w14:paraId="2DD06F8E" w14:textId="485158DB" w:rsidR="00B81087" w:rsidRPr="000F23C2" w:rsidRDefault="008661EA" w:rsidP="00361A8E">
      <w:pPr>
        <w:numPr>
          <w:ilvl w:val="0"/>
          <w:numId w:val="16"/>
        </w:numPr>
        <w:snapToGrid w:val="0"/>
        <w:contextualSpacing/>
        <w:rPr>
          <w:rFonts w:ascii="Arial" w:hAnsi="Arial" w:cs="Arial"/>
          <w:color w:val="000000" w:themeColor="text1"/>
        </w:rPr>
      </w:pPr>
      <w:r w:rsidRPr="000F23C2">
        <w:rPr>
          <w:rFonts w:ascii="Arial" w:hAnsi="Arial" w:cs="Arial"/>
        </w:rPr>
        <w:t xml:space="preserve">The distributions of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 are significantly different in the subgroups of all </w:t>
      </w:r>
      <w:r w:rsidRPr="000F23C2">
        <w:rPr>
          <w:rFonts w:ascii="Arial" w:hAnsi="Arial" w:cs="Arial"/>
          <w:color w:val="000000" w:themeColor="text1"/>
        </w:rPr>
        <w:t>covariates.</w:t>
      </w:r>
      <w:r w:rsidR="00055071" w:rsidRPr="000F23C2">
        <w:rPr>
          <w:rFonts w:ascii="Arial" w:hAnsi="Arial" w:cs="Arial"/>
          <w:color w:val="000000" w:themeColor="text1"/>
        </w:rPr>
        <w:t xml:space="preserve"> (education, </w:t>
      </w:r>
      <w:r w:rsidR="000711C8" w:rsidRPr="000F23C2">
        <w:rPr>
          <w:rFonts w:ascii="Arial" w:hAnsi="Arial" w:cs="Arial"/>
          <w:color w:val="000000" w:themeColor="text1"/>
        </w:rPr>
        <w:t xml:space="preserve">gender </w:t>
      </w:r>
      <w:r w:rsidR="00055071" w:rsidRPr="000F23C2">
        <w:rPr>
          <w:rFonts w:ascii="Arial" w:hAnsi="Arial" w:cs="Arial"/>
          <w:color w:val="000000" w:themeColor="text1"/>
        </w:rPr>
        <w:t>race, age categories, income categories)</w:t>
      </w:r>
      <w:r w:rsidR="000711C8" w:rsidRPr="000F23C2">
        <w:rPr>
          <w:rFonts w:ascii="Arial" w:hAnsi="Arial" w:cs="Arial"/>
          <w:color w:val="000000" w:themeColor="text1"/>
        </w:rPr>
        <w:t>.</w:t>
      </w:r>
    </w:p>
    <w:p w14:paraId="3054758D" w14:textId="0A4B190E" w:rsidR="00B81087" w:rsidRPr="000F23C2" w:rsidRDefault="008661EA" w:rsidP="00361A8E">
      <w:pPr>
        <w:pStyle w:val="ListParagraph"/>
        <w:numPr>
          <w:ilvl w:val="0"/>
          <w:numId w:val="16"/>
        </w:numPr>
        <w:snapToGrid w:val="0"/>
        <w:rPr>
          <w:rFonts w:ascii="Arial" w:eastAsia="Times New Roman" w:hAnsi="Arial" w:cs="Arial"/>
          <w:color w:val="000000" w:themeColor="text1"/>
          <w:lang w:eastAsia="zh-CN"/>
        </w:rPr>
      </w:pPr>
      <w:r w:rsidRPr="000F23C2">
        <w:rPr>
          <w:rFonts w:ascii="Arial" w:hAnsi="Arial" w:cs="Arial"/>
          <w:color w:val="000000" w:themeColor="text1"/>
        </w:rPr>
        <w:t xml:space="preserve">The distributions of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numeracy</w:t>
      </w:r>
      <w:r w:rsidRPr="000F23C2">
        <w:rPr>
          <w:rFonts w:ascii="Arial" w:hAnsi="Arial" w:cs="Arial"/>
          <w:color w:val="000000" w:themeColor="text1"/>
        </w:rPr>
        <w:t xml:space="preserve"> are significantly different in the subgroups of </w:t>
      </w:r>
      <w:r w:rsidR="00055071" w:rsidRPr="000F23C2">
        <w:rPr>
          <w:rFonts w:ascii="Arial" w:hAnsi="Arial" w:cs="Arial"/>
          <w:color w:val="000000" w:themeColor="text1"/>
        </w:rPr>
        <w:t xml:space="preserve">original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health</w:t>
      </w:r>
      <w:r w:rsidR="00055071" w:rsidRPr="000F23C2">
        <w:rPr>
          <w:rStyle w:val="VerbatimChar"/>
          <w:rFonts w:ascii="Arial" w:hAnsi="Arial" w:cs="Arial"/>
          <w:color w:val="000000" w:themeColor="text1"/>
          <w:sz w:val="24"/>
        </w:rPr>
        <w:t xml:space="preserve">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status</w:t>
      </w:r>
      <w:r w:rsidR="00055071" w:rsidRPr="000F23C2">
        <w:rPr>
          <w:rStyle w:val="VerbatimChar"/>
          <w:rFonts w:ascii="Arial" w:hAnsi="Arial" w:cs="Arial"/>
          <w:color w:val="000000" w:themeColor="text1"/>
          <w:sz w:val="24"/>
        </w:rPr>
        <w:t xml:space="preserve"> </w:t>
      </w:r>
      <w:r w:rsidR="00055071" w:rsidRPr="000F23C2">
        <w:rPr>
          <w:rFonts w:ascii="Arial" w:hAnsi="Arial" w:cs="Arial"/>
          <w:color w:val="000000" w:themeColor="text1"/>
        </w:rPr>
        <w:t xml:space="preserve">(5 levels), as well as </w:t>
      </w:r>
      <w:r w:rsidRPr="000F23C2">
        <w:rPr>
          <w:rFonts w:ascii="Arial" w:hAnsi="Arial" w:cs="Arial"/>
          <w:color w:val="000000" w:themeColor="text1"/>
        </w:rPr>
        <w:t xml:space="preserve">its dichotomized variables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health</w:t>
      </w:r>
      <w:r w:rsidR="00055071" w:rsidRPr="000F23C2">
        <w:rPr>
          <w:rStyle w:val="VerbatimChar"/>
          <w:rFonts w:ascii="Arial" w:hAnsi="Arial" w:cs="Arial"/>
          <w:color w:val="000000" w:themeColor="text1"/>
          <w:sz w:val="24"/>
        </w:rPr>
        <w:t xml:space="preserve">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status</w:t>
      </w:r>
      <w:r w:rsidR="00055071" w:rsidRPr="000F23C2">
        <w:rPr>
          <w:rStyle w:val="VerbatimChar"/>
          <w:rFonts w:ascii="Arial" w:hAnsi="Arial" w:cs="Arial"/>
          <w:color w:val="000000" w:themeColor="text1"/>
          <w:sz w:val="24"/>
        </w:rPr>
        <w:t xml:space="preserve"> (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good</w:t>
      </w:r>
      <w:r w:rsidR="00055071" w:rsidRPr="000F23C2">
        <w:rPr>
          <w:rFonts w:ascii="Arial" w:hAnsi="Arial" w:cs="Arial"/>
          <w:color w:val="000000" w:themeColor="text1"/>
        </w:rPr>
        <w:t xml:space="preserve">/ not good) and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health</w:t>
      </w:r>
      <w:r w:rsidR="00055071" w:rsidRPr="000F23C2">
        <w:rPr>
          <w:rStyle w:val="VerbatimChar"/>
          <w:rFonts w:ascii="Arial" w:hAnsi="Arial" w:cs="Arial"/>
          <w:color w:val="000000" w:themeColor="text1"/>
          <w:sz w:val="24"/>
        </w:rPr>
        <w:t xml:space="preserve"> status (not poor/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poor</w:t>
      </w:r>
      <w:r w:rsidR="00055071" w:rsidRPr="000F23C2">
        <w:rPr>
          <w:rFonts w:ascii="Arial" w:hAnsi="Arial" w:cs="Arial"/>
          <w:color w:val="000000" w:themeColor="text1"/>
        </w:rPr>
        <w:t>).</w:t>
      </w:r>
      <w:r w:rsidRPr="000F23C2">
        <w:rPr>
          <w:rFonts w:ascii="Arial" w:hAnsi="Arial" w:cs="Arial"/>
          <w:color w:val="000000" w:themeColor="text1"/>
        </w:rPr>
        <w:t xml:space="preserve"> </w:t>
      </w:r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Numeracy score and health status have positive significant correlation no matter using “not-poor/poor” (</w:t>
      </w:r>
      <w:proofErr w:type="spellStart"/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corr</w:t>
      </w:r>
      <w:proofErr w:type="spellEnd"/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</w:t>
      </w:r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=</w:t>
      </w:r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</w:t>
      </w:r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0.136, p-value &lt; 0.001) or “good/not good” (</w:t>
      </w:r>
      <w:proofErr w:type="spellStart"/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cor</w:t>
      </w:r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r</w:t>
      </w:r>
      <w:proofErr w:type="spellEnd"/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</w:t>
      </w:r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=</w:t>
      </w:r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</w:t>
      </w:r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0.175, p-value &lt; 0.001) as the health status </w:t>
      </w:r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outcome </w:t>
      </w:r>
      <w:r w:rsidR="00055071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variable.</w:t>
      </w:r>
    </w:p>
    <w:p w14:paraId="3F656781" w14:textId="55B2D2E4" w:rsidR="000711C8" w:rsidRPr="000F23C2" w:rsidRDefault="00055071" w:rsidP="00361A8E">
      <w:pPr>
        <w:pStyle w:val="ListParagraph"/>
        <w:numPr>
          <w:ilvl w:val="0"/>
          <w:numId w:val="16"/>
        </w:numPr>
        <w:snapToGrid w:val="0"/>
        <w:spacing w:after="0"/>
        <w:rPr>
          <w:rFonts w:ascii="Arial" w:eastAsia="Times New Roman" w:hAnsi="Arial" w:cs="Arial"/>
          <w:color w:val="000000" w:themeColor="text1"/>
          <w:lang w:eastAsia="zh-CN"/>
        </w:rPr>
      </w:pPr>
      <w:r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The distributions of numeracy scores are not significantly different in the subgroups of </w:t>
      </w:r>
      <w:r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healthcare</w:t>
      </w:r>
      <w:r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visiting (often/not often)</w:t>
      </w:r>
      <w:r w:rsidR="000711C8" w:rsidRPr="000F23C2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</w:p>
    <w:p w14:paraId="18CDF23B" w14:textId="7C4051C8" w:rsidR="000711C8" w:rsidRPr="000F23C2" w:rsidRDefault="000711C8" w:rsidP="00361A8E">
      <w:pPr>
        <w:snapToGrid w:val="0"/>
        <w:spacing w:after="0"/>
        <w:contextualSpacing/>
        <w:rPr>
          <w:rFonts w:ascii="Arial" w:eastAsia="Times New Roman" w:hAnsi="Arial" w:cs="Arial"/>
          <w:color w:val="000000" w:themeColor="text1"/>
          <w:lang w:eastAsia="zh-CN"/>
        </w:rPr>
      </w:pPr>
    </w:p>
    <w:p w14:paraId="0981FEFF" w14:textId="4FD532C0" w:rsidR="00055071" w:rsidRPr="000F23C2" w:rsidRDefault="000711C8" w:rsidP="00361A8E">
      <w:pPr>
        <w:pStyle w:val="BodyText"/>
        <w:snapToGrid w:val="0"/>
        <w:contextualSpacing/>
        <w:rPr>
          <w:rFonts w:ascii="Arial" w:hAnsi="Arial" w:cs="Arial"/>
          <w:b/>
          <w:bCs/>
        </w:rPr>
      </w:pPr>
      <w:r w:rsidRPr="000F23C2">
        <w:rPr>
          <w:rFonts w:ascii="Arial" w:eastAsia="Times New Roman" w:hAnsi="Arial" w:cs="Arial"/>
          <w:color w:val="000000" w:themeColor="text1"/>
          <w:lang w:eastAsia="zh-CN"/>
        </w:rPr>
        <w:t xml:space="preserve">  </w:t>
      </w:r>
      <w:r w:rsidRPr="000F23C2">
        <w:rPr>
          <w:rFonts w:ascii="Arial" w:hAnsi="Arial" w:cs="Arial"/>
          <w:b/>
          <w:bCs/>
        </w:rPr>
        <w:t>Health Status</w:t>
      </w:r>
      <w:r w:rsidRPr="000F23C2">
        <w:rPr>
          <w:rFonts w:ascii="Arial" w:eastAsia="Times New Roman" w:hAnsi="Arial" w:cs="Arial"/>
          <w:color w:val="000000" w:themeColor="text1"/>
          <w:lang w:eastAsia="zh-CN"/>
        </w:rPr>
        <w:t xml:space="preserve">    </w:t>
      </w:r>
    </w:p>
    <w:p w14:paraId="168BA3D2" w14:textId="4B7AA3B5" w:rsidR="00B81087" w:rsidRPr="000F23C2" w:rsidRDefault="000711C8" w:rsidP="00361A8E">
      <w:pPr>
        <w:numPr>
          <w:ilvl w:val="0"/>
          <w:numId w:val="16"/>
        </w:numPr>
        <w:snapToGrid w:val="0"/>
        <w:contextualSpacing/>
        <w:rPr>
          <w:rFonts w:ascii="Arial" w:hAnsi="Arial" w:cs="Arial"/>
        </w:rPr>
      </w:pPr>
      <w:r w:rsidRPr="000F23C2">
        <w:rPr>
          <w:rStyle w:val="VerbatimChar"/>
          <w:rFonts w:ascii="Arial" w:hAnsi="Arial" w:cs="Arial"/>
          <w:sz w:val="24"/>
        </w:rPr>
        <w:t>H</w:t>
      </w:r>
      <w:r w:rsidR="008661EA" w:rsidRPr="000F23C2">
        <w:rPr>
          <w:rStyle w:val="VerbatimChar"/>
          <w:rFonts w:ascii="Arial" w:hAnsi="Arial" w:cs="Arial"/>
          <w:sz w:val="24"/>
        </w:rPr>
        <w:t>ealth</w:t>
      </w:r>
      <w:r w:rsidRPr="000F23C2">
        <w:rPr>
          <w:rStyle w:val="VerbatimChar"/>
          <w:rFonts w:ascii="Arial" w:hAnsi="Arial" w:cs="Arial"/>
          <w:sz w:val="24"/>
        </w:rPr>
        <w:t xml:space="preserve"> </w:t>
      </w:r>
      <w:r w:rsidR="008661EA" w:rsidRPr="000F23C2">
        <w:rPr>
          <w:rStyle w:val="VerbatimChar"/>
          <w:rFonts w:ascii="Arial" w:hAnsi="Arial" w:cs="Arial"/>
          <w:sz w:val="24"/>
        </w:rPr>
        <w:t>status</w:t>
      </w:r>
      <w:r w:rsidR="008661EA" w:rsidRPr="000F23C2">
        <w:rPr>
          <w:rFonts w:ascii="Arial" w:hAnsi="Arial" w:cs="Arial"/>
        </w:rPr>
        <w:t xml:space="preserve"> is always positively associated with </w:t>
      </w:r>
      <w:r w:rsidR="008661EA" w:rsidRPr="000F23C2">
        <w:rPr>
          <w:rStyle w:val="VerbatimChar"/>
          <w:rFonts w:ascii="Arial" w:hAnsi="Arial" w:cs="Arial"/>
          <w:sz w:val="24"/>
        </w:rPr>
        <w:t>education</w:t>
      </w:r>
      <w:r w:rsidR="008661EA" w:rsidRPr="000F23C2">
        <w:rPr>
          <w:rFonts w:ascii="Arial" w:hAnsi="Arial" w:cs="Arial"/>
        </w:rPr>
        <w:t xml:space="preserve"> and </w:t>
      </w:r>
      <w:r w:rsidR="008661EA" w:rsidRPr="000F23C2">
        <w:rPr>
          <w:rStyle w:val="VerbatimChar"/>
          <w:rFonts w:ascii="Arial" w:hAnsi="Arial" w:cs="Arial"/>
          <w:sz w:val="24"/>
        </w:rPr>
        <w:t>income</w:t>
      </w:r>
      <w:r w:rsidR="008661EA" w:rsidRPr="000F23C2">
        <w:rPr>
          <w:rFonts w:ascii="Arial" w:hAnsi="Arial" w:cs="Arial"/>
        </w:rPr>
        <w:t xml:space="preserve"> no matter in which way we dichotomize the outcome</w:t>
      </w:r>
      <w:r w:rsidRPr="000F23C2">
        <w:rPr>
          <w:rFonts w:ascii="Arial" w:hAnsi="Arial" w:cs="Arial"/>
        </w:rPr>
        <w:t xml:space="preserve"> (good or not poor as cut point). That is, </w:t>
      </w:r>
      <w:r w:rsidR="008661EA" w:rsidRPr="000F23C2">
        <w:rPr>
          <w:rFonts w:ascii="Arial" w:hAnsi="Arial" w:cs="Arial"/>
        </w:rPr>
        <w:t>people with a higher education</w:t>
      </w:r>
      <w:r w:rsidRPr="000F23C2">
        <w:rPr>
          <w:rFonts w:ascii="Arial" w:hAnsi="Arial" w:cs="Arial"/>
        </w:rPr>
        <w:t xml:space="preserve"> and </w:t>
      </w:r>
      <w:r w:rsidR="008661EA" w:rsidRPr="000F23C2">
        <w:rPr>
          <w:rFonts w:ascii="Arial" w:hAnsi="Arial" w:cs="Arial"/>
        </w:rPr>
        <w:t>income level</w:t>
      </w:r>
      <w:r w:rsidRPr="000F23C2">
        <w:rPr>
          <w:rFonts w:ascii="Arial" w:hAnsi="Arial" w:cs="Arial"/>
        </w:rPr>
        <w:t>s</w:t>
      </w:r>
      <w:r w:rsidR="008661EA" w:rsidRPr="000F23C2">
        <w:rPr>
          <w:rFonts w:ascii="Arial" w:hAnsi="Arial" w:cs="Arial"/>
        </w:rPr>
        <w:t xml:space="preserve"> tend to have a better </w:t>
      </w:r>
      <w:r w:rsidRPr="000F23C2">
        <w:rPr>
          <w:rFonts w:ascii="Arial" w:hAnsi="Arial" w:cs="Arial"/>
        </w:rPr>
        <w:t xml:space="preserve">self-reported </w:t>
      </w:r>
      <w:r w:rsidR="008661EA" w:rsidRPr="000F23C2">
        <w:rPr>
          <w:rFonts w:ascii="Arial" w:hAnsi="Arial" w:cs="Arial"/>
        </w:rPr>
        <w:t>health condition.</w:t>
      </w:r>
      <w:r w:rsidRPr="000F23C2">
        <w:rPr>
          <w:rFonts w:ascii="Arial" w:hAnsi="Arial" w:cs="Arial"/>
        </w:rPr>
        <w:t xml:space="preserve"> Moreover,</w:t>
      </w:r>
      <w:r w:rsidR="008661EA" w:rsidRPr="000F23C2">
        <w:rPr>
          <w:rFonts w:ascii="Arial" w:hAnsi="Arial" w:cs="Arial"/>
        </w:rPr>
        <w:t xml:space="preserve"> </w:t>
      </w:r>
      <w:r w:rsidRPr="000F23C2">
        <w:rPr>
          <w:rStyle w:val="VerbatimChar"/>
          <w:rFonts w:ascii="Arial" w:hAnsi="Arial" w:cs="Arial"/>
          <w:sz w:val="24"/>
        </w:rPr>
        <w:t>a</w:t>
      </w:r>
      <w:r w:rsidR="008661EA" w:rsidRPr="000F23C2">
        <w:rPr>
          <w:rStyle w:val="VerbatimChar"/>
          <w:rFonts w:ascii="Arial" w:hAnsi="Arial" w:cs="Arial"/>
          <w:sz w:val="24"/>
        </w:rPr>
        <w:t>ge</w:t>
      </w:r>
      <w:r w:rsidR="008661EA" w:rsidRPr="000F23C2">
        <w:rPr>
          <w:rFonts w:ascii="Arial" w:hAnsi="Arial" w:cs="Arial"/>
        </w:rPr>
        <w:t xml:space="preserve"> and </w:t>
      </w:r>
      <w:r w:rsidR="008661EA" w:rsidRPr="000F23C2">
        <w:rPr>
          <w:rStyle w:val="VerbatimChar"/>
          <w:rFonts w:ascii="Arial" w:hAnsi="Arial" w:cs="Arial"/>
          <w:sz w:val="24"/>
        </w:rPr>
        <w:t>ethnicity</w:t>
      </w:r>
      <w:r w:rsidR="008661EA" w:rsidRPr="000F23C2">
        <w:rPr>
          <w:rFonts w:ascii="Arial" w:hAnsi="Arial" w:cs="Arial"/>
        </w:rPr>
        <w:t xml:space="preserve"> are associated with </w:t>
      </w:r>
      <w:r w:rsidR="008661EA" w:rsidRPr="000F23C2">
        <w:rPr>
          <w:rStyle w:val="VerbatimChar"/>
          <w:rFonts w:ascii="Arial" w:hAnsi="Arial" w:cs="Arial"/>
          <w:sz w:val="24"/>
        </w:rPr>
        <w:t>health</w:t>
      </w:r>
      <w:r w:rsidRPr="000F23C2">
        <w:rPr>
          <w:rStyle w:val="VerbatimChar"/>
          <w:rFonts w:ascii="Arial" w:hAnsi="Arial" w:cs="Arial"/>
          <w:sz w:val="24"/>
        </w:rPr>
        <w:t xml:space="preserve"> </w:t>
      </w:r>
      <w:r w:rsidR="008661EA" w:rsidRPr="000F23C2">
        <w:rPr>
          <w:rStyle w:val="VerbatimChar"/>
          <w:rFonts w:ascii="Arial" w:hAnsi="Arial" w:cs="Arial"/>
          <w:sz w:val="24"/>
        </w:rPr>
        <w:t>status</w:t>
      </w:r>
      <w:r w:rsidRPr="000F23C2">
        <w:rPr>
          <w:rStyle w:val="VerbatimChar"/>
          <w:rFonts w:ascii="Arial" w:hAnsi="Arial" w:cs="Arial"/>
          <w:sz w:val="24"/>
        </w:rPr>
        <w:t xml:space="preserve"> (</w:t>
      </w:r>
      <w:r w:rsidR="008661EA" w:rsidRPr="000F23C2">
        <w:rPr>
          <w:rStyle w:val="VerbatimChar"/>
          <w:rFonts w:ascii="Arial" w:hAnsi="Arial" w:cs="Arial"/>
          <w:sz w:val="24"/>
        </w:rPr>
        <w:t>good</w:t>
      </w:r>
      <w:r w:rsidRPr="000F23C2">
        <w:rPr>
          <w:rFonts w:ascii="Arial" w:hAnsi="Arial" w:cs="Arial"/>
        </w:rPr>
        <w:t xml:space="preserve">/not good) </w:t>
      </w:r>
      <w:r w:rsidR="008661EA" w:rsidRPr="000F23C2">
        <w:rPr>
          <w:rFonts w:ascii="Arial" w:hAnsi="Arial" w:cs="Arial"/>
        </w:rPr>
        <w:t xml:space="preserve">but not associated with </w:t>
      </w:r>
      <w:r w:rsidR="008661EA" w:rsidRPr="000F23C2">
        <w:rPr>
          <w:rStyle w:val="VerbatimChar"/>
          <w:rFonts w:ascii="Arial" w:hAnsi="Arial" w:cs="Arial"/>
          <w:sz w:val="24"/>
        </w:rPr>
        <w:t>health</w:t>
      </w:r>
      <w:r w:rsidRPr="000F23C2">
        <w:rPr>
          <w:rStyle w:val="VerbatimChar"/>
          <w:rFonts w:ascii="Arial" w:hAnsi="Arial" w:cs="Arial"/>
          <w:sz w:val="24"/>
        </w:rPr>
        <w:t xml:space="preserve"> status (not </w:t>
      </w:r>
      <w:r w:rsidR="008661EA" w:rsidRPr="000F23C2">
        <w:rPr>
          <w:rStyle w:val="VerbatimChar"/>
          <w:rFonts w:ascii="Arial" w:hAnsi="Arial" w:cs="Arial"/>
          <w:sz w:val="24"/>
        </w:rPr>
        <w:t>poor</w:t>
      </w:r>
      <w:r w:rsidRPr="000F23C2">
        <w:rPr>
          <w:rFonts w:ascii="Arial" w:hAnsi="Arial" w:cs="Arial"/>
        </w:rPr>
        <w:t>/poor).</w:t>
      </w:r>
    </w:p>
    <w:p w14:paraId="49AD4B10" w14:textId="664A8B64" w:rsidR="000711C8" w:rsidRPr="000F23C2" w:rsidRDefault="000711C8" w:rsidP="00361A8E">
      <w:pPr>
        <w:pStyle w:val="BodyText"/>
        <w:snapToGrid w:val="0"/>
        <w:contextualSpacing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>Healthcare Visits</w:t>
      </w:r>
    </w:p>
    <w:p w14:paraId="54B58C91" w14:textId="42BCD144" w:rsidR="000711C8" w:rsidRPr="000F23C2" w:rsidRDefault="008661EA" w:rsidP="00361A8E">
      <w:pPr>
        <w:numPr>
          <w:ilvl w:val="0"/>
          <w:numId w:val="16"/>
        </w:numPr>
        <w:snapToGrid w:val="0"/>
        <w:contextualSpacing/>
        <w:rPr>
          <w:rFonts w:ascii="Arial" w:hAnsi="Arial" w:cs="Arial"/>
          <w:color w:val="000000" w:themeColor="text1"/>
        </w:rPr>
      </w:pPr>
      <w:r w:rsidRPr="000F23C2">
        <w:rPr>
          <w:rFonts w:ascii="Arial" w:hAnsi="Arial" w:cs="Arial"/>
        </w:rPr>
        <w:t xml:space="preserve">All the covariates have significant </w:t>
      </w:r>
      <w:r w:rsidR="000711C8" w:rsidRPr="000F23C2">
        <w:rPr>
          <w:rFonts w:ascii="Arial" w:hAnsi="Arial" w:cs="Arial"/>
        </w:rPr>
        <w:t xml:space="preserve">effects on the proportion of healthcare visiting </w:t>
      </w:r>
      <w:proofErr w:type="gramStart"/>
      <w:r w:rsidR="000711C8" w:rsidRPr="000F23C2">
        <w:rPr>
          <w:rFonts w:ascii="Arial" w:hAnsi="Arial" w:cs="Arial"/>
        </w:rPr>
        <w:t>often</w:t>
      </w:r>
      <w:r w:rsidR="000711C8" w:rsidRPr="000F23C2">
        <w:rPr>
          <w:rFonts w:ascii="Arial" w:hAnsi="Arial" w:cs="Arial"/>
          <w:color w:val="000000" w:themeColor="text1"/>
        </w:rPr>
        <w:t>(</w:t>
      </w:r>
      <w:proofErr w:type="gramEnd"/>
      <w:r w:rsidR="000711C8" w:rsidRPr="000F23C2">
        <w:rPr>
          <w:rFonts w:ascii="Arial" w:hAnsi="Arial" w:cs="Arial"/>
          <w:color w:val="000000" w:themeColor="text1"/>
        </w:rPr>
        <w:t>education, gender race, age categories, income categories)</w:t>
      </w:r>
      <w:r w:rsidR="000711C8" w:rsidRPr="000F23C2">
        <w:rPr>
          <w:rFonts w:ascii="Arial" w:hAnsi="Arial" w:cs="Arial"/>
          <w:color w:val="000000" w:themeColor="text1"/>
        </w:rPr>
        <w:t>.</w:t>
      </w:r>
    </w:p>
    <w:p w14:paraId="06185CC6" w14:textId="53DE8246" w:rsidR="00B81087" w:rsidRPr="000F23C2" w:rsidRDefault="00B81087" w:rsidP="00361A8E">
      <w:pPr>
        <w:snapToGrid w:val="0"/>
        <w:contextualSpacing/>
        <w:rPr>
          <w:rFonts w:ascii="Arial" w:hAnsi="Arial" w:cs="Arial"/>
        </w:rPr>
      </w:pPr>
    </w:p>
    <w:p w14:paraId="6FABD538" w14:textId="77777777" w:rsidR="00B81087" w:rsidRPr="000F23C2" w:rsidRDefault="008661EA" w:rsidP="00361A8E">
      <w:pPr>
        <w:pStyle w:val="Heading3"/>
        <w:snapToGrid w:val="0"/>
        <w:contextualSpacing/>
        <w:rPr>
          <w:rFonts w:ascii="Arial" w:hAnsi="Arial" w:cs="Arial"/>
        </w:rPr>
      </w:pPr>
      <w:bookmarkStart w:id="12" w:name="numeracy-and-covariates"/>
      <w:bookmarkStart w:id="13" w:name="_Toc43778005"/>
      <w:r w:rsidRPr="000F23C2">
        <w:rPr>
          <w:rFonts w:ascii="Arial" w:hAnsi="Arial" w:cs="Arial"/>
        </w:rPr>
        <w:t>Numeracy and Covariates</w:t>
      </w:r>
      <w:bookmarkEnd w:id="12"/>
      <w:bookmarkEnd w:id="13"/>
    </w:p>
    <w:p w14:paraId="2E1FB583" w14:textId="6B5F2A35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To explore the relationship between the predictor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 and the covariates, boxplots </w:t>
      </w:r>
      <w:r w:rsidR="000711C8" w:rsidRPr="000F23C2">
        <w:rPr>
          <w:rFonts w:ascii="Arial" w:hAnsi="Arial" w:cs="Arial"/>
        </w:rPr>
        <w:t>are</w:t>
      </w:r>
      <w:r w:rsidRPr="000F23C2">
        <w:rPr>
          <w:rFonts w:ascii="Arial" w:hAnsi="Arial" w:cs="Arial"/>
        </w:rPr>
        <w:t xml:space="preserve"> drawn, showing the distribution of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 in each demographical subgroup. Since the distribution of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 avoids the normality assumption, appropriate non-parametric </w:t>
      </w:r>
      <w:r w:rsidR="00361A8E" w:rsidRPr="000F23C2">
        <w:rPr>
          <w:rFonts w:ascii="Arial" w:hAnsi="Arial" w:cs="Arial"/>
        </w:rPr>
        <w:t>has been</w:t>
      </w:r>
      <w:r w:rsidRPr="000F23C2">
        <w:rPr>
          <w:rFonts w:ascii="Arial" w:hAnsi="Arial" w:cs="Arial"/>
        </w:rPr>
        <w:t xml:space="preserve"> performed to test if there is a significant difference across the groups.</w:t>
      </w:r>
    </w:p>
    <w:p w14:paraId="11833949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Based on the number of categories, we consider two situations:</w:t>
      </w:r>
    </w:p>
    <w:p w14:paraId="72395F10" w14:textId="65C0996D" w:rsidR="00B81087" w:rsidRPr="000F23C2" w:rsidRDefault="008661EA" w:rsidP="00361A8E">
      <w:pPr>
        <w:pStyle w:val="Compact"/>
        <w:numPr>
          <w:ilvl w:val="0"/>
          <w:numId w:val="17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Covariates with two categories, including </w:t>
      </w:r>
      <w:r w:rsidRPr="000F23C2">
        <w:rPr>
          <w:rStyle w:val="VerbatimChar"/>
          <w:rFonts w:ascii="Arial" w:hAnsi="Arial" w:cs="Arial"/>
          <w:sz w:val="24"/>
        </w:rPr>
        <w:t>gender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  <w:sz w:val="24"/>
        </w:rPr>
        <w:t>ethnicity</w:t>
      </w:r>
      <w:r w:rsidRPr="000F23C2">
        <w:rPr>
          <w:rFonts w:ascii="Arial" w:hAnsi="Arial" w:cs="Arial"/>
        </w:rPr>
        <w:t>: We use the Wilcoxon test.</w:t>
      </w:r>
    </w:p>
    <w:p w14:paraId="1E00D5D6" w14:textId="7DB6B813" w:rsidR="00B81087" w:rsidRPr="000F23C2" w:rsidRDefault="008661EA" w:rsidP="00361A8E">
      <w:pPr>
        <w:pStyle w:val="Compact"/>
        <w:numPr>
          <w:ilvl w:val="0"/>
          <w:numId w:val="17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Covariates with more than two categories, including </w:t>
      </w:r>
      <w:r w:rsidRPr="000F23C2">
        <w:rPr>
          <w:rStyle w:val="VerbatimChar"/>
          <w:rFonts w:ascii="Arial" w:hAnsi="Arial" w:cs="Arial"/>
          <w:sz w:val="24"/>
        </w:rPr>
        <w:t>age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education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income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race</w:t>
      </w:r>
      <w:r w:rsidRPr="000F23C2">
        <w:rPr>
          <w:rFonts w:ascii="Arial" w:hAnsi="Arial" w:cs="Arial"/>
        </w:rPr>
        <w:t>: We use Kruskal-Wallis test. Once the global p-value is less than 0.05, which indicates the existence of a significant difference, we will do a pairwise comparison using the Wilcoxon test, and mark the pairs with significant differences (Holm-Bonferroni adjusted p-value &lt; 0.05) in the plot.</w:t>
      </w:r>
    </w:p>
    <w:p w14:paraId="2118314F" w14:textId="18DC94CF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lastRenderedPageBreak/>
        <w:t>According to the plots, there are significant differences in the distribution of numeracy stratified by each covariate</w:t>
      </w:r>
      <w:r w:rsidR="00361A8E" w:rsidRPr="000F23C2">
        <w:rPr>
          <w:rFonts w:ascii="Arial" w:hAnsi="Arial" w:cs="Arial"/>
        </w:rPr>
        <w:t>.</w:t>
      </w:r>
    </w:p>
    <w:p w14:paraId="382870E0" w14:textId="77777777" w:rsidR="00B81087" w:rsidRPr="000F23C2" w:rsidRDefault="008661EA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  <w:r w:rsidRPr="000F23C2">
        <w:rPr>
          <w:rFonts w:ascii="Arial" w:hAnsi="Arial" w:cs="Arial"/>
          <w:noProof/>
        </w:rPr>
        <w:drawing>
          <wp:inline distT="0" distB="0" distL="0" distR="0" wp14:anchorId="6153AD33" wp14:editId="62286394">
            <wp:extent cx="5334000" cy="6667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numeracy%20by%20covariate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F1EAA" w14:textId="77777777" w:rsidR="00B81087" w:rsidRPr="000F23C2" w:rsidRDefault="008661EA" w:rsidP="00361A8E">
      <w:pPr>
        <w:pStyle w:val="Heading3"/>
        <w:snapToGrid w:val="0"/>
        <w:contextualSpacing/>
        <w:rPr>
          <w:rFonts w:ascii="Arial" w:hAnsi="Arial" w:cs="Arial"/>
        </w:rPr>
      </w:pPr>
      <w:bookmarkStart w:id="14" w:name="numaracy-and-health-status"/>
      <w:bookmarkStart w:id="15" w:name="_Toc43778006"/>
      <w:r w:rsidRPr="000F23C2">
        <w:rPr>
          <w:rFonts w:ascii="Arial" w:hAnsi="Arial" w:cs="Arial"/>
        </w:rPr>
        <w:t>Numaracy and Health Status</w:t>
      </w:r>
      <w:bookmarkEnd w:id="14"/>
      <w:bookmarkEnd w:id="15"/>
    </w:p>
    <w:p w14:paraId="61C818B4" w14:textId="41E3C97C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The global Kruskal-Wallis p-value less than 0.001 shows that there is significant difference in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 across the subgroups in </w:t>
      </w:r>
      <w:r w:rsidRPr="000F23C2">
        <w:rPr>
          <w:rStyle w:val="VerbatimChar"/>
          <w:rFonts w:ascii="Arial" w:hAnsi="Arial" w:cs="Arial"/>
          <w:sz w:val="24"/>
        </w:rPr>
        <w:t>health</w:t>
      </w:r>
      <w:r w:rsidR="00361A8E" w:rsidRPr="000F23C2">
        <w:rPr>
          <w:rStyle w:val="VerbatimChar"/>
          <w:rFonts w:ascii="Arial" w:hAnsi="Arial" w:cs="Arial"/>
          <w:sz w:val="24"/>
        </w:rPr>
        <w:t xml:space="preserve"> </w:t>
      </w:r>
      <w:r w:rsidRPr="000F23C2">
        <w:rPr>
          <w:rStyle w:val="VerbatimChar"/>
          <w:rFonts w:ascii="Arial" w:hAnsi="Arial" w:cs="Arial"/>
          <w:sz w:val="24"/>
        </w:rPr>
        <w:t>status</w:t>
      </w:r>
      <w:r w:rsidRPr="000F23C2">
        <w:rPr>
          <w:rFonts w:ascii="Arial" w:hAnsi="Arial" w:cs="Arial"/>
        </w:rPr>
        <w:t xml:space="preserve">. According to the result of pairwise comparison, 7 out of 10 pairs have significant differences. We find that two </w:t>
      </w:r>
      <w:r w:rsidRPr="000F23C2">
        <w:rPr>
          <w:rFonts w:ascii="Arial" w:hAnsi="Arial" w:cs="Arial"/>
        </w:rPr>
        <w:lastRenderedPageBreak/>
        <w:t>adjacent subgroups are less likely to, but the pair of “Very Good” and “Good” do have a significant difference in numeracy.</w:t>
      </w:r>
    </w:p>
    <w:p w14:paraId="54688D08" w14:textId="77777777" w:rsidR="00B81087" w:rsidRPr="000F23C2" w:rsidRDefault="008661EA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  <w:r w:rsidRPr="000F23C2">
        <w:rPr>
          <w:rFonts w:ascii="Arial" w:hAnsi="Arial" w:cs="Arial"/>
          <w:noProof/>
        </w:rPr>
        <w:drawing>
          <wp:inline distT="0" distB="0" distL="0" distR="0" wp14:anchorId="42810DBE" wp14:editId="508D4C83">
            <wp:extent cx="4433977" cy="2587925"/>
            <wp:effectExtent l="0" t="0" r="0" b="317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numeracy%20by%20health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582" cy="259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73C01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Due to power concerns, we dichotomize </w:t>
      </w:r>
      <w:r w:rsidRPr="000F23C2">
        <w:rPr>
          <w:rStyle w:val="VerbatimChar"/>
          <w:rFonts w:ascii="Arial" w:hAnsi="Arial" w:cs="Arial"/>
        </w:rPr>
        <w:t>health_status</w:t>
      </w:r>
      <w:r w:rsidRPr="000F23C2">
        <w:rPr>
          <w:rFonts w:ascii="Arial" w:hAnsi="Arial" w:cs="Arial"/>
        </w:rPr>
        <w:t xml:space="preserve"> in two ways:</w:t>
      </w:r>
    </w:p>
    <w:p w14:paraId="2CC5D2DF" w14:textId="77777777" w:rsidR="00B81087" w:rsidRPr="000F23C2" w:rsidRDefault="008661EA" w:rsidP="00361A8E">
      <w:pPr>
        <w:pStyle w:val="Compact"/>
        <w:numPr>
          <w:ilvl w:val="0"/>
          <w:numId w:val="18"/>
        </w:numPr>
        <w:snapToGrid w:val="0"/>
        <w:contextualSpacing/>
        <w:rPr>
          <w:rFonts w:ascii="Arial" w:hAnsi="Arial" w:cs="Arial"/>
        </w:rPr>
      </w:pPr>
      <w:r w:rsidRPr="000F23C2">
        <w:rPr>
          <w:rStyle w:val="VerbatimChar"/>
          <w:rFonts w:ascii="Arial" w:hAnsi="Arial" w:cs="Arial"/>
        </w:rPr>
        <w:t>health_status_good</w:t>
      </w:r>
    </w:p>
    <w:p w14:paraId="3C378D0E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Good = Excellent, Very Good, Good</w:t>
      </w:r>
    </w:p>
    <w:p w14:paraId="3A2B15F9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Not Good = Fair, Poor</w:t>
      </w:r>
    </w:p>
    <w:p w14:paraId="21F6BAAA" w14:textId="77777777" w:rsidR="00B81087" w:rsidRPr="000F23C2" w:rsidRDefault="008661EA" w:rsidP="00361A8E">
      <w:pPr>
        <w:pStyle w:val="Compact"/>
        <w:numPr>
          <w:ilvl w:val="0"/>
          <w:numId w:val="18"/>
        </w:numPr>
        <w:snapToGrid w:val="0"/>
        <w:contextualSpacing/>
        <w:rPr>
          <w:rFonts w:ascii="Arial" w:hAnsi="Arial" w:cs="Arial"/>
        </w:rPr>
      </w:pPr>
      <w:r w:rsidRPr="000F23C2">
        <w:rPr>
          <w:rStyle w:val="VerbatimChar"/>
          <w:rFonts w:ascii="Arial" w:hAnsi="Arial" w:cs="Arial"/>
        </w:rPr>
        <w:t>health_status_poor</w:t>
      </w:r>
    </w:p>
    <w:p w14:paraId="1163D0FF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Not Poor = Excellent, Very Good, Good, Fair</w:t>
      </w:r>
    </w:p>
    <w:p w14:paraId="3D5573D2" w14:textId="77777777" w:rsidR="00B81087" w:rsidRPr="000F23C2" w:rsidRDefault="008661EA" w:rsidP="00361A8E">
      <w:pPr>
        <w:pStyle w:val="Compact"/>
        <w:numPr>
          <w:ilvl w:val="0"/>
          <w:numId w:val="22"/>
        </w:numPr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>Poor = Poor</w:t>
      </w:r>
    </w:p>
    <w:p w14:paraId="12490713" w14:textId="7EE95499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No matter splitting </w:t>
      </w:r>
      <w:r w:rsidRPr="000F23C2">
        <w:rPr>
          <w:rStyle w:val="VerbatimChar"/>
          <w:rFonts w:ascii="Arial" w:hAnsi="Arial" w:cs="Arial"/>
          <w:sz w:val="24"/>
        </w:rPr>
        <w:t>health</w:t>
      </w:r>
      <w:r w:rsidR="00361A8E" w:rsidRPr="000F23C2">
        <w:rPr>
          <w:rStyle w:val="VerbatimChar"/>
          <w:rFonts w:ascii="Arial" w:hAnsi="Arial" w:cs="Arial"/>
          <w:sz w:val="24"/>
        </w:rPr>
        <w:t xml:space="preserve"> </w:t>
      </w:r>
      <w:r w:rsidRPr="000F23C2">
        <w:rPr>
          <w:rStyle w:val="VerbatimChar"/>
          <w:rFonts w:ascii="Arial" w:hAnsi="Arial" w:cs="Arial"/>
          <w:sz w:val="24"/>
        </w:rPr>
        <w:t>status</w:t>
      </w:r>
      <w:r w:rsidRPr="000F23C2">
        <w:rPr>
          <w:rFonts w:ascii="Arial" w:hAnsi="Arial" w:cs="Arial"/>
        </w:rPr>
        <w:t xml:space="preserve"> into Not-Good/Good or Poor/Not-Poor, there is strong evidence to reject the null hypothesis that the distributions of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 are the same in the subgroups. And the associations are both significant that people in better health status tend to have a higher numeracy level.</w:t>
      </w:r>
    </w:p>
    <w:p w14:paraId="16A117D5" w14:textId="77777777" w:rsidR="00B81087" w:rsidRPr="000F23C2" w:rsidRDefault="008661EA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  <w:r w:rsidRPr="000F23C2">
        <w:rPr>
          <w:rFonts w:ascii="Arial" w:hAnsi="Arial" w:cs="Arial"/>
          <w:noProof/>
        </w:rPr>
        <w:drawing>
          <wp:inline distT="0" distB="0" distL="0" distR="0" wp14:anchorId="4949717D" wp14:editId="7719D871">
            <wp:extent cx="5609771" cy="2445657"/>
            <wp:effectExtent l="0" t="0" r="3810" b="571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numeracy%20by%20binary%20health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76" cy="246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BF522" w14:textId="77777777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lastRenderedPageBreak/>
        <w:t>Correlation between health status and numeracy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Correlation between health status and numeracy"/>
      </w:tblPr>
      <w:tblGrid>
        <w:gridCol w:w="1898"/>
        <w:gridCol w:w="2164"/>
        <w:gridCol w:w="1030"/>
      </w:tblGrid>
      <w:tr w:rsidR="00B81087" w:rsidRPr="000F23C2" w14:paraId="550326FC" w14:textId="77777777" w:rsidTr="005A04C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98006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Health Status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5359B7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Point-Biserial Corr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A5784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P-value</w:t>
            </w:r>
          </w:p>
        </w:tc>
      </w:tr>
      <w:tr w:rsidR="00B81087" w:rsidRPr="000F23C2" w14:paraId="6B86A7C7" w14:textId="77777777" w:rsidTr="005A04CF">
        <w:trPr>
          <w:jc w:val="center"/>
        </w:trPr>
        <w:tc>
          <w:tcPr>
            <w:tcW w:w="0" w:type="auto"/>
          </w:tcPr>
          <w:p w14:paraId="74FB756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Poor/Not Poor</w:t>
            </w:r>
          </w:p>
        </w:tc>
        <w:tc>
          <w:tcPr>
            <w:tcW w:w="0" w:type="auto"/>
          </w:tcPr>
          <w:p w14:paraId="6DD4B54E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0.136</w:t>
            </w:r>
          </w:p>
        </w:tc>
        <w:tc>
          <w:tcPr>
            <w:tcW w:w="0" w:type="auto"/>
          </w:tcPr>
          <w:p w14:paraId="143C61F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&lt;0.001</w:t>
            </w:r>
          </w:p>
        </w:tc>
      </w:tr>
      <w:tr w:rsidR="00B81087" w:rsidRPr="000F23C2" w14:paraId="4295B860" w14:textId="77777777" w:rsidTr="005A04CF">
        <w:trPr>
          <w:jc w:val="center"/>
        </w:trPr>
        <w:tc>
          <w:tcPr>
            <w:tcW w:w="0" w:type="auto"/>
          </w:tcPr>
          <w:p w14:paraId="27DF6AD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Not Good/Good</w:t>
            </w:r>
          </w:p>
        </w:tc>
        <w:tc>
          <w:tcPr>
            <w:tcW w:w="0" w:type="auto"/>
          </w:tcPr>
          <w:p w14:paraId="41128329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0.175</w:t>
            </w:r>
          </w:p>
        </w:tc>
        <w:tc>
          <w:tcPr>
            <w:tcW w:w="0" w:type="auto"/>
          </w:tcPr>
          <w:p w14:paraId="7E3E998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&lt;0.001</w:t>
            </w:r>
          </w:p>
        </w:tc>
      </w:tr>
    </w:tbl>
    <w:p w14:paraId="04CF01FC" w14:textId="04B76773" w:rsidR="00B81087" w:rsidRPr="000F23C2" w:rsidRDefault="008661EA" w:rsidP="00361A8E">
      <w:pPr>
        <w:pStyle w:val="Heading3"/>
        <w:snapToGrid w:val="0"/>
        <w:contextualSpacing/>
        <w:rPr>
          <w:rFonts w:ascii="Arial" w:hAnsi="Arial" w:cs="Arial"/>
        </w:rPr>
      </w:pPr>
      <w:bookmarkStart w:id="16" w:name="numeracy-and-care-provider-visits"/>
      <w:bookmarkStart w:id="17" w:name="_Toc43778007"/>
      <w:r w:rsidRPr="000F23C2">
        <w:rPr>
          <w:rFonts w:ascii="Arial" w:hAnsi="Arial" w:cs="Arial"/>
        </w:rPr>
        <w:t xml:space="preserve">Numeracy and </w:t>
      </w:r>
      <w:r w:rsidR="00361A8E" w:rsidRPr="000F23C2">
        <w:rPr>
          <w:rFonts w:ascii="Arial" w:hAnsi="Arial" w:cs="Arial"/>
        </w:rPr>
        <w:t>Healthc</w:t>
      </w:r>
      <w:r w:rsidRPr="000F23C2">
        <w:rPr>
          <w:rFonts w:ascii="Arial" w:hAnsi="Arial" w:cs="Arial"/>
        </w:rPr>
        <w:t>are Provider Visits</w:t>
      </w:r>
      <w:bookmarkEnd w:id="16"/>
      <w:bookmarkEnd w:id="17"/>
    </w:p>
    <w:p w14:paraId="148BE27D" w14:textId="77777777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Due to power concerns, we dichotomize </w:t>
      </w:r>
      <w:r w:rsidRPr="000F23C2">
        <w:rPr>
          <w:rStyle w:val="VerbatimChar"/>
          <w:rFonts w:ascii="Arial" w:hAnsi="Arial" w:cs="Arial"/>
        </w:rPr>
        <w:t>visits</w:t>
      </w:r>
      <w:r w:rsidRPr="000F23C2">
        <w:rPr>
          <w:rFonts w:ascii="Arial" w:hAnsi="Arial" w:cs="Arial"/>
        </w:rPr>
        <w:t xml:space="preserve"> into once every few months or more frequently as “Often” and others as “Not Often”.</w:t>
      </w:r>
    </w:p>
    <w:p w14:paraId="557C82E4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There is no evidence to reject the null hypothesis that the distribution of numeracy scores are the same among the </w:t>
      </w:r>
      <w:r w:rsidRPr="000F23C2">
        <w:rPr>
          <w:rStyle w:val="VerbatimChar"/>
          <w:rFonts w:ascii="Arial" w:hAnsi="Arial" w:cs="Arial"/>
        </w:rPr>
        <w:t>visits</w:t>
      </w:r>
      <w:r w:rsidRPr="000F23C2">
        <w:rPr>
          <w:rFonts w:ascii="Arial" w:hAnsi="Arial" w:cs="Arial"/>
        </w:rPr>
        <w:t xml:space="preserve"> subgroups or between visits often and not-often group.</w:t>
      </w:r>
    </w:p>
    <w:p w14:paraId="24B6487C" w14:textId="77777777" w:rsidR="00B81087" w:rsidRPr="000F23C2" w:rsidRDefault="008661EA" w:rsidP="00361A8E">
      <w:pPr>
        <w:pStyle w:val="BodyText"/>
        <w:snapToGrid w:val="0"/>
        <w:contextualSpacing/>
        <w:jc w:val="center"/>
        <w:rPr>
          <w:rFonts w:ascii="Arial" w:hAnsi="Arial" w:cs="Arial"/>
        </w:rPr>
      </w:pPr>
      <w:r w:rsidRPr="000F23C2">
        <w:rPr>
          <w:rFonts w:ascii="Arial" w:hAnsi="Arial" w:cs="Arial"/>
          <w:noProof/>
        </w:rPr>
        <w:drawing>
          <wp:inline distT="0" distB="0" distL="0" distR="0" wp14:anchorId="35E158A6" wp14:editId="2112B37F">
            <wp:extent cx="5334000" cy="237066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numeracy%20by%20visit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786DB" w14:textId="77777777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>Correlation between care provider visits and numeracy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Correlation between care provider visits and numeracy"/>
      </w:tblPr>
      <w:tblGrid>
        <w:gridCol w:w="2337"/>
        <w:gridCol w:w="2164"/>
        <w:gridCol w:w="1030"/>
      </w:tblGrid>
      <w:tr w:rsidR="00B81087" w:rsidRPr="000F23C2" w14:paraId="41B2F285" w14:textId="77777777" w:rsidTr="005A04C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CD2FD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Care Provider Visits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B01781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Point-Biserial Corr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828848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P-value</w:t>
            </w:r>
          </w:p>
        </w:tc>
      </w:tr>
      <w:tr w:rsidR="00B81087" w:rsidRPr="000F23C2" w14:paraId="6716A96C" w14:textId="77777777" w:rsidTr="005A04CF">
        <w:trPr>
          <w:jc w:val="center"/>
        </w:trPr>
        <w:tc>
          <w:tcPr>
            <w:tcW w:w="0" w:type="auto"/>
          </w:tcPr>
          <w:p w14:paraId="090EB34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Often/Not Often</w:t>
            </w:r>
          </w:p>
        </w:tc>
        <w:tc>
          <w:tcPr>
            <w:tcW w:w="0" w:type="auto"/>
          </w:tcPr>
          <w:p w14:paraId="14009844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0.004</w:t>
            </w:r>
          </w:p>
        </w:tc>
        <w:tc>
          <w:tcPr>
            <w:tcW w:w="0" w:type="auto"/>
          </w:tcPr>
          <w:p w14:paraId="75DE2AA3" w14:textId="77777777" w:rsidR="00B81087" w:rsidRPr="000F23C2" w:rsidRDefault="008661EA" w:rsidP="00361A8E">
            <w:pPr>
              <w:pStyle w:val="Compact"/>
              <w:snapToGrid w:val="0"/>
              <w:contextualSpacing/>
              <w:jc w:val="right"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0.912</w:t>
            </w:r>
          </w:p>
        </w:tc>
      </w:tr>
    </w:tbl>
    <w:p w14:paraId="6B6E77F6" w14:textId="77777777" w:rsidR="00B81087" w:rsidRPr="000F23C2" w:rsidRDefault="008661EA" w:rsidP="00361A8E">
      <w:pPr>
        <w:pStyle w:val="Heading3"/>
        <w:snapToGrid w:val="0"/>
        <w:contextualSpacing/>
        <w:rPr>
          <w:rFonts w:ascii="Arial" w:hAnsi="Arial" w:cs="Arial"/>
        </w:rPr>
      </w:pPr>
      <w:bookmarkStart w:id="18" w:name="health-status-and-covariates"/>
      <w:bookmarkStart w:id="19" w:name="_Toc43778008"/>
      <w:r w:rsidRPr="000F23C2">
        <w:rPr>
          <w:rFonts w:ascii="Arial" w:hAnsi="Arial" w:cs="Arial"/>
        </w:rPr>
        <w:t>Health Status and Covariates</w:t>
      </w:r>
      <w:bookmarkEnd w:id="18"/>
      <w:bookmarkEnd w:id="19"/>
    </w:p>
    <w:p w14:paraId="07FD0F82" w14:textId="77777777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Since all the covariates are categorical variables, we will use the Chi-squared test to check if there are significant differences in </w:t>
      </w:r>
      <w:r w:rsidRPr="000F23C2">
        <w:rPr>
          <w:rStyle w:val="VerbatimChar"/>
          <w:rFonts w:ascii="Arial" w:hAnsi="Arial" w:cs="Arial"/>
        </w:rPr>
        <w:t>health_status</w:t>
      </w:r>
      <w:r w:rsidRPr="000F23C2">
        <w:rPr>
          <w:rFonts w:ascii="Arial" w:hAnsi="Arial" w:cs="Arial"/>
        </w:rPr>
        <w:t xml:space="preserve"> across different subgroups, including </w:t>
      </w:r>
      <w:r w:rsidRPr="000F23C2">
        <w:rPr>
          <w:rStyle w:val="VerbatimChar"/>
          <w:rFonts w:ascii="Arial" w:hAnsi="Arial" w:cs="Arial"/>
        </w:rPr>
        <w:t>gender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</w:rPr>
        <w:t>age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</w:rPr>
        <w:t>education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</w:rPr>
        <w:t>income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</w:rPr>
        <w:t>race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</w:rPr>
        <w:t>hisp</w:t>
      </w:r>
      <w:r w:rsidRPr="000F23C2">
        <w:rPr>
          <w:rFonts w:ascii="Arial" w:hAnsi="Arial" w:cs="Arial"/>
        </w:rPr>
        <w:t xml:space="preserve"> separately. What’s more, polychoric rho will be calculated to evaluate the correlation between the outcome and the covariates.</w:t>
      </w:r>
    </w:p>
    <w:p w14:paraId="12489A83" w14:textId="77777777" w:rsidR="00B81087" w:rsidRPr="000F23C2" w:rsidRDefault="008661EA" w:rsidP="00361A8E">
      <w:pPr>
        <w:pStyle w:val="Heading4"/>
        <w:snapToGrid w:val="0"/>
        <w:contextualSpacing/>
        <w:rPr>
          <w:rFonts w:ascii="Arial" w:hAnsi="Arial" w:cs="Arial"/>
        </w:rPr>
      </w:pPr>
      <w:bookmarkStart w:id="20" w:name="goodnot-good"/>
      <w:r w:rsidRPr="000F23C2">
        <w:rPr>
          <w:rFonts w:ascii="Arial" w:hAnsi="Arial" w:cs="Arial"/>
        </w:rPr>
        <w:t>Good/Not Good</w:t>
      </w:r>
      <w:bookmarkEnd w:id="20"/>
    </w:p>
    <w:p w14:paraId="065C547B" w14:textId="77777777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The polychoric rho is negatively associated with Chi-squared p-value. </w:t>
      </w:r>
      <w:r w:rsidRPr="000F23C2">
        <w:rPr>
          <w:rStyle w:val="VerbatimChar"/>
          <w:rFonts w:ascii="Arial" w:hAnsi="Arial" w:cs="Arial"/>
        </w:rPr>
        <w:t>education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</w:rPr>
        <w:t>income</w:t>
      </w:r>
      <w:r w:rsidRPr="000F23C2">
        <w:rPr>
          <w:rFonts w:ascii="Arial" w:hAnsi="Arial" w:cs="Arial"/>
        </w:rPr>
        <w:t xml:space="preserve"> are the two variables sharing rather high correlation with </w:t>
      </w:r>
      <w:r w:rsidRPr="000F23C2">
        <w:rPr>
          <w:rStyle w:val="VerbatimChar"/>
          <w:rFonts w:ascii="Arial" w:hAnsi="Arial" w:cs="Arial"/>
        </w:rPr>
        <w:t>health_status_good</w:t>
      </w:r>
      <w:r w:rsidRPr="000F23C2">
        <w:rPr>
          <w:rFonts w:ascii="Arial" w:hAnsi="Arial" w:cs="Arial"/>
        </w:rPr>
        <w:t xml:space="preserve"> than the others with p-values less than 0.001 at the two-sided significance level of 0.05. </w:t>
      </w:r>
      <w:r w:rsidRPr="000F23C2">
        <w:rPr>
          <w:rStyle w:val="VerbatimChar"/>
          <w:rFonts w:ascii="Arial" w:hAnsi="Arial" w:cs="Arial"/>
        </w:rPr>
        <w:t>age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</w:rPr>
        <w:t>ethnicity</w:t>
      </w:r>
      <w:r w:rsidRPr="000F23C2">
        <w:rPr>
          <w:rFonts w:ascii="Arial" w:hAnsi="Arial" w:cs="Arial"/>
        </w:rPr>
        <w:t xml:space="preserve"> have a lower but still significant correlation. At the same time, </w:t>
      </w:r>
      <w:r w:rsidRPr="000F23C2">
        <w:rPr>
          <w:rStyle w:val="VerbatimChar"/>
          <w:rFonts w:ascii="Arial" w:hAnsi="Arial" w:cs="Arial"/>
        </w:rPr>
        <w:t>gender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</w:rPr>
        <w:t>race</w:t>
      </w:r>
      <w:r w:rsidRPr="000F23C2">
        <w:rPr>
          <w:rFonts w:ascii="Arial" w:hAnsi="Arial" w:cs="Arial"/>
        </w:rPr>
        <w:t xml:space="preserve"> don’t show significant relationships with the binary outcome.</w:t>
      </w:r>
    </w:p>
    <w:p w14:paraId="1F21B1B3" w14:textId="77777777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lastRenderedPageBreak/>
        <w:t>Chi-squared test and polychoric rho between health status good and covarites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Chi-squared test and polychoric rho between health status good and covarites"/>
      </w:tblPr>
      <w:tblGrid>
        <w:gridCol w:w="1337"/>
        <w:gridCol w:w="1017"/>
        <w:gridCol w:w="897"/>
        <w:gridCol w:w="1284"/>
        <w:gridCol w:w="1004"/>
        <w:gridCol w:w="897"/>
        <w:gridCol w:w="1124"/>
      </w:tblGrid>
      <w:tr w:rsidR="00B81087" w:rsidRPr="000F23C2" w14:paraId="498A1913" w14:textId="77777777" w:rsidTr="005A04C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AAF0A6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DEFB3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58C1A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0903FF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Education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EB248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Income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E62A0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E77BE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Ethnicity</w:t>
            </w:r>
          </w:p>
        </w:tc>
      </w:tr>
      <w:tr w:rsidR="00B81087" w:rsidRPr="000F23C2" w14:paraId="2300D29D" w14:textId="77777777" w:rsidTr="005A04CF">
        <w:trPr>
          <w:jc w:val="center"/>
        </w:trPr>
        <w:tc>
          <w:tcPr>
            <w:tcW w:w="0" w:type="auto"/>
          </w:tcPr>
          <w:p w14:paraId="51F0CFE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Polycor</w:t>
            </w:r>
          </w:p>
        </w:tc>
        <w:tc>
          <w:tcPr>
            <w:tcW w:w="0" w:type="auto"/>
          </w:tcPr>
          <w:p w14:paraId="1E64E79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0.041</w:t>
            </w:r>
          </w:p>
        </w:tc>
        <w:tc>
          <w:tcPr>
            <w:tcW w:w="0" w:type="auto"/>
          </w:tcPr>
          <w:p w14:paraId="2015BD2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-0.146</w:t>
            </w:r>
          </w:p>
        </w:tc>
        <w:tc>
          <w:tcPr>
            <w:tcW w:w="0" w:type="auto"/>
          </w:tcPr>
          <w:p w14:paraId="7D05B86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0.383</w:t>
            </w:r>
          </w:p>
        </w:tc>
        <w:tc>
          <w:tcPr>
            <w:tcW w:w="0" w:type="auto"/>
          </w:tcPr>
          <w:p w14:paraId="5F80860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0.319</w:t>
            </w:r>
          </w:p>
        </w:tc>
        <w:tc>
          <w:tcPr>
            <w:tcW w:w="0" w:type="auto"/>
          </w:tcPr>
          <w:p w14:paraId="60A2E4B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-0.133</w:t>
            </w:r>
          </w:p>
        </w:tc>
        <w:tc>
          <w:tcPr>
            <w:tcW w:w="0" w:type="auto"/>
          </w:tcPr>
          <w:p w14:paraId="642CBAA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0.208</w:t>
            </w:r>
          </w:p>
        </w:tc>
      </w:tr>
      <w:tr w:rsidR="00B81087" w:rsidRPr="000F23C2" w14:paraId="69C62685" w14:textId="77777777" w:rsidTr="005A04CF">
        <w:trPr>
          <w:jc w:val="center"/>
        </w:trPr>
        <w:tc>
          <w:tcPr>
            <w:tcW w:w="0" w:type="auto"/>
          </w:tcPr>
          <w:p w14:paraId="719C8AE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Chisq pval</w:t>
            </w:r>
          </w:p>
        </w:tc>
        <w:tc>
          <w:tcPr>
            <w:tcW w:w="0" w:type="auto"/>
          </w:tcPr>
          <w:p w14:paraId="1D88BC4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0.525</w:t>
            </w:r>
          </w:p>
        </w:tc>
        <w:tc>
          <w:tcPr>
            <w:tcW w:w="0" w:type="auto"/>
          </w:tcPr>
          <w:p w14:paraId="21AB778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0.025</w:t>
            </w:r>
          </w:p>
        </w:tc>
        <w:tc>
          <w:tcPr>
            <w:tcW w:w="0" w:type="auto"/>
          </w:tcPr>
          <w:p w14:paraId="4A14AB4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&lt;0.001</w:t>
            </w:r>
          </w:p>
        </w:tc>
        <w:tc>
          <w:tcPr>
            <w:tcW w:w="0" w:type="auto"/>
          </w:tcPr>
          <w:p w14:paraId="15FB1EE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&lt;0.001</w:t>
            </w:r>
          </w:p>
        </w:tc>
        <w:tc>
          <w:tcPr>
            <w:tcW w:w="0" w:type="auto"/>
          </w:tcPr>
          <w:p w14:paraId="5DDD5D8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0.057</w:t>
            </w:r>
          </w:p>
        </w:tc>
        <w:tc>
          <w:tcPr>
            <w:tcW w:w="0" w:type="auto"/>
          </w:tcPr>
          <w:p w14:paraId="105A0D8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0.004</w:t>
            </w:r>
          </w:p>
        </w:tc>
      </w:tr>
      <w:tr w:rsidR="00B81087" w:rsidRPr="000F23C2" w14:paraId="66A23A89" w14:textId="77777777" w:rsidTr="005A04CF">
        <w:trPr>
          <w:jc w:val="center"/>
        </w:trPr>
        <w:tc>
          <w:tcPr>
            <w:tcW w:w="0" w:type="auto"/>
          </w:tcPr>
          <w:p w14:paraId="71C0AFC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Signif</w:t>
            </w:r>
          </w:p>
        </w:tc>
        <w:tc>
          <w:tcPr>
            <w:tcW w:w="0" w:type="auto"/>
          </w:tcPr>
          <w:p w14:paraId="082461FA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6CF70E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0F2A8FB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***</w:t>
            </w:r>
          </w:p>
        </w:tc>
        <w:tc>
          <w:tcPr>
            <w:tcW w:w="0" w:type="auto"/>
          </w:tcPr>
          <w:p w14:paraId="6ED8B5B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***</w:t>
            </w:r>
          </w:p>
        </w:tc>
        <w:tc>
          <w:tcPr>
            <w:tcW w:w="0" w:type="auto"/>
          </w:tcPr>
          <w:p w14:paraId="0ABF79C9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EAFBAE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**</w:t>
            </w:r>
          </w:p>
        </w:tc>
      </w:tr>
    </w:tbl>
    <w:p w14:paraId="78AC751B" w14:textId="77777777" w:rsidR="00B81087" w:rsidRPr="000F23C2" w:rsidRDefault="008661EA" w:rsidP="00361A8E">
      <w:pPr>
        <w:pStyle w:val="Heading4"/>
        <w:snapToGrid w:val="0"/>
        <w:contextualSpacing/>
        <w:rPr>
          <w:rFonts w:ascii="Arial" w:hAnsi="Arial" w:cs="Arial"/>
        </w:rPr>
      </w:pPr>
      <w:bookmarkStart w:id="21" w:name="not-poorpoor"/>
      <w:r w:rsidRPr="000F23C2">
        <w:rPr>
          <w:rFonts w:ascii="Arial" w:hAnsi="Arial" w:cs="Arial"/>
        </w:rPr>
        <w:t>Not Poor/Poor</w:t>
      </w:r>
      <w:bookmarkEnd w:id="21"/>
    </w:p>
    <w:p w14:paraId="0B1576C3" w14:textId="42820942" w:rsidR="00B81087" w:rsidRPr="000F23C2" w:rsidRDefault="00361A8E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Style w:val="VerbatimChar"/>
          <w:rFonts w:ascii="Arial" w:hAnsi="Arial" w:cs="Arial"/>
          <w:sz w:val="24"/>
        </w:rPr>
        <w:t>E</w:t>
      </w:r>
      <w:r w:rsidR="008661EA" w:rsidRPr="000F23C2">
        <w:rPr>
          <w:rStyle w:val="VerbatimChar"/>
          <w:rFonts w:ascii="Arial" w:hAnsi="Arial" w:cs="Arial"/>
          <w:sz w:val="24"/>
        </w:rPr>
        <w:t>ducation</w:t>
      </w:r>
      <w:r w:rsidR="008661EA"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  <w:sz w:val="24"/>
        </w:rPr>
        <w:t>income</w:t>
      </w:r>
      <w:r w:rsidR="008661EA" w:rsidRPr="000F23C2">
        <w:rPr>
          <w:rFonts w:ascii="Arial" w:hAnsi="Arial" w:cs="Arial"/>
        </w:rPr>
        <w:t xml:space="preserve"> are still significantly correlated with </w:t>
      </w:r>
      <w:r w:rsidR="008661EA" w:rsidRPr="000F23C2">
        <w:rPr>
          <w:rStyle w:val="VerbatimChar"/>
          <w:rFonts w:ascii="Arial" w:hAnsi="Arial" w:cs="Arial"/>
          <w:sz w:val="24"/>
        </w:rPr>
        <w:t>health_status_poor</w:t>
      </w:r>
      <w:r w:rsidR="008661EA" w:rsidRPr="000F23C2">
        <w:rPr>
          <w:rFonts w:ascii="Arial" w:hAnsi="Arial" w:cs="Arial"/>
        </w:rPr>
        <w:t>, and the correlations are even higher. But the rest of the covariates do not show any significant relationship with the outcome.</w:t>
      </w:r>
    </w:p>
    <w:p w14:paraId="5179C452" w14:textId="77777777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>Chi-squared test and polychoric rho between health status poor and covarites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Chi-squared test and polychoric rho between health status poor and covarites"/>
      </w:tblPr>
      <w:tblGrid>
        <w:gridCol w:w="1337"/>
        <w:gridCol w:w="1017"/>
        <w:gridCol w:w="897"/>
        <w:gridCol w:w="1284"/>
        <w:gridCol w:w="1004"/>
        <w:gridCol w:w="897"/>
        <w:gridCol w:w="1124"/>
      </w:tblGrid>
      <w:tr w:rsidR="00B81087" w:rsidRPr="000F23C2" w14:paraId="76788989" w14:textId="77777777" w:rsidTr="005A04C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6D6172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401C3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8766F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85C44F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Education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C8D57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Income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B28DC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F6BB3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Ethnicity</w:t>
            </w:r>
          </w:p>
        </w:tc>
      </w:tr>
      <w:tr w:rsidR="00B81087" w:rsidRPr="000F23C2" w14:paraId="3257E0D6" w14:textId="77777777" w:rsidTr="005A04CF">
        <w:trPr>
          <w:jc w:val="center"/>
        </w:trPr>
        <w:tc>
          <w:tcPr>
            <w:tcW w:w="0" w:type="auto"/>
          </w:tcPr>
          <w:p w14:paraId="0941503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Polycor</w:t>
            </w:r>
          </w:p>
        </w:tc>
        <w:tc>
          <w:tcPr>
            <w:tcW w:w="0" w:type="auto"/>
          </w:tcPr>
          <w:p w14:paraId="29AE58B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-0.142</w:t>
            </w:r>
          </w:p>
        </w:tc>
        <w:tc>
          <w:tcPr>
            <w:tcW w:w="0" w:type="auto"/>
          </w:tcPr>
          <w:p w14:paraId="208E5A6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-0.202</w:t>
            </w:r>
          </w:p>
        </w:tc>
        <w:tc>
          <w:tcPr>
            <w:tcW w:w="0" w:type="auto"/>
          </w:tcPr>
          <w:p w14:paraId="102F90F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0.444</w:t>
            </w:r>
          </w:p>
        </w:tc>
        <w:tc>
          <w:tcPr>
            <w:tcW w:w="0" w:type="auto"/>
          </w:tcPr>
          <w:p w14:paraId="0BD9224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0.415</w:t>
            </w:r>
          </w:p>
        </w:tc>
        <w:tc>
          <w:tcPr>
            <w:tcW w:w="0" w:type="auto"/>
          </w:tcPr>
          <w:p w14:paraId="2403FF3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-0.019</w:t>
            </w:r>
          </w:p>
        </w:tc>
        <w:tc>
          <w:tcPr>
            <w:tcW w:w="0" w:type="auto"/>
          </w:tcPr>
          <w:p w14:paraId="4863A90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-0.002</w:t>
            </w:r>
          </w:p>
        </w:tc>
      </w:tr>
      <w:tr w:rsidR="00B81087" w:rsidRPr="000F23C2" w14:paraId="1EA0AB87" w14:textId="77777777" w:rsidTr="005A04CF">
        <w:trPr>
          <w:jc w:val="center"/>
        </w:trPr>
        <w:tc>
          <w:tcPr>
            <w:tcW w:w="0" w:type="auto"/>
          </w:tcPr>
          <w:p w14:paraId="7059382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Chisq pval</w:t>
            </w:r>
          </w:p>
        </w:tc>
        <w:tc>
          <w:tcPr>
            <w:tcW w:w="0" w:type="auto"/>
          </w:tcPr>
          <w:p w14:paraId="29CCE64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0.194</w:t>
            </w:r>
          </w:p>
        </w:tc>
        <w:tc>
          <w:tcPr>
            <w:tcW w:w="0" w:type="auto"/>
          </w:tcPr>
          <w:p w14:paraId="34ABC44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0.101</w:t>
            </w:r>
          </w:p>
        </w:tc>
        <w:tc>
          <w:tcPr>
            <w:tcW w:w="0" w:type="auto"/>
          </w:tcPr>
          <w:p w14:paraId="3C94D8D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&lt;0.001</w:t>
            </w:r>
          </w:p>
        </w:tc>
        <w:tc>
          <w:tcPr>
            <w:tcW w:w="0" w:type="auto"/>
          </w:tcPr>
          <w:p w14:paraId="35507BA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&lt;0.001</w:t>
            </w:r>
          </w:p>
        </w:tc>
        <w:tc>
          <w:tcPr>
            <w:tcW w:w="0" w:type="auto"/>
          </w:tcPr>
          <w:p w14:paraId="6BA4F96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0.079</w:t>
            </w:r>
          </w:p>
        </w:tc>
        <w:tc>
          <w:tcPr>
            <w:tcW w:w="0" w:type="auto"/>
          </w:tcPr>
          <w:p w14:paraId="32FFE92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0.991</w:t>
            </w:r>
          </w:p>
        </w:tc>
      </w:tr>
      <w:tr w:rsidR="00B81087" w:rsidRPr="000F23C2" w14:paraId="5151B8A2" w14:textId="77777777" w:rsidTr="005A04CF">
        <w:trPr>
          <w:jc w:val="center"/>
        </w:trPr>
        <w:tc>
          <w:tcPr>
            <w:tcW w:w="0" w:type="auto"/>
          </w:tcPr>
          <w:p w14:paraId="14E1278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Signif</w:t>
            </w:r>
          </w:p>
        </w:tc>
        <w:tc>
          <w:tcPr>
            <w:tcW w:w="0" w:type="auto"/>
          </w:tcPr>
          <w:p w14:paraId="1CB5EC1D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A2FE35D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A321D8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***</w:t>
            </w:r>
          </w:p>
        </w:tc>
        <w:tc>
          <w:tcPr>
            <w:tcW w:w="0" w:type="auto"/>
          </w:tcPr>
          <w:p w14:paraId="1FA4C85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***</w:t>
            </w:r>
          </w:p>
        </w:tc>
        <w:tc>
          <w:tcPr>
            <w:tcW w:w="0" w:type="auto"/>
          </w:tcPr>
          <w:p w14:paraId="0FA5D5AC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802DFD4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</w:tbl>
    <w:p w14:paraId="4724F8EA" w14:textId="3D9FE57B" w:rsidR="00B81087" w:rsidRPr="000F23C2" w:rsidRDefault="00361A8E" w:rsidP="00361A8E">
      <w:pPr>
        <w:pStyle w:val="Heading4"/>
        <w:snapToGrid w:val="0"/>
        <w:contextualSpacing/>
        <w:rPr>
          <w:rFonts w:ascii="Arial" w:hAnsi="Arial" w:cs="Arial"/>
        </w:rPr>
      </w:pPr>
      <w:bookmarkStart w:id="22" w:name="care-provider-visits-and-covariates"/>
      <w:r w:rsidRPr="000F23C2">
        <w:rPr>
          <w:rFonts w:ascii="Arial" w:hAnsi="Arial" w:cs="Arial"/>
        </w:rPr>
        <w:t>Healthc</w:t>
      </w:r>
      <w:r w:rsidR="008661EA" w:rsidRPr="000F23C2">
        <w:rPr>
          <w:rFonts w:ascii="Arial" w:hAnsi="Arial" w:cs="Arial"/>
        </w:rPr>
        <w:t>are Provider Visits and Covariates</w:t>
      </w:r>
      <w:bookmarkEnd w:id="22"/>
    </w:p>
    <w:p w14:paraId="706E0F95" w14:textId="77777777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All the covariates have significant correlations with </w:t>
      </w:r>
      <w:r w:rsidRPr="000F23C2">
        <w:rPr>
          <w:rStyle w:val="VerbatimChar"/>
          <w:rFonts w:ascii="Arial" w:hAnsi="Arial" w:cs="Arial"/>
        </w:rPr>
        <w:t>visits_often</w:t>
      </w:r>
      <w:r w:rsidRPr="000F23C2">
        <w:rPr>
          <w:rFonts w:ascii="Arial" w:hAnsi="Arial" w:cs="Arial"/>
        </w:rPr>
        <w:t>.</w:t>
      </w:r>
    </w:p>
    <w:p w14:paraId="4958BA85" w14:textId="77777777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>Chi-squared test and polychoric rho between often visits and covarites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Chi-squared test and polychoric rho between often visits and covarites"/>
      </w:tblPr>
      <w:tblGrid>
        <w:gridCol w:w="1337"/>
        <w:gridCol w:w="1017"/>
        <w:gridCol w:w="817"/>
        <w:gridCol w:w="1284"/>
        <w:gridCol w:w="1004"/>
        <w:gridCol w:w="897"/>
        <w:gridCol w:w="1124"/>
      </w:tblGrid>
      <w:tr w:rsidR="00B81087" w:rsidRPr="000F23C2" w14:paraId="595BDF44" w14:textId="77777777" w:rsidTr="005A04C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F84FAA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15144F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B8F5B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B821B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Education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F30D7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Income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58D58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04EF4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Ethnicity</w:t>
            </w:r>
          </w:p>
        </w:tc>
      </w:tr>
      <w:tr w:rsidR="00B81087" w:rsidRPr="000F23C2" w14:paraId="448F1FC8" w14:textId="77777777" w:rsidTr="005A04CF">
        <w:trPr>
          <w:jc w:val="center"/>
        </w:trPr>
        <w:tc>
          <w:tcPr>
            <w:tcW w:w="0" w:type="auto"/>
          </w:tcPr>
          <w:p w14:paraId="34910C5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Polycor</w:t>
            </w:r>
          </w:p>
        </w:tc>
        <w:tc>
          <w:tcPr>
            <w:tcW w:w="0" w:type="auto"/>
          </w:tcPr>
          <w:p w14:paraId="3B93613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0.169</w:t>
            </w:r>
          </w:p>
        </w:tc>
        <w:tc>
          <w:tcPr>
            <w:tcW w:w="0" w:type="auto"/>
          </w:tcPr>
          <w:p w14:paraId="20062FC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0.195</w:t>
            </w:r>
          </w:p>
        </w:tc>
        <w:tc>
          <w:tcPr>
            <w:tcW w:w="0" w:type="auto"/>
          </w:tcPr>
          <w:p w14:paraId="2863141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0.187</w:t>
            </w:r>
          </w:p>
        </w:tc>
        <w:tc>
          <w:tcPr>
            <w:tcW w:w="0" w:type="auto"/>
          </w:tcPr>
          <w:p w14:paraId="7C05D44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0.177</w:t>
            </w:r>
          </w:p>
        </w:tc>
        <w:tc>
          <w:tcPr>
            <w:tcW w:w="0" w:type="auto"/>
          </w:tcPr>
          <w:p w14:paraId="06AD643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-0.208</w:t>
            </w:r>
          </w:p>
        </w:tc>
        <w:tc>
          <w:tcPr>
            <w:tcW w:w="0" w:type="auto"/>
          </w:tcPr>
          <w:p w14:paraId="44E9488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0.237</w:t>
            </w:r>
          </w:p>
        </w:tc>
      </w:tr>
      <w:tr w:rsidR="00B81087" w:rsidRPr="000F23C2" w14:paraId="3291E90F" w14:textId="77777777" w:rsidTr="005A04CF">
        <w:trPr>
          <w:jc w:val="center"/>
        </w:trPr>
        <w:tc>
          <w:tcPr>
            <w:tcW w:w="0" w:type="auto"/>
          </w:tcPr>
          <w:p w14:paraId="41C307D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Chisq pval</w:t>
            </w:r>
          </w:p>
        </w:tc>
        <w:tc>
          <w:tcPr>
            <w:tcW w:w="0" w:type="auto"/>
          </w:tcPr>
          <w:p w14:paraId="7211525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0.003</w:t>
            </w:r>
          </w:p>
        </w:tc>
        <w:tc>
          <w:tcPr>
            <w:tcW w:w="0" w:type="auto"/>
          </w:tcPr>
          <w:p w14:paraId="1D90E87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0.001</w:t>
            </w:r>
          </w:p>
        </w:tc>
        <w:tc>
          <w:tcPr>
            <w:tcW w:w="0" w:type="auto"/>
          </w:tcPr>
          <w:p w14:paraId="5B33DA4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0.002</w:t>
            </w:r>
          </w:p>
        </w:tc>
        <w:tc>
          <w:tcPr>
            <w:tcW w:w="0" w:type="auto"/>
          </w:tcPr>
          <w:p w14:paraId="6F48B71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0.004</w:t>
            </w:r>
          </w:p>
        </w:tc>
        <w:tc>
          <w:tcPr>
            <w:tcW w:w="0" w:type="auto"/>
          </w:tcPr>
          <w:p w14:paraId="53A4F87F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0.001</w:t>
            </w:r>
          </w:p>
        </w:tc>
        <w:tc>
          <w:tcPr>
            <w:tcW w:w="0" w:type="auto"/>
          </w:tcPr>
          <w:p w14:paraId="7ADE05D0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&lt;0.001</w:t>
            </w:r>
          </w:p>
        </w:tc>
      </w:tr>
      <w:tr w:rsidR="00B81087" w:rsidRPr="000F23C2" w14:paraId="42E5DAAA" w14:textId="77777777" w:rsidTr="005A04CF">
        <w:trPr>
          <w:jc w:val="center"/>
        </w:trPr>
        <w:tc>
          <w:tcPr>
            <w:tcW w:w="0" w:type="auto"/>
          </w:tcPr>
          <w:p w14:paraId="22A6BEE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Signif</w:t>
            </w:r>
          </w:p>
        </w:tc>
        <w:tc>
          <w:tcPr>
            <w:tcW w:w="0" w:type="auto"/>
          </w:tcPr>
          <w:p w14:paraId="71F5ED84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**</w:t>
            </w:r>
          </w:p>
        </w:tc>
        <w:tc>
          <w:tcPr>
            <w:tcW w:w="0" w:type="auto"/>
          </w:tcPr>
          <w:p w14:paraId="02A5E61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**</w:t>
            </w:r>
          </w:p>
        </w:tc>
        <w:tc>
          <w:tcPr>
            <w:tcW w:w="0" w:type="auto"/>
          </w:tcPr>
          <w:p w14:paraId="317944B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**</w:t>
            </w:r>
          </w:p>
        </w:tc>
        <w:tc>
          <w:tcPr>
            <w:tcW w:w="0" w:type="auto"/>
          </w:tcPr>
          <w:p w14:paraId="144F09F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**</w:t>
            </w:r>
          </w:p>
        </w:tc>
        <w:tc>
          <w:tcPr>
            <w:tcW w:w="0" w:type="auto"/>
          </w:tcPr>
          <w:p w14:paraId="373D0FA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**</w:t>
            </w:r>
          </w:p>
        </w:tc>
        <w:tc>
          <w:tcPr>
            <w:tcW w:w="0" w:type="auto"/>
          </w:tcPr>
          <w:p w14:paraId="3C8E873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***</w:t>
            </w:r>
          </w:p>
        </w:tc>
      </w:tr>
    </w:tbl>
    <w:p w14:paraId="22FD8980" w14:textId="77777777" w:rsidR="005A04CF" w:rsidRPr="000F23C2" w:rsidRDefault="005A04CF" w:rsidP="00361A8E">
      <w:pPr>
        <w:pStyle w:val="Heading2"/>
        <w:snapToGrid w:val="0"/>
        <w:contextualSpacing/>
        <w:rPr>
          <w:rFonts w:ascii="Arial" w:hAnsi="Arial" w:cs="Arial"/>
        </w:rPr>
      </w:pPr>
      <w:bookmarkStart w:id="23" w:name="regression-models"/>
      <w:bookmarkStart w:id="24" w:name="_Toc43778009"/>
    </w:p>
    <w:p w14:paraId="14283F88" w14:textId="77777777" w:rsidR="005A04CF" w:rsidRPr="000F23C2" w:rsidRDefault="005A04CF" w:rsidP="00361A8E">
      <w:pPr>
        <w:snapToGrid w:val="0"/>
        <w:contextualSpacing/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</w:rPr>
      </w:pPr>
      <w:r w:rsidRPr="000F23C2">
        <w:rPr>
          <w:rFonts w:ascii="Arial" w:hAnsi="Arial" w:cs="Arial"/>
        </w:rPr>
        <w:br w:type="page"/>
      </w:r>
    </w:p>
    <w:p w14:paraId="07028081" w14:textId="7390C6D1" w:rsidR="00B81087" w:rsidRPr="000F23C2" w:rsidRDefault="008661EA" w:rsidP="00361A8E">
      <w:pPr>
        <w:pStyle w:val="Heading2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lastRenderedPageBreak/>
        <w:t>Regression Models</w:t>
      </w:r>
      <w:bookmarkEnd w:id="23"/>
      <w:bookmarkEnd w:id="24"/>
    </w:p>
    <w:p w14:paraId="0608990D" w14:textId="77777777" w:rsidR="00B81087" w:rsidRPr="000F23C2" w:rsidRDefault="008661EA" w:rsidP="00361A8E">
      <w:pPr>
        <w:pStyle w:val="Heading3"/>
        <w:snapToGrid w:val="0"/>
        <w:contextualSpacing/>
        <w:rPr>
          <w:rFonts w:ascii="Arial" w:hAnsi="Arial" w:cs="Arial"/>
        </w:rPr>
      </w:pPr>
      <w:bookmarkStart w:id="25" w:name="modeling-framework"/>
      <w:bookmarkStart w:id="26" w:name="_Toc43778010"/>
      <w:r w:rsidRPr="000F23C2">
        <w:rPr>
          <w:rFonts w:ascii="Arial" w:hAnsi="Arial" w:cs="Arial"/>
        </w:rPr>
        <w:t>Modeling Framework</w:t>
      </w:r>
      <w:bookmarkEnd w:id="25"/>
      <w:bookmarkEnd w:id="26"/>
    </w:p>
    <w:p w14:paraId="12E44671" w14:textId="77777777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  <w:color w:val="000000" w:themeColor="text1"/>
        </w:rPr>
      </w:pPr>
      <w:r w:rsidRPr="000F23C2">
        <w:rPr>
          <w:rFonts w:ascii="Arial" w:hAnsi="Arial" w:cs="Arial"/>
          <w:color w:val="000000" w:themeColor="text1"/>
        </w:rPr>
        <w:t xml:space="preserve">Since all the outcomes, including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health status</w:t>
      </w:r>
      <w:r w:rsidRPr="000F23C2">
        <w:rPr>
          <w:rFonts w:ascii="Arial" w:hAnsi="Arial" w:cs="Arial"/>
          <w:color w:val="000000" w:themeColor="text1"/>
        </w:rPr>
        <w:t xml:space="preserve"> and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visits to care providers</w:t>
      </w:r>
      <w:r w:rsidRPr="000F23C2">
        <w:rPr>
          <w:rFonts w:ascii="Arial" w:hAnsi="Arial" w:cs="Arial"/>
          <w:color w:val="000000" w:themeColor="text1"/>
        </w:rPr>
        <w:t xml:space="preserve"> in ESP as well as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health status</w:t>
      </w:r>
      <w:r w:rsidRPr="000F23C2">
        <w:rPr>
          <w:rFonts w:ascii="Arial" w:hAnsi="Arial" w:cs="Arial"/>
          <w:color w:val="000000" w:themeColor="text1"/>
        </w:rPr>
        <w:t xml:space="preserve"> in PIAAC, are dichotomized variables, we will use logistic regression to evaluate the effect of the predictors on the outcomes, after controlling demographical covariates of interest. Steps developing our model are:</w:t>
      </w:r>
    </w:p>
    <w:p w14:paraId="5A6F11CD" w14:textId="77777777" w:rsidR="00B81087" w:rsidRPr="000F23C2" w:rsidRDefault="008661EA" w:rsidP="00361A8E">
      <w:pPr>
        <w:pStyle w:val="Compact"/>
        <w:numPr>
          <w:ilvl w:val="0"/>
          <w:numId w:val="21"/>
        </w:numPr>
        <w:snapToGrid w:val="0"/>
        <w:contextualSpacing/>
        <w:rPr>
          <w:rFonts w:ascii="Arial" w:hAnsi="Arial" w:cs="Arial"/>
          <w:color w:val="000000" w:themeColor="text1"/>
        </w:rPr>
      </w:pPr>
      <w:r w:rsidRPr="000F23C2">
        <w:rPr>
          <w:rFonts w:ascii="Arial" w:hAnsi="Arial" w:cs="Arial"/>
          <w:color w:val="000000" w:themeColor="text1"/>
        </w:rPr>
        <w:t>Decide the variables in the initial model by doing univariate regression. Variables with significant (p-value &lt; 0.05) odds ratio will be selected.</w:t>
      </w:r>
    </w:p>
    <w:p w14:paraId="720ABA83" w14:textId="77777777" w:rsidR="00B81087" w:rsidRPr="000F23C2" w:rsidRDefault="008661EA" w:rsidP="00361A8E">
      <w:pPr>
        <w:pStyle w:val="Compact"/>
        <w:numPr>
          <w:ilvl w:val="0"/>
          <w:numId w:val="21"/>
        </w:numPr>
        <w:snapToGrid w:val="0"/>
        <w:contextualSpacing/>
        <w:rPr>
          <w:rFonts w:ascii="Arial" w:hAnsi="Arial" w:cs="Arial"/>
          <w:color w:val="000000" w:themeColor="text1"/>
        </w:rPr>
      </w:pPr>
      <w:r w:rsidRPr="000F23C2">
        <w:rPr>
          <w:rFonts w:ascii="Arial" w:hAnsi="Arial" w:cs="Arial"/>
          <w:color w:val="000000" w:themeColor="text1"/>
        </w:rPr>
        <w:t>Conduct stepwise model selection with both directions and arrive at the final model.</w:t>
      </w:r>
    </w:p>
    <w:p w14:paraId="20A23A03" w14:textId="77777777" w:rsidR="00B81087" w:rsidRPr="000F23C2" w:rsidRDefault="008661EA" w:rsidP="00361A8E">
      <w:pPr>
        <w:pStyle w:val="Compact"/>
        <w:numPr>
          <w:ilvl w:val="0"/>
          <w:numId w:val="21"/>
        </w:numPr>
        <w:snapToGrid w:val="0"/>
        <w:contextualSpacing/>
        <w:rPr>
          <w:rFonts w:ascii="Arial" w:hAnsi="Arial" w:cs="Arial"/>
          <w:color w:val="000000" w:themeColor="text1"/>
        </w:rPr>
      </w:pPr>
      <w:r w:rsidRPr="000F23C2">
        <w:rPr>
          <w:rFonts w:ascii="Arial" w:hAnsi="Arial" w:cs="Arial"/>
          <w:color w:val="000000" w:themeColor="text1"/>
        </w:rPr>
        <w:t>Evaluate the performance of the final model, including AUC, power, and prediction error after randomly divide the dataset into training and test data by a proportion of 7:3. (PIAAC analysis ends)</w:t>
      </w:r>
    </w:p>
    <w:p w14:paraId="0A9859D6" w14:textId="77777777" w:rsidR="00B81087" w:rsidRPr="000F23C2" w:rsidRDefault="008661EA" w:rsidP="00361A8E">
      <w:pPr>
        <w:pStyle w:val="Compact"/>
        <w:numPr>
          <w:ilvl w:val="0"/>
          <w:numId w:val="21"/>
        </w:numPr>
        <w:snapToGrid w:val="0"/>
        <w:contextualSpacing/>
        <w:rPr>
          <w:rFonts w:ascii="Arial" w:hAnsi="Arial" w:cs="Arial"/>
          <w:color w:val="000000" w:themeColor="text1"/>
        </w:rPr>
      </w:pPr>
      <w:r w:rsidRPr="000F23C2">
        <w:rPr>
          <w:rFonts w:ascii="Arial" w:hAnsi="Arial" w:cs="Arial"/>
          <w:color w:val="000000" w:themeColor="text1"/>
        </w:rPr>
        <w:t xml:space="preserve">Based on the comparison table between ESP and NYS,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education</w:t>
      </w:r>
      <w:r w:rsidRPr="000F23C2">
        <w:rPr>
          <w:rFonts w:ascii="Arial" w:hAnsi="Arial" w:cs="Arial"/>
          <w:color w:val="000000" w:themeColor="text1"/>
        </w:rPr>
        <w:t xml:space="preserve">,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income</w:t>
      </w:r>
      <w:r w:rsidRPr="000F23C2">
        <w:rPr>
          <w:rFonts w:ascii="Arial" w:hAnsi="Arial" w:cs="Arial"/>
          <w:color w:val="000000" w:themeColor="text1"/>
        </w:rPr>
        <w:t xml:space="preserve">, and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race</w:t>
      </w:r>
      <w:r w:rsidRPr="000F23C2">
        <w:rPr>
          <w:rFonts w:ascii="Arial" w:hAnsi="Arial" w:cs="Arial"/>
          <w:color w:val="000000" w:themeColor="text1"/>
        </w:rPr>
        <w:t xml:space="preserve"> are three variables that have different distributions in ESP data and the NYS dataset. Add weights to adjust the proportion of these three variables and refit the multi-regression model.</w:t>
      </w:r>
    </w:p>
    <w:p w14:paraId="11BB2AEE" w14:textId="77777777" w:rsidR="00B81087" w:rsidRPr="000F23C2" w:rsidRDefault="008661EA" w:rsidP="00361A8E">
      <w:pPr>
        <w:pStyle w:val="Compact"/>
        <w:numPr>
          <w:ilvl w:val="0"/>
          <w:numId w:val="21"/>
        </w:numPr>
        <w:snapToGrid w:val="0"/>
        <w:contextualSpacing/>
        <w:rPr>
          <w:rFonts w:ascii="Arial" w:hAnsi="Arial" w:cs="Arial"/>
          <w:color w:val="000000" w:themeColor="text1"/>
        </w:rPr>
      </w:pPr>
      <w:r w:rsidRPr="000F23C2">
        <w:rPr>
          <w:rFonts w:ascii="Arial" w:hAnsi="Arial" w:cs="Arial"/>
          <w:color w:val="000000" w:themeColor="text1"/>
        </w:rPr>
        <w:t>Compare the performance of the unweighted and weighted final model, including AUC, power, and prediction error. (ESP analysis ends)</w:t>
      </w:r>
    </w:p>
    <w:p w14:paraId="546AAB2D" w14:textId="77777777" w:rsidR="00B81087" w:rsidRPr="000F23C2" w:rsidRDefault="008661EA" w:rsidP="00361A8E">
      <w:pPr>
        <w:pStyle w:val="Heading3"/>
        <w:snapToGrid w:val="0"/>
        <w:contextualSpacing/>
        <w:rPr>
          <w:rFonts w:ascii="Arial" w:hAnsi="Arial" w:cs="Arial"/>
        </w:rPr>
      </w:pPr>
      <w:bookmarkStart w:id="27" w:name="results"/>
      <w:bookmarkStart w:id="28" w:name="_Toc43778011"/>
      <w:r w:rsidRPr="000F23C2">
        <w:rPr>
          <w:rFonts w:ascii="Arial" w:hAnsi="Arial" w:cs="Arial"/>
        </w:rPr>
        <w:t>Results</w:t>
      </w:r>
      <w:bookmarkEnd w:id="27"/>
      <w:bookmarkEnd w:id="28"/>
    </w:p>
    <w:p w14:paraId="1B35B877" w14:textId="77777777" w:rsidR="00B81087" w:rsidRPr="000F23C2" w:rsidRDefault="008661EA" w:rsidP="00361A8E">
      <w:pPr>
        <w:pStyle w:val="Heading4"/>
        <w:snapToGrid w:val="0"/>
        <w:contextualSpacing/>
        <w:rPr>
          <w:rFonts w:ascii="Arial" w:hAnsi="Arial" w:cs="Arial"/>
        </w:rPr>
      </w:pPr>
      <w:bookmarkStart w:id="29" w:name="numeracy"/>
      <w:r w:rsidRPr="000F23C2">
        <w:rPr>
          <w:rFonts w:ascii="Arial" w:hAnsi="Arial" w:cs="Arial"/>
        </w:rPr>
        <w:t>Numeracy</w:t>
      </w:r>
      <w:bookmarkEnd w:id="29"/>
    </w:p>
    <w:p w14:paraId="76F25BE8" w14:textId="77777777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  <w:color w:val="000000" w:themeColor="text1"/>
        </w:rPr>
      </w:pPr>
      <w:r w:rsidRPr="000F23C2">
        <w:rPr>
          <w:rFonts w:ascii="Arial" w:hAnsi="Arial" w:cs="Arial"/>
          <w:color w:val="000000" w:themeColor="text1"/>
        </w:rPr>
        <w:t xml:space="preserve">The original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health status</w:t>
      </w:r>
      <w:r w:rsidRPr="000F23C2">
        <w:rPr>
          <w:rFonts w:ascii="Arial" w:hAnsi="Arial" w:cs="Arial"/>
          <w:color w:val="000000" w:themeColor="text1"/>
        </w:rPr>
        <w:t xml:space="preserve"> has 5 levels after dropping all unknowns: Excellent/Very good/Good/Fair/Poor. Taking clinical meaning into consideration, we dichotomize the outcome in two ways: </w:t>
      </w:r>
      <w:proofErr w:type="gramStart"/>
      <w:r w:rsidRPr="000F23C2">
        <w:rPr>
          <w:rFonts w:ascii="Arial" w:hAnsi="Arial" w:cs="Arial"/>
          <w:color w:val="000000" w:themeColor="text1"/>
        </w:rPr>
        <w:t>Good(</w:t>
      </w:r>
      <w:proofErr w:type="gramEnd"/>
      <w:r w:rsidRPr="000F23C2">
        <w:rPr>
          <w:rFonts w:ascii="Arial" w:hAnsi="Arial" w:cs="Arial"/>
          <w:color w:val="000000" w:themeColor="text1"/>
        </w:rPr>
        <w:t xml:space="preserve">611 individuals)/Not Good(152); Poor(737)/Not Poor(26). Since the situation is quite unbalanced in the second one, and the regression result shows that numeracy is not a significant predictor, we choose the first dichotomizing method </w:t>
      </w:r>
      <w:r w:rsidRPr="000F23C2">
        <w:rPr>
          <w:rStyle w:val="VerbatimChar"/>
          <w:rFonts w:ascii="Arial" w:hAnsi="Arial" w:cs="Arial"/>
          <w:color w:val="000000" w:themeColor="text1"/>
          <w:sz w:val="24"/>
        </w:rPr>
        <w:t>health_status_</w:t>
      </w:r>
      <w:proofErr w:type="gramStart"/>
      <w:r w:rsidRPr="000F23C2">
        <w:rPr>
          <w:rStyle w:val="VerbatimChar"/>
          <w:rFonts w:ascii="Arial" w:hAnsi="Arial" w:cs="Arial"/>
          <w:color w:val="000000" w:themeColor="text1"/>
          <w:sz w:val="24"/>
        </w:rPr>
        <w:t>good</w:t>
      </w:r>
      <w:r w:rsidRPr="000F23C2">
        <w:rPr>
          <w:rFonts w:ascii="Arial" w:hAnsi="Arial" w:cs="Arial"/>
          <w:color w:val="000000" w:themeColor="text1"/>
        </w:rPr>
        <w:t>(</w:t>
      </w:r>
      <w:proofErr w:type="gramEnd"/>
      <w:r w:rsidRPr="000F23C2">
        <w:rPr>
          <w:rFonts w:ascii="Arial" w:hAnsi="Arial" w:cs="Arial"/>
          <w:color w:val="000000" w:themeColor="text1"/>
        </w:rPr>
        <w:t>Good/Not Good).</w:t>
      </w:r>
    </w:p>
    <w:p w14:paraId="4ABCD9B4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  <w:b/>
        </w:rPr>
        <w:t>1. ESP</w:t>
      </w:r>
    </w:p>
    <w:p w14:paraId="49F8A322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Univariate regression results show that 6 variables are significant covariates of people’s health status: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age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education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income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race</w:t>
      </w:r>
      <w:r w:rsidRPr="000F23C2">
        <w:rPr>
          <w:rFonts w:ascii="Arial" w:hAnsi="Arial" w:cs="Arial"/>
        </w:rPr>
        <w:t xml:space="preserve">, and </w:t>
      </w:r>
      <w:r w:rsidRPr="000F23C2">
        <w:rPr>
          <w:rStyle w:val="VerbatimChar"/>
          <w:rFonts w:ascii="Arial" w:hAnsi="Arial" w:cs="Arial"/>
          <w:sz w:val="24"/>
        </w:rPr>
        <w:t>ethnicity</w:t>
      </w:r>
      <w:r w:rsidRPr="000F23C2">
        <w:rPr>
          <w:rFonts w:ascii="Arial" w:hAnsi="Arial" w:cs="Arial"/>
        </w:rPr>
        <w:t xml:space="preserve">. For multivariate regressions, a stepwise selection method was conducted to choose the final model.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 has a significant effect on the </w:t>
      </w:r>
      <w:r w:rsidRPr="000F23C2">
        <w:rPr>
          <w:rStyle w:val="VerbatimChar"/>
          <w:rFonts w:ascii="Arial" w:hAnsi="Arial" w:cs="Arial"/>
          <w:sz w:val="24"/>
        </w:rPr>
        <w:t>health_status_good</w:t>
      </w:r>
      <w:r w:rsidRPr="000F23C2">
        <w:rPr>
          <w:rFonts w:ascii="Arial" w:hAnsi="Arial" w:cs="Arial"/>
        </w:rPr>
        <w:t xml:space="preserve"> with a power of 81% after controlling </w:t>
      </w:r>
      <w:r w:rsidRPr="000F23C2">
        <w:rPr>
          <w:rStyle w:val="VerbatimChar"/>
          <w:rFonts w:ascii="Arial" w:hAnsi="Arial" w:cs="Arial"/>
          <w:sz w:val="24"/>
        </w:rPr>
        <w:t>education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age</w:t>
      </w:r>
      <w:r w:rsidRPr="000F23C2">
        <w:rPr>
          <w:rFonts w:ascii="Arial" w:hAnsi="Arial" w:cs="Arial"/>
        </w:rPr>
        <w:t xml:space="preserve">, and </w:t>
      </w:r>
      <w:r w:rsidRPr="000F23C2">
        <w:rPr>
          <w:rStyle w:val="VerbatimChar"/>
          <w:rFonts w:ascii="Arial" w:hAnsi="Arial" w:cs="Arial"/>
          <w:sz w:val="24"/>
        </w:rPr>
        <w:t>income</w:t>
      </w:r>
      <w:r w:rsidRPr="000F23C2">
        <w:rPr>
          <w:rFonts w:ascii="Arial" w:hAnsi="Arial" w:cs="Arial"/>
        </w:rPr>
        <w:t>. This model has an AUC of 72% and a prediction error of 0.219.</w:t>
      </w:r>
    </w:p>
    <w:p w14:paraId="629739E6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Weights are applied to </w:t>
      </w:r>
      <w:r w:rsidRPr="000F23C2">
        <w:rPr>
          <w:rStyle w:val="VerbatimChar"/>
          <w:rFonts w:ascii="Arial" w:hAnsi="Arial" w:cs="Arial"/>
          <w:sz w:val="24"/>
        </w:rPr>
        <w:t>education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  <w:sz w:val="24"/>
        </w:rPr>
        <w:t>income</w:t>
      </w:r>
      <w:r w:rsidRPr="000F23C2">
        <w:rPr>
          <w:rFonts w:ascii="Arial" w:hAnsi="Arial" w:cs="Arial"/>
        </w:rPr>
        <w:t xml:space="preserve"> since their distributions are significantly different from that of NYS data, and they are both significant covariates of </w:t>
      </w:r>
      <w:r w:rsidRPr="000F23C2">
        <w:rPr>
          <w:rStyle w:val="VerbatimChar"/>
          <w:rFonts w:ascii="Arial" w:hAnsi="Arial" w:cs="Arial"/>
          <w:sz w:val="24"/>
        </w:rPr>
        <w:t>health status</w:t>
      </w:r>
      <w:r w:rsidRPr="000F23C2">
        <w:rPr>
          <w:rFonts w:ascii="Arial" w:hAnsi="Arial" w:cs="Arial"/>
        </w:rPr>
        <w:t xml:space="preserve">. The weighted regression results are quite similar to unweighted results: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 has a significant effect on the </w:t>
      </w:r>
      <w:r w:rsidRPr="000F23C2">
        <w:rPr>
          <w:rStyle w:val="VerbatimChar"/>
          <w:rFonts w:ascii="Arial" w:hAnsi="Arial" w:cs="Arial"/>
          <w:sz w:val="24"/>
        </w:rPr>
        <w:t>health_status_good</w:t>
      </w:r>
      <w:r w:rsidRPr="000F23C2">
        <w:rPr>
          <w:rFonts w:ascii="Arial" w:hAnsi="Arial" w:cs="Arial"/>
        </w:rPr>
        <w:t xml:space="preserve"> with a power of 57.4%, after controlling </w:t>
      </w:r>
      <w:r w:rsidRPr="000F23C2">
        <w:rPr>
          <w:rStyle w:val="VerbatimChar"/>
          <w:rFonts w:ascii="Arial" w:hAnsi="Arial" w:cs="Arial"/>
          <w:sz w:val="24"/>
        </w:rPr>
        <w:t>education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age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income</w:t>
      </w:r>
      <w:r w:rsidRPr="000F23C2">
        <w:rPr>
          <w:rFonts w:ascii="Arial" w:hAnsi="Arial" w:cs="Arial"/>
        </w:rPr>
        <w:t xml:space="preserve">, and </w:t>
      </w:r>
      <w:r w:rsidRPr="000F23C2">
        <w:rPr>
          <w:rStyle w:val="VerbatimChar"/>
          <w:rFonts w:ascii="Arial" w:hAnsi="Arial" w:cs="Arial"/>
          <w:sz w:val="24"/>
        </w:rPr>
        <w:t>ethnicity</w:t>
      </w:r>
      <w:r w:rsidRPr="000F23C2">
        <w:rPr>
          <w:rFonts w:ascii="Arial" w:hAnsi="Arial" w:cs="Arial"/>
        </w:rPr>
        <w:t>. This model has an AUC of 72% and a prediction error of 0.219.</w:t>
      </w:r>
    </w:p>
    <w:p w14:paraId="5E9511A2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The regression summary table for </w:t>
      </w:r>
      <w:r w:rsidRPr="000F23C2">
        <w:rPr>
          <w:rStyle w:val="VerbatimChar"/>
          <w:rFonts w:ascii="Arial" w:hAnsi="Arial" w:cs="Arial"/>
          <w:sz w:val="24"/>
        </w:rPr>
        <w:t>health_status_good</w:t>
      </w:r>
      <w:r w:rsidRPr="000F23C2">
        <w:rPr>
          <w:rFonts w:ascii="Arial" w:hAnsi="Arial" w:cs="Arial"/>
        </w:rPr>
        <w:t xml:space="preserve"> in the ESP dataset is shown in the table below.</w:t>
      </w:r>
    </w:p>
    <w:p w14:paraId="17D24EF8" w14:textId="6E7A2391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lastRenderedPageBreak/>
        <w:t>ESP’s multivariates regression on health status</w:t>
      </w:r>
      <w:r w:rsidR="009F3ADB" w:rsidRPr="000F23C2">
        <w:rPr>
          <w:rFonts w:ascii="Arial" w:hAnsi="Arial" w:cs="Arial"/>
          <w:b/>
          <w:bCs/>
        </w:rPr>
        <w:t>: Good vs Not Good</w:t>
      </w:r>
    </w:p>
    <w:tbl>
      <w:tblPr>
        <w:tblStyle w:val="Table"/>
        <w:tblW w:w="5085" w:type="pct"/>
        <w:tblLook w:val="07E0" w:firstRow="1" w:lastRow="1" w:firstColumn="1" w:lastColumn="1" w:noHBand="1" w:noVBand="1"/>
        <w:tblCaption w:val="ESP’s multivariates regression on health status"/>
      </w:tblPr>
      <w:tblGrid>
        <w:gridCol w:w="350"/>
        <w:gridCol w:w="990"/>
        <w:gridCol w:w="817"/>
        <w:gridCol w:w="897"/>
        <w:gridCol w:w="817"/>
        <w:gridCol w:w="1270"/>
        <w:gridCol w:w="964"/>
        <w:gridCol w:w="617"/>
        <w:gridCol w:w="737"/>
        <w:gridCol w:w="990"/>
        <w:gridCol w:w="683"/>
        <w:gridCol w:w="657"/>
      </w:tblGrid>
      <w:tr w:rsidR="009F3ADB" w:rsidRPr="000F23C2" w14:paraId="3E3907C7" w14:textId="77777777" w:rsidTr="009F3ADB">
        <w:tc>
          <w:tcPr>
            <w:tcW w:w="0" w:type="auto"/>
          </w:tcPr>
          <w:p w14:paraId="0710DBEB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bottom"/>
          </w:tcPr>
          <w:p w14:paraId="2CD182C4" w14:textId="7A9D7FC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Weight</w:t>
            </w:r>
          </w:p>
        </w:tc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14:paraId="7FCA6CF7" w14:textId="79EEDBB3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Performance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C334C6" w14:textId="4E8AC165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Predictor</w:t>
            </w:r>
          </w:p>
        </w:tc>
        <w:tc>
          <w:tcPr>
            <w:tcW w:w="2356" w:type="pct"/>
            <w:gridSpan w:val="6"/>
            <w:tcBorders>
              <w:bottom w:val="single" w:sz="0" w:space="0" w:color="auto"/>
            </w:tcBorders>
            <w:vAlign w:val="bottom"/>
          </w:tcPr>
          <w:p w14:paraId="56BA2562" w14:textId="258B11F9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Covariates</w:t>
            </w:r>
          </w:p>
        </w:tc>
      </w:tr>
      <w:tr w:rsidR="009F3ADB" w:rsidRPr="000F23C2" w14:paraId="2857FFA6" w14:textId="77777777" w:rsidTr="009F3ADB">
        <w:tc>
          <w:tcPr>
            <w:tcW w:w="0" w:type="auto"/>
            <w:tcBorders>
              <w:bottom w:val="single" w:sz="0" w:space="0" w:color="auto"/>
            </w:tcBorders>
          </w:tcPr>
          <w:p w14:paraId="5459C8FB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B41FE" w14:textId="197362AE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EF5BA8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AUC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9C0037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1230F" w14:textId="64FF22D3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Err</w:t>
            </w:r>
            <w:r w:rsidR="00857F0A" w:rsidRPr="000F23C2">
              <w:rPr>
                <w:rFonts w:ascii="Arial" w:hAnsi="Arial" w:cs="Arial"/>
              </w:rP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6AD18F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numeracy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F6565B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5BC130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0F5071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educ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8DB83A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income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E12CE3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race</w:t>
            </w:r>
          </w:p>
        </w:tc>
        <w:tc>
          <w:tcPr>
            <w:tcW w:w="342" w:type="pct"/>
            <w:tcBorders>
              <w:bottom w:val="single" w:sz="0" w:space="0" w:color="auto"/>
            </w:tcBorders>
            <w:vAlign w:val="bottom"/>
          </w:tcPr>
          <w:p w14:paraId="3C83D390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hisp</w:t>
            </w:r>
          </w:p>
        </w:tc>
      </w:tr>
      <w:tr w:rsidR="009F3ADB" w:rsidRPr="000F23C2" w14:paraId="471D6DF9" w14:textId="77777777" w:rsidTr="009F3ADB">
        <w:tc>
          <w:tcPr>
            <w:tcW w:w="0" w:type="auto"/>
          </w:tcPr>
          <w:p w14:paraId="38D09136" w14:textId="6277F169" w:rsidR="009F3ADB" w:rsidRPr="000F23C2" w:rsidRDefault="009F3ADB" w:rsidP="00361A8E">
            <w:pPr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74C33CDF" w14:textId="13803727" w:rsidR="009F3ADB" w:rsidRPr="000F23C2" w:rsidRDefault="009F3ADB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103332C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0.724</w:t>
            </w:r>
          </w:p>
        </w:tc>
        <w:tc>
          <w:tcPr>
            <w:tcW w:w="0" w:type="auto"/>
          </w:tcPr>
          <w:p w14:paraId="72CED1B5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0.81</w:t>
            </w:r>
          </w:p>
        </w:tc>
        <w:tc>
          <w:tcPr>
            <w:tcW w:w="0" w:type="auto"/>
          </w:tcPr>
          <w:p w14:paraId="03500BD6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0.219</w:t>
            </w:r>
          </w:p>
        </w:tc>
        <w:tc>
          <w:tcPr>
            <w:tcW w:w="0" w:type="auto"/>
          </w:tcPr>
          <w:p w14:paraId="30E2D228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08A511F8" w14:textId="77777777" w:rsidR="009F3ADB" w:rsidRPr="000F23C2" w:rsidRDefault="009F3ADB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FAEFB82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36F38EB5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38B67F7C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4C4587B2" w14:textId="77777777" w:rsidR="009F3ADB" w:rsidRPr="000F23C2" w:rsidRDefault="009F3ADB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342" w:type="pct"/>
          </w:tcPr>
          <w:p w14:paraId="227394BA" w14:textId="77777777" w:rsidR="009F3ADB" w:rsidRPr="000F23C2" w:rsidRDefault="009F3ADB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  <w:tr w:rsidR="009F3ADB" w:rsidRPr="000F23C2" w14:paraId="42E73957" w14:textId="77777777" w:rsidTr="009F3ADB">
        <w:tc>
          <w:tcPr>
            <w:tcW w:w="0" w:type="auto"/>
          </w:tcPr>
          <w:p w14:paraId="4FD96802" w14:textId="2E753D6F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2E880A9E" w14:textId="345F8761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educ</w:t>
            </w:r>
          </w:p>
          <w:p w14:paraId="534053D6" w14:textId="60D8F7FE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income</w:t>
            </w:r>
          </w:p>
        </w:tc>
        <w:tc>
          <w:tcPr>
            <w:tcW w:w="0" w:type="auto"/>
          </w:tcPr>
          <w:p w14:paraId="65DD2CE1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0.72</w:t>
            </w:r>
          </w:p>
        </w:tc>
        <w:tc>
          <w:tcPr>
            <w:tcW w:w="0" w:type="auto"/>
          </w:tcPr>
          <w:p w14:paraId="710FA268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0.574</w:t>
            </w:r>
          </w:p>
        </w:tc>
        <w:tc>
          <w:tcPr>
            <w:tcW w:w="0" w:type="auto"/>
          </w:tcPr>
          <w:p w14:paraId="7FD6547B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0.219</w:t>
            </w:r>
          </w:p>
        </w:tc>
        <w:tc>
          <w:tcPr>
            <w:tcW w:w="0" w:type="auto"/>
          </w:tcPr>
          <w:p w14:paraId="5C73F7AE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67F1B7EF" w14:textId="77777777" w:rsidR="009F3ADB" w:rsidRPr="000F23C2" w:rsidRDefault="009F3ADB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F2A30FA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50A5C8E7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031916D8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748E1689" w14:textId="77777777" w:rsidR="009F3ADB" w:rsidRPr="000F23C2" w:rsidRDefault="009F3ADB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342" w:type="pct"/>
          </w:tcPr>
          <w:p w14:paraId="0A037D36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</w:tr>
    </w:tbl>
    <w:p w14:paraId="3B8F8557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  <w:b/>
        </w:rPr>
        <w:t>2. PIAAC</w:t>
      </w:r>
    </w:p>
    <w:p w14:paraId="0BFB2011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A stepwise selection method is conducted to choose the multivariate regression model. </w:t>
      </w:r>
      <w:r w:rsidRPr="000F23C2">
        <w:rPr>
          <w:rStyle w:val="VerbatimChar"/>
          <w:rFonts w:ascii="Arial" w:hAnsi="Arial" w:cs="Arial"/>
        </w:rPr>
        <w:t>Numeracy</w:t>
      </w:r>
      <w:r w:rsidRPr="000F23C2">
        <w:rPr>
          <w:rFonts w:ascii="Arial" w:hAnsi="Arial" w:cs="Arial"/>
        </w:rPr>
        <w:t xml:space="preserve"> has a significant effect on the </w:t>
      </w:r>
      <w:r w:rsidRPr="000F23C2">
        <w:rPr>
          <w:rStyle w:val="VerbatimChar"/>
          <w:rFonts w:ascii="Arial" w:hAnsi="Arial" w:cs="Arial"/>
        </w:rPr>
        <w:t>health_status_good</w:t>
      </w:r>
      <w:r w:rsidRPr="000F23C2">
        <w:rPr>
          <w:rFonts w:ascii="Arial" w:hAnsi="Arial" w:cs="Arial"/>
        </w:rPr>
        <w:t xml:space="preserve"> with a power of 75% after controlling </w:t>
      </w:r>
      <w:r w:rsidRPr="000F23C2">
        <w:rPr>
          <w:rStyle w:val="VerbatimChar"/>
          <w:rFonts w:ascii="Arial" w:hAnsi="Arial" w:cs="Arial"/>
        </w:rPr>
        <w:t>education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</w:rPr>
        <w:t>income</w:t>
      </w:r>
      <w:r w:rsidRPr="000F23C2">
        <w:rPr>
          <w:rFonts w:ascii="Arial" w:hAnsi="Arial" w:cs="Arial"/>
        </w:rPr>
        <w:t>. The final model has an AUC of 67.6% and a prediction error rate of 14.8%.</w:t>
      </w:r>
    </w:p>
    <w:p w14:paraId="3C09EE43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Additional stepwise regression is conducted with predictors, </w:t>
      </w:r>
      <w:r w:rsidRPr="000F23C2">
        <w:rPr>
          <w:rStyle w:val="VerbatimChar"/>
          <w:rFonts w:ascii="Arial" w:hAnsi="Arial" w:cs="Arial"/>
        </w:rPr>
        <w:t>literacy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</w:rPr>
        <w:t>problem_solving</w:t>
      </w:r>
      <w:r w:rsidRPr="000F23C2">
        <w:rPr>
          <w:rFonts w:ascii="Arial" w:hAnsi="Arial" w:cs="Arial"/>
        </w:rPr>
        <w:t xml:space="preserve">. Regression result shows that </w:t>
      </w:r>
      <w:r w:rsidRPr="000F23C2">
        <w:rPr>
          <w:rStyle w:val="VerbatimChar"/>
          <w:rFonts w:ascii="Arial" w:hAnsi="Arial" w:cs="Arial"/>
        </w:rPr>
        <w:t>numeracy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</w:rPr>
        <w:t>problem solving</w:t>
      </w:r>
      <w:r w:rsidRPr="000F23C2">
        <w:rPr>
          <w:rFonts w:ascii="Arial" w:hAnsi="Arial" w:cs="Arial"/>
        </w:rPr>
        <w:t xml:space="preserve"> have significant effects on the </w:t>
      </w:r>
      <w:r w:rsidRPr="000F23C2">
        <w:rPr>
          <w:rStyle w:val="VerbatimChar"/>
          <w:rFonts w:ascii="Arial" w:hAnsi="Arial" w:cs="Arial"/>
        </w:rPr>
        <w:t>health_status_good</w:t>
      </w:r>
      <w:r w:rsidRPr="000F23C2">
        <w:rPr>
          <w:rFonts w:ascii="Arial" w:hAnsi="Arial" w:cs="Arial"/>
        </w:rPr>
        <w:t xml:space="preserve"> with a power of 77% after controlling </w:t>
      </w:r>
      <w:r w:rsidRPr="000F23C2">
        <w:rPr>
          <w:rStyle w:val="VerbatimChar"/>
          <w:rFonts w:ascii="Arial" w:hAnsi="Arial" w:cs="Arial"/>
        </w:rPr>
        <w:t>education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</w:rPr>
        <w:t>income</w:t>
      </w:r>
      <w:r w:rsidRPr="000F23C2">
        <w:rPr>
          <w:rFonts w:ascii="Arial" w:hAnsi="Arial" w:cs="Arial"/>
        </w:rPr>
        <w:t>. This model has an AUC of 69% and a prediction error of 14.8%.</w:t>
      </w:r>
    </w:p>
    <w:p w14:paraId="6406621F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The regression summary table for </w:t>
      </w:r>
      <w:r w:rsidRPr="000F23C2">
        <w:rPr>
          <w:rStyle w:val="VerbatimChar"/>
          <w:rFonts w:ascii="Arial" w:hAnsi="Arial" w:cs="Arial"/>
        </w:rPr>
        <w:t>health_status_good</w:t>
      </w:r>
      <w:r w:rsidRPr="000F23C2">
        <w:rPr>
          <w:rFonts w:ascii="Arial" w:hAnsi="Arial" w:cs="Arial"/>
        </w:rPr>
        <w:t xml:space="preserve"> in the PIAAC dataset is shown in the table below.</w:t>
      </w:r>
    </w:p>
    <w:p w14:paraId="63EF1AAC" w14:textId="4F06267E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t>PIAAC’s multivariates regression on health status</w:t>
      </w:r>
      <w:r w:rsidR="009F3ADB" w:rsidRPr="000F23C2">
        <w:rPr>
          <w:rFonts w:ascii="Arial" w:hAnsi="Arial" w:cs="Arial"/>
          <w:b/>
          <w:bCs/>
        </w:rPr>
        <w:t>: Good vs. Not Good</w:t>
      </w:r>
    </w:p>
    <w:tbl>
      <w:tblPr>
        <w:tblStyle w:val="Table"/>
        <w:tblW w:w="4992" w:type="pct"/>
        <w:tblLook w:val="07E0" w:firstRow="1" w:lastRow="1" w:firstColumn="1" w:lastColumn="1" w:noHBand="1" w:noVBand="1"/>
        <w:tblCaption w:val="PIAAC’s multivariates regression on health status"/>
      </w:tblPr>
      <w:tblGrid>
        <w:gridCol w:w="346"/>
        <w:gridCol w:w="804"/>
        <w:gridCol w:w="882"/>
        <w:gridCol w:w="935"/>
        <w:gridCol w:w="1247"/>
        <w:gridCol w:w="725"/>
        <w:gridCol w:w="973"/>
        <w:gridCol w:w="673"/>
        <w:gridCol w:w="647"/>
        <w:gridCol w:w="1168"/>
        <w:gridCol w:w="960"/>
      </w:tblGrid>
      <w:tr w:rsidR="00B74D64" w:rsidRPr="000F23C2" w14:paraId="13D51445" w14:textId="77777777" w:rsidTr="004D6826">
        <w:tc>
          <w:tcPr>
            <w:tcW w:w="0" w:type="auto"/>
            <w:vAlign w:val="bottom"/>
          </w:tcPr>
          <w:p w14:paraId="4CEE1C58" w14:textId="77777777" w:rsidR="00B74D64" w:rsidRPr="000F23C2" w:rsidRDefault="00B74D64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14:paraId="224DC5D2" w14:textId="3E3F0CD4" w:rsidR="00B74D64" w:rsidRPr="000F23C2" w:rsidRDefault="00B74D64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Performance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AAE108" w14:textId="4470A586" w:rsidR="00B74D64" w:rsidRPr="000F23C2" w:rsidRDefault="00B74D64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Predictor</w:t>
            </w:r>
          </w:p>
        </w:tc>
        <w:tc>
          <w:tcPr>
            <w:tcW w:w="0" w:type="auto"/>
            <w:gridSpan w:val="4"/>
            <w:tcBorders>
              <w:bottom w:val="single" w:sz="0" w:space="0" w:color="auto"/>
            </w:tcBorders>
            <w:vAlign w:val="bottom"/>
          </w:tcPr>
          <w:p w14:paraId="1C42754F" w14:textId="0427485A" w:rsidR="00B74D64" w:rsidRPr="000F23C2" w:rsidRDefault="00B74D64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Covariates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26EE0225" w14:textId="16E82830" w:rsidR="00B74D64" w:rsidRPr="000F23C2" w:rsidRDefault="00B74D64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 xml:space="preserve">Additional </w:t>
            </w:r>
            <w:proofErr w:type="spellStart"/>
            <w:r w:rsidRPr="000F23C2">
              <w:rPr>
                <w:rFonts w:ascii="Arial" w:hAnsi="Arial" w:cs="Arial"/>
              </w:rPr>
              <w:t>Pred</w:t>
            </w:r>
            <w:proofErr w:type="spellEnd"/>
          </w:p>
        </w:tc>
      </w:tr>
      <w:tr w:rsidR="00B74D64" w:rsidRPr="000F23C2" w14:paraId="05384812" w14:textId="77777777" w:rsidTr="00B74D6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DF2966" w14:textId="3B78E08E" w:rsidR="00B81087" w:rsidRPr="000F23C2" w:rsidRDefault="00B81087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4423FF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AUC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259D5E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12EDAD" w14:textId="1ADC3071" w:rsidR="00B81087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Err</w:t>
            </w:r>
            <w:r w:rsidR="00857F0A" w:rsidRPr="000F23C2">
              <w:rPr>
                <w:rFonts w:ascii="Arial" w:hAnsi="Arial" w:cs="Arial"/>
              </w:rP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34C71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numeracy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C75F0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educ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9571E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income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40578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6ACC5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hisp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2E91A2" w14:textId="32766A80" w:rsidR="00B81087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proofErr w:type="spellStart"/>
            <w:proofErr w:type="gramStart"/>
            <w:r w:rsidRPr="000F23C2">
              <w:rPr>
                <w:rFonts w:ascii="Arial" w:hAnsi="Arial" w:cs="Arial"/>
              </w:rPr>
              <w:t>prob.solv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95ADC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literacy</w:t>
            </w:r>
          </w:p>
        </w:tc>
      </w:tr>
      <w:tr w:rsidR="00B74D64" w:rsidRPr="000F23C2" w14:paraId="0805E198" w14:textId="77777777" w:rsidTr="00B74D64">
        <w:tc>
          <w:tcPr>
            <w:tcW w:w="0" w:type="auto"/>
          </w:tcPr>
          <w:p w14:paraId="5B319B6D" w14:textId="456CF8F1" w:rsidR="00B81087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192489F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0.676</w:t>
            </w:r>
          </w:p>
        </w:tc>
        <w:tc>
          <w:tcPr>
            <w:tcW w:w="0" w:type="auto"/>
          </w:tcPr>
          <w:p w14:paraId="29CE0C7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0.75</w:t>
            </w:r>
          </w:p>
        </w:tc>
        <w:tc>
          <w:tcPr>
            <w:tcW w:w="0" w:type="auto"/>
          </w:tcPr>
          <w:p w14:paraId="60C035F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0.1475</w:t>
            </w:r>
          </w:p>
        </w:tc>
        <w:tc>
          <w:tcPr>
            <w:tcW w:w="0" w:type="auto"/>
          </w:tcPr>
          <w:p w14:paraId="48E3730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58C026F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5EA3824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41C9F8F8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C6122BF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7F05B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/</w:t>
            </w:r>
          </w:p>
        </w:tc>
        <w:tc>
          <w:tcPr>
            <w:tcW w:w="0" w:type="auto"/>
          </w:tcPr>
          <w:p w14:paraId="650B92A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/</w:t>
            </w:r>
          </w:p>
        </w:tc>
      </w:tr>
      <w:tr w:rsidR="00B74D64" w:rsidRPr="000F23C2" w14:paraId="2994C15E" w14:textId="77777777" w:rsidTr="00B74D64">
        <w:tc>
          <w:tcPr>
            <w:tcW w:w="0" w:type="auto"/>
          </w:tcPr>
          <w:p w14:paraId="64AC3E49" w14:textId="0096FD1D" w:rsidR="00B81087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3EDE6DF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0.69</w:t>
            </w:r>
          </w:p>
        </w:tc>
        <w:tc>
          <w:tcPr>
            <w:tcW w:w="0" w:type="auto"/>
          </w:tcPr>
          <w:p w14:paraId="762D180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0.77</w:t>
            </w:r>
          </w:p>
        </w:tc>
        <w:tc>
          <w:tcPr>
            <w:tcW w:w="0" w:type="auto"/>
          </w:tcPr>
          <w:p w14:paraId="3AFEF3E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0.1475</w:t>
            </w:r>
          </w:p>
        </w:tc>
        <w:tc>
          <w:tcPr>
            <w:tcW w:w="0" w:type="auto"/>
          </w:tcPr>
          <w:p w14:paraId="61E06D7D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79D53C8F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04812639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69A41E50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82BD973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541EA5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6CC70196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</w:tbl>
    <w:p w14:paraId="4ACAFFF3" w14:textId="7083C7D0" w:rsidR="00B81087" w:rsidRPr="000F23C2" w:rsidRDefault="00361A8E" w:rsidP="00361A8E">
      <w:pPr>
        <w:pStyle w:val="Heading4"/>
        <w:snapToGrid w:val="0"/>
        <w:contextualSpacing/>
        <w:rPr>
          <w:rFonts w:ascii="Arial" w:hAnsi="Arial" w:cs="Arial"/>
        </w:rPr>
      </w:pPr>
      <w:bookmarkStart w:id="30" w:name="visits-to-care-provider"/>
      <w:r w:rsidRPr="000F23C2">
        <w:rPr>
          <w:rFonts w:ascii="Arial" w:hAnsi="Arial" w:cs="Arial"/>
        </w:rPr>
        <w:t>Healthcare</w:t>
      </w:r>
      <w:r w:rsidR="008661EA" w:rsidRPr="000F23C2">
        <w:rPr>
          <w:rFonts w:ascii="Arial" w:hAnsi="Arial" w:cs="Arial"/>
        </w:rPr>
        <w:t xml:space="preserve"> Provider</w:t>
      </w:r>
      <w:bookmarkEnd w:id="30"/>
      <w:r w:rsidRPr="000F23C2">
        <w:rPr>
          <w:rFonts w:ascii="Arial" w:hAnsi="Arial" w:cs="Arial"/>
        </w:rPr>
        <w:t xml:space="preserve"> Visits</w:t>
      </w:r>
    </w:p>
    <w:p w14:paraId="68C9EE15" w14:textId="77777777" w:rsidR="00B81087" w:rsidRPr="000F23C2" w:rsidRDefault="008661EA" w:rsidP="00361A8E">
      <w:pPr>
        <w:pStyle w:val="FirstParagraph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The outcome </w:t>
      </w:r>
      <w:r w:rsidRPr="000F23C2">
        <w:rPr>
          <w:rStyle w:val="VerbatimChar"/>
          <w:rFonts w:ascii="Arial" w:hAnsi="Arial" w:cs="Arial"/>
          <w:sz w:val="24"/>
        </w:rPr>
        <w:t>visits</w:t>
      </w:r>
      <w:r w:rsidRPr="000F23C2">
        <w:rPr>
          <w:rFonts w:ascii="Arial" w:hAnsi="Arial" w:cs="Arial"/>
        </w:rPr>
        <w:t xml:space="preserve"> </w:t>
      </w:r>
      <w:proofErr w:type="gramStart"/>
      <w:r w:rsidRPr="000F23C2">
        <w:rPr>
          <w:rFonts w:ascii="Arial" w:hAnsi="Arial" w:cs="Arial"/>
        </w:rPr>
        <w:t>is</w:t>
      </w:r>
      <w:proofErr w:type="gramEnd"/>
      <w:r w:rsidRPr="000F23C2">
        <w:rPr>
          <w:rFonts w:ascii="Arial" w:hAnsi="Arial" w:cs="Arial"/>
        </w:rPr>
        <w:t xml:space="preserve"> dichotomized as </w:t>
      </w:r>
      <w:r w:rsidRPr="000F23C2">
        <w:rPr>
          <w:rStyle w:val="VerbatimChar"/>
          <w:rFonts w:ascii="Arial" w:hAnsi="Arial" w:cs="Arial"/>
          <w:sz w:val="24"/>
        </w:rPr>
        <w:t>visits_often</w:t>
      </w:r>
      <w:r w:rsidRPr="000F23C2">
        <w:rPr>
          <w:rFonts w:ascii="Arial" w:hAnsi="Arial" w:cs="Arial"/>
        </w:rPr>
        <w:t xml:space="preserve">: “Never” or “1-2 times” as “Not Often” and others as “Often”. Univariate regression results show that 6 variables are significant covariates of </w:t>
      </w:r>
      <w:r w:rsidRPr="000F23C2">
        <w:rPr>
          <w:rStyle w:val="VerbatimChar"/>
          <w:rFonts w:ascii="Arial" w:hAnsi="Arial" w:cs="Arial"/>
          <w:sz w:val="24"/>
        </w:rPr>
        <w:t>visits_often</w:t>
      </w:r>
      <w:r w:rsidRPr="000F23C2">
        <w:rPr>
          <w:rFonts w:ascii="Arial" w:hAnsi="Arial" w:cs="Arial"/>
        </w:rPr>
        <w:t xml:space="preserve">: </w:t>
      </w:r>
      <w:r w:rsidRPr="000F23C2">
        <w:rPr>
          <w:rStyle w:val="VerbatimChar"/>
          <w:rFonts w:ascii="Arial" w:hAnsi="Arial" w:cs="Arial"/>
          <w:sz w:val="24"/>
        </w:rPr>
        <w:t>gender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age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education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income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race</w:t>
      </w:r>
      <w:r w:rsidRPr="000F23C2">
        <w:rPr>
          <w:rFonts w:ascii="Arial" w:hAnsi="Arial" w:cs="Arial"/>
        </w:rPr>
        <w:t xml:space="preserve">, and </w:t>
      </w:r>
      <w:r w:rsidRPr="000F23C2">
        <w:rPr>
          <w:rStyle w:val="VerbatimChar"/>
          <w:rFonts w:ascii="Arial" w:hAnsi="Arial" w:cs="Arial"/>
          <w:sz w:val="24"/>
        </w:rPr>
        <w:t>ethnicity</w:t>
      </w:r>
      <w:r w:rsidRPr="000F23C2">
        <w:rPr>
          <w:rFonts w:ascii="Arial" w:hAnsi="Arial" w:cs="Arial"/>
        </w:rPr>
        <w:t xml:space="preserve">.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 is not a significant predictor for </w:t>
      </w:r>
      <w:r w:rsidRPr="000F23C2">
        <w:rPr>
          <w:rStyle w:val="VerbatimChar"/>
          <w:rFonts w:ascii="Arial" w:hAnsi="Arial" w:cs="Arial"/>
          <w:sz w:val="24"/>
        </w:rPr>
        <w:t>visits_often</w:t>
      </w:r>
      <w:r w:rsidRPr="000F23C2">
        <w:rPr>
          <w:rFonts w:ascii="Arial" w:hAnsi="Arial" w:cs="Arial"/>
        </w:rPr>
        <w:t xml:space="preserve">. For multivariate regressions, a stepwise selection method is conducted to choose the final model.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 does not have a significant effect on </w:t>
      </w:r>
      <w:r w:rsidRPr="000F23C2">
        <w:rPr>
          <w:rStyle w:val="VerbatimChar"/>
          <w:rFonts w:ascii="Arial" w:hAnsi="Arial" w:cs="Arial"/>
          <w:sz w:val="24"/>
        </w:rPr>
        <w:t>visits_often</w:t>
      </w:r>
      <w:r w:rsidRPr="000F23C2">
        <w:rPr>
          <w:rFonts w:ascii="Arial" w:hAnsi="Arial" w:cs="Arial"/>
        </w:rPr>
        <w:t xml:space="preserve">, although </w:t>
      </w:r>
      <w:r w:rsidRPr="000F23C2">
        <w:rPr>
          <w:rStyle w:val="VerbatimChar"/>
          <w:rFonts w:ascii="Arial" w:hAnsi="Arial" w:cs="Arial"/>
          <w:sz w:val="24"/>
        </w:rPr>
        <w:t>gender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age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income</w:t>
      </w:r>
      <w:r w:rsidRPr="000F23C2">
        <w:rPr>
          <w:rFonts w:ascii="Arial" w:hAnsi="Arial" w:cs="Arial"/>
        </w:rPr>
        <w:t xml:space="preserve">, and </w:t>
      </w:r>
      <w:r w:rsidRPr="000F23C2">
        <w:rPr>
          <w:rStyle w:val="VerbatimChar"/>
          <w:rFonts w:ascii="Arial" w:hAnsi="Arial" w:cs="Arial"/>
          <w:sz w:val="24"/>
        </w:rPr>
        <w:t>ethnicity</w:t>
      </w:r>
      <w:r w:rsidRPr="000F23C2">
        <w:rPr>
          <w:rFonts w:ascii="Arial" w:hAnsi="Arial" w:cs="Arial"/>
        </w:rPr>
        <w:t xml:space="preserve"> are significant covariates. The final model has an AUC of 64.3% and a prediction error of 34.97%.</w:t>
      </w:r>
    </w:p>
    <w:p w14:paraId="25BF8F8B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Additional multinomial regression is conducted after adjusting the distribution of </w:t>
      </w:r>
      <w:r w:rsidRPr="000F23C2">
        <w:rPr>
          <w:rStyle w:val="VerbatimChar"/>
          <w:rFonts w:ascii="Arial" w:hAnsi="Arial" w:cs="Arial"/>
          <w:sz w:val="24"/>
        </w:rPr>
        <w:t>education</w:t>
      </w:r>
      <w:r w:rsidRPr="000F23C2">
        <w:rPr>
          <w:rFonts w:ascii="Arial" w:hAnsi="Arial" w:cs="Arial"/>
        </w:rPr>
        <w:t xml:space="preserve"> and </w:t>
      </w:r>
      <w:r w:rsidRPr="000F23C2">
        <w:rPr>
          <w:rStyle w:val="VerbatimChar"/>
          <w:rFonts w:ascii="Arial" w:hAnsi="Arial" w:cs="Arial"/>
          <w:sz w:val="24"/>
        </w:rPr>
        <w:t>income</w:t>
      </w:r>
      <w:r w:rsidRPr="000F23C2">
        <w:rPr>
          <w:rFonts w:ascii="Arial" w:hAnsi="Arial" w:cs="Arial"/>
        </w:rPr>
        <w:t xml:space="preserve"> with weights. </w:t>
      </w:r>
      <w:r w:rsidRPr="000F23C2">
        <w:rPr>
          <w:rStyle w:val="VerbatimChar"/>
          <w:rFonts w:ascii="Arial" w:hAnsi="Arial" w:cs="Arial"/>
          <w:sz w:val="24"/>
        </w:rPr>
        <w:t>Numeracy</w:t>
      </w:r>
      <w:r w:rsidRPr="000F23C2">
        <w:rPr>
          <w:rFonts w:ascii="Arial" w:hAnsi="Arial" w:cs="Arial"/>
        </w:rPr>
        <w:t xml:space="preserve"> seems not significantly associated with </w:t>
      </w:r>
      <w:r w:rsidRPr="000F23C2">
        <w:rPr>
          <w:rStyle w:val="VerbatimChar"/>
          <w:rFonts w:ascii="Arial" w:hAnsi="Arial" w:cs="Arial"/>
          <w:sz w:val="24"/>
        </w:rPr>
        <w:t>visits_often</w:t>
      </w:r>
      <w:r w:rsidRPr="000F23C2">
        <w:rPr>
          <w:rFonts w:ascii="Arial" w:hAnsi="Arial" w:cs="Arial"/>
        </w:rPr>
        <w:t xml:space="preserve">, while </w:t>
      </w:r>
      <w:r w:rsidRPr="000F23C2">
        <w:rPr>
          <w:rStyle w:val="VerbatimChar"/>
          <w:rFonts w:ascii="Arial" w:hAnsi="Arial" w:cs="Arial"/>
          <w:sz w:val="24"/>
        </w:rPr>
        <w:t>gender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age</w:t>
      </w:r>
      <w:r w:rsidRPr="000F23C2">
        <w:rPr>
          <w:rFonts w:ascii="Arial" w:hAnsi="Arial" w:cs="Arial"/>
        </w:rPr>
        <w:t xml:space="preserve">, </w:t>
      </w:r>
      <w:r w:rsidRPr="000F23C2">
        <w:rPr>
          <w:rStyle w:val="VerbatimChar"/>
          <w:rFonts w:ascii="Arial" w:hAnsi="Arial" w:cs="Arial"/>
          <w:sz w:val="24"/>
        </w:rPr>
        <w:t>education</w:t>
      </w:r>
      <w:r w:rsidRPr="000F23C2">
        <w:rPr>
          <w:rFonts w:ascii="Arial" w:hAnsi="Arial" w:cs="Arial"/>
        </w:rPr>
        <w:t xml:space="preserve">, and </w:t>
      </w:r>
      <w:r w:rsidRPr="000F23C2">
        <w:rPr>
          <w:rStyle w:val="VerbatimChar"/>
          <w:rFonts w:ascii="Arial" w:hAnsi="Arial" w:cs="Arial"/>
          <w:sz w:val="24"/>
        </w:rPr>
        <w:t>income</w:t>
      </w:r>
      <w:r w:rsidRPr="000F23C2">
        <w:rPr>
          <w:rFonts w:ascii="Arial" w:hAnsi="Arial" w:cs="Arial"/>
        </w:rPr>
        <w:t xml:space="preserve"> are significant covariates. The final model has an AUC of 64.6% and a prediction error of 37.25%.</w:t>
      </w:r>
    </w:p>
    <w:p w14:paraId="40F2A143" w14:textId="77777777" w:rsidR="00B81087" w:rsidRPr="000F23C2" w:rsidRDefault="008661EA" w:rsidP="00361A8E">
      <w:pPr>
        <w:pStyle w:val="BodyText"/>
        <w:snapToGrid w:val="0"/>
        <w:contextualSpacing/>
        <w:rPr>
          <w:rFonts w:ascii="Arial" w:hAnsi="Arial" w:cs="Arial"/>
        </w:rPr>
      </w:pPr>
      <w:r w:rsidRPr="000F23C2">
        <w:rPr>
          <w:rFonts w:ascii="Arial" w:hAnsi="Arial" w:cs="Arial"/>
        </w:rPr>
        <w:t xml:space="preserve">The regression summary table for </w:t>
      </w:r>
      <w:r w:rsidRPr="000F23C2">
        <w:rPr>
          <w:rStyle w:val="VerbatimChar"/>
          <w:rFonts w:ascii="Arial" w:hAnsi="Arial" w:cs="Arial"/>
          <w:sz w:val="24"/>
        </w:rPr>
        <w:t>visits</w:t>
      </w:r>
      <w:r w:rsidRPr="000F23C2">
        <w:rPr>
          <w:rFonts w:ascii="Arial" w:hAnsi="Arial" w:cs="Arial"/>
        </w:rPr>
        <w:t xml:space="preserve"> is shown in the table below.</w:t>
      </w:r>
    </w:p>
    <w:p w14:paraId="3721520B" w14:textId="0D7F78AC" w:rsidR="00B81087" w:rsidRPr="000F23C2" w:rsidRDefault="008661EA" w:rsidP="00361A8E">
      <w:pPr>
        <w:pStyle w:val="TableCaption"/>
        <w:snapToGrid w:val="0"/>
        <w:contextualSpacing/>
        <w:jc w:val="center"/>
        <w:rPr>
          <w:rFonts w:ascii="Arial" w:hAnsi="Arial" w:cs="Arial"/>
          <w:b/>
          <w:bCs/>
        </w:rPr>
      </w:pPr>
      <w:r w:rsidRPr="000F23C2">
        <w:rPr>
          <w:rFonts w:ascii="Arial" w:hAnsi="Arial" w:cs="Arial"/>
          <w:b/>
          <w:bCs/>
        </w:rPr>
        <w:lastRenderedPageBreak/>
        <w:t>ESP’s multivariates regression on visits to care providers</w:t>
      </w:r>
      <w:r w:rsidR="009F3ADB" w:rsidRPr="000F23C2">
        <w:rPr>
          <w:rFonts w:ascii="Arial" w:hAnsi="Arial" w:cs="Arial"/>
          <w:b/>
          <w:bCs/>
        </w:rPr>
        <w:t>: Often vs. Not Often</w:t>
      </w:r>
    </w:p>
    <w:tbl>
      <w:tblPr>
        <w:tblStyle w:val="Table"/>
        <w:tblW w:w="5157" w:type="pct"/>
        <w:tblLook w:val="07E0" w:firstRow="1" w:lastRow="1" w:firstColumn="1" w:lastColumn="1" w:noHBand="1" w:noVBand="1"/>
        <w:tblCaption w:val="ESP’s multivariates regression on health status"/>
      </w:tblPr>
      <w:tblGrid>
        <w:gridCol w:w="350"/>
        <w:gridCol w:w="990"/>
        <w:gridCol w:w="817"/>
        <w:gridCol w:w="897"/>
        <w:gridCol w:w="951"/>
        <w:gridCol w:w="1270"/>
        <w:gridCol w:w="964"/>
        <w:gridCol w:w="617"/>
        <w:gridCol w:w="737"/>
        <w:gridCol w:w="990"/>
        <w:gridCol w:w="683"/>
        <w:gridCol w:w="657"/>
      </w:tblGrid>
      <w:tr w:rsidR="009F3ADB" w:rsidRPr="000F23C2" w14:paraId="605B4762" w14:textId="77777777" w:rsidTr="004D6826">
        <w:trPr>
          <w:gridAfter w:val="1"/>
          <w:wAfter w:w="338" w:type="pct"/>
        </w:trPr>
        <w:tc>
          <w:tcPr>
            <w:tcW w:w="0" w:type="auto"/>
          </w:tcPr>
          <w:p w14:paraId="47F103BF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bottom"/>
          </w:tcPr>
          <w:p w14:paraId="04298C09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Weight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14:paraId="48EDD9FC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Performance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C2FE55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D07289" w14:textId="7B04B24F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Predictor</w:t>
            </w:r>
          </w:p>
        </w:tc>
        <w:tc>
          <w:tcPr>
            <w:tcW w:w="1985" w:type="pct"/>
            <w:gridSpan w:val="5"/>
            <w:tcBorders>
              <w:bottom w:val="single" w:sz="0" w:space="0" w:color="auto"/>
            </w:tcBorders>
            <w:vAlign w:val="bottom"/>
          </w:tcPr>
          <w:p w14:paraId="42C6D161" w14:textId="77777777" w:rsidR="009F3ADB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Covariates</w:t>
            </w:r>
          </w:p>
        </w:tc>
      </w:tr>
      <w:tr w:rsidR="009F3ADB" w:rsidRPr="000F23C2" w14:paraId="4A24E616" w14:textId="77777777" w:rsidTr="009F3AD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554D82" w14:textId="7BD4CA8E" w:rsidR="00B81087" w:rsidRPr="000F23C2" w:rsidRDefault="00B81087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8B4214" w14:textId="20775928" w:rsidR="00B81087" w:rsidRPr="000F23C2" w:rsidRDefault="00B81087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72C88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AUC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8436B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Power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3E97E" w14:textId="53AF7AC8" w:rsidR="00B81087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Err</w:t>
            </w:r>
            <w:r w:rsidR="00857F0A" w:rsidRPr="000F23C2">
              <w:rPr>
                <w:rFonts w:ascii="Arial" w:hAnsi="Arial" w:cs="Arial"/>
              </w:rP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91468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numeracy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4BE5B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B85F3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28C01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educ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5E9576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income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98BEF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race</w:t>
            </w:r>
          </w:p>
        </w:tc>
        <w:tc>
          <w:tcPr>
            <w:tcW w:w="338" w:type="pct"/>
            <w:tcBorders>
              <w:bottom w:val="single" w:sz="0" w:space="0" w:color="auto"/>
            </w:tcBorders>
            <w:vAlign w:val="bottom"/>
          </w:tcPr>
          <w:p w14:paraId="50E3B1B2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hisp</w:t>
            </w:r>
          </w:p>
        </w:tc>
      </w:tr>
      <w:tr w:rsidR="009F3ADB" w:rsidRPr="000F23C2" w14:paraId="6DC9A714" w14:textId="77777777" w:rsidTr="009F3ADB">
        <w:tc>
          <w:tcPr>
            <w:tcW w:w="0" w:type="auto"/>
          </w:tcPr>
          <w:p w14:paraId="049BAD77" w14:textId="1900ED3B" w:rsidR="00B81087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14:paraId="635A6F0B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F62D768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0.643</w:t>
            </w:r>
          </w:p>
        </w:tc>
        <w:tc>
          <w:tcPr>
            <w:tcW w:w="0" w:type="auto"/>
          </w:tcPr>
          <w:p w14:paraId="2DEE8587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/</w:t>
            </w:r>
          </w:p>
        </w:tc>
        <w:tc>
          <w:tcPr>
            <w:tcW w:w="0" w:type="auto"/>
          </w:tcPr>
          <w:p w14:paraId="3285503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0.3497</w:t>
            </w:r>
          </w:p>
        </w:tc>
        <w:tc>
          <w:tcPr>
            <w:tcW w:w="0" w:type="auto"/>
          </w:tcPr>
          <w:p w14:paraId="3F63A626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CE9DAE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62803E6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6CE748A3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FDA972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7FE518B7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338" w:type="pct"/>
          </w:tcPr>
          <w:p w14:paraId="12F2203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</w:tr>
      <w:tr w:rsidR="009F3ADB" w:rsidRPr="000F23C2" w14:paraId="04A98426" w14:textId="77777777" w:rsidTr="009F3ADB">
        <w:tc>
          <w:tcPr>
            <w:tcW w:w="0" w:type="auto"/>
          </w:tcPr>
          <w:p w14:paraId="6C1B9BB4" w14:textId="47F875E7" w:rsidR="00B81087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7A3148E4" w14:textId="10A3D607" w:rsidR="00B81087" w:rsidRPr="000F23C2" w:rsidRDefault="009F3ADB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educ</w:t>
            </w:r>
            <w:r w:rsidR="008661EA" w:rsidRPr="000F23C2">
              <w:rPr>
                <w:rFonts w:ascii="Arial" w:hAnsi="Arial" w:cs="Arial"/>
              </w:rPr>
              <w:t xml:space="preserve"> income</w:t>
            </w:r>
          </w:p>
        </w:tc>
        <w:tc>
          <w:tcPr>
            <w:tcW w:w="0" w:type="auto"/>
          </w:tcPr>
          <w:p w14:paraId="4FC64073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0.636</w:t>
            </w:r>
          </w:p>
        </w:tc>
        <w:tc>
          <w:tcPr>
            <w:tcW w:w="0" w:type="auto"/>
          </w:tcPr>
          <w:p w14:paraId="03A34BBB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/</w:t>
            </w:r>
          </w:p>
        </w:tc>
        <w:tc>
          <w:tcPr>
            <w:tcW w:w="0" w:type="auto"/>
          </w:tcPr>
          <w:p w14:paraId="2A9CF125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0.3725</w:t>
            </w:r>
          </w:p>
        </w:tc>
        <w:tc>
          <w:tcPr>
            <w:tcW w:w="0" w:type="auto"/>
          </w:tcPr>
          <w:p w14:paraId="61DBD25C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921FCE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37F0B9FC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291BC0A1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28B9B04A" w14:textId="77777777" w:rsidR="00B81087" w:rsidRPr="000F23C2" w:rsidRDefault="008661EA" w:rsidP="00361A8E">
            <w:pPr>
              <w:pStyle w:val="Compact"/>
              <w:snapToGrid w:val="0"/>
              <w:contextualSpacing/>
              <w:rPr>
                <w:rFonts w:ascii="Arial" w:hAnsi="Arial" w:cs="Arial"/>
              </w:rPr>
            </w:pPr>
            <w:r w:rsidRPr="000F23C2"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</w:tcPr>
          <w:p w14:paraId="76ACCB84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  <w:tc>
          <w:tcPr>
            <w:tcW w:w="338" w:type="pct"/>
          </w:tcPr>
          <w:p w14:paraId="5E086F7A" w14:textId="77777777" w:rsidR="00B81087" w:rsidRPr="000F23C2" w:rsidRDefault="00B81087" w:rsidP="00361A8E">
            <w:pPr>
              <w:snapToGrid w:val="0"/>
              <w:contextualSpacing/>
              <w:rPr>
                <w:rFonts w:ascii="Arial" w:hAnsi="Arial" w:cs="Arial"/>
              </w:rPr>
            </w:pPr>
          </w:p>
        </w:tc>
      </w:tr>
    </w:tbl>
    <w:p w14:paraId="763F5DB3" w14:textId="77777777" w:rsidR="008661EA" w:rsidRPr="000F23C2" w:rsidRDefault="008661EA" w:rsidP="00361A8E">
      <w:pPr>
        <w:snapToGrid w:val="0"/>
        <w:contextualSpacing/>
        <w:rPr>
          <w:rFonts w:ascii="Arial" w:hAnsi="Arial" w:cs="Arial"/>
        </w:rPr>
      </w:pPr>
    </w:p>
    <w:sectPr w:rsidR="008661EA" w:rsidRPr="000F23C2" w:rsidSect="00AB3CFB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03CCA" w14:textId="77777777" w:rsidR="004D6826" w:rsidRDefault="004D6826">
      <w:pPr>
        <w:spacing w:after="0"/>
      </w:pPr>
      <w:r>
        <w:separator/>
      </w:r>
    </w:p>
  </w:endnote>
  <w:endnote w:type="continuationSeparator" w:id="0">
    <w:p w14:paraId="7617848B" w14:textId="77777777" w:rsidR="004D6826" w:rsidRDefault="004D68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6139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A9823" w14:textId="5ACC52B2" w:rsidR="004D6826" w:rsidRDefault="004D68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8778E" w14:textId="77777777" w:rsidR="004D6826" w:rsidRDefault="004D6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F2D3B" w14:textId="77777777" w:rsidR="004D6826" w:rsidRDefault="004D6826">
      <w:r>
        <w:separator/>
      </w:r>
    </w:p>
  </w:footnote>
  <w:footnote w:type="continuationSeparator" w:id="0">
    <w:p w14:paraId="2977B519" w14:textId="77777777" w:rsidR="004D6826" w:rsidRDefault="004D6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BA22598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0F12A40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8BE27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E60602C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99A5314"/>
    <w:multiLevelType w:val="hybridMultilevel"/>
    <w:tmpl w:val="EA905A66"/>
    <w:lvl w:ilvl="0" w:tplc="99A60472">
      <w:numFmt w:val="bullet"/>
      <w:lvlText w:val="-"/>
      <w:lvlJc w:val="left"/>
      <w:pPr>
        <w:ind w:left="840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71315DCA"/>
    <w:multiLevelType w:val="multilevel"/>
    <w:tmpl w:val="21CCD4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5"/>
  </w:num>
  <w:num w:numId="8">
    <w:abstractNumId w:val="5"/>
  </w:num>
  <w:num w:numId="9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5071"/>
    <w:rsid w:val="000711C8"/>
    <w:rsid w:val="000F23C2"/>
    <w:rsid w:val="00361A8E"/>
    <w:rsid w:val="00423970"/>
    <w:rsid w:val="00494D39"/>
    <w:rsid w:val="004D6826"/>
    <w:rsid w:val="004E29B3"/>
    <w:rsid w:val="00590D07"/>
    <w:rsid w:val="005A04CF"/>
    <w:rsid w:val="00784D58"/>
    <w:rsid w:val="00857F0A"/>
    <w:rsid w:val="008661EA"/>
    <w:rsid w:val="008D6863"/>
    <w:rsid w:val="008E3D73"/>
    <w:rsid w:val="00977406"/>
    <w:rsid w:val="009F3ADB"/>
    <w:rsid w:val="00AB3CFB"/>
    <w:rsid w:val="00B74D64"/>
    <w:rsid w:val="00B81087"/>
    <w:rsid w:val="00B86B75"/>
    <w:rsid w:val="00BC48D5"/>
    <w:rsid w:val="00C36279"/>
    <w:rsid w:val="00E10304"/>
    <w:rsid w:val="00E109D7"/>
    <w:rsid w:val="00E315A3"/>
    <w:rsid w:val="00EF0C3D"/>
    <w:rsid w:val="00F755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7F1911"/>
  <w15:docId w15:val="{D790A471-592A-47C7-8CC1-0423A32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E103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10304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AB3C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B3CFB"/>
  </w:style>
  <w:style w:type="paragraph" w:styleId="Footer">
    <w:name w:val="footer"/>
    <w:basedOn w:val="Normal"/>
    <w:link w:val="FooterChar"/>
    <w:uiPriority w:val="99"/>
    <w:unhideWhenUsed/>
    <w:rsid w:val="00AB3C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3CFB"/>
  </w:style>
  <w:style w:type="character" w:styleId="FollowedHyperlink">
    <w:name w:val="FollowedHyperlink"/>
    <w:basedOn w:val="DefaultParagraphFont"/>
    <w:semiHidden/>
    <w:unhideWhenUsed/>
    <w:rsid w:val="00E109D7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05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ensus.go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3141</Words>
  <Characters>17906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 Analysis Draft</vt:lpstr>
    </vt:vector>
  </TitlesOfParts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 Analysis Draft</dc:title>
  <dc:creator>Haojia Li, Zihan Yang, Tianran Zhang</dc:creator>
  <cp:keywords/>
  <cp:lastModifiedBy>Zihan Yang</cp:lastModifiedBy>
  <cp:revision>2</cp:revision>
  <dcterms:created xsi:type="dcterms:W3CDTF">2020-06-23T14:15:00Z</dcterms:created>
  <dcterms:modified xsi:type="dcterms:W3CDTF">2020-06-23T14:15:00Z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23, 2020</vt:lpwstr>
  </property>
  <property fmtid="{D5CDD505-2E9C-101B-9397-08002B2CF9AE}" pid="3" name="output">
    <vt:lpwstr/>
  </property>
</Properties>
</file>