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160" w:after="80"/>
        <w:rPr>
          <w:highlight w:val="none"/>
          <w14:ligatures w14:val="none"/>
        </w:rPr>
      </w:pPr>
      <w:r>
        <w:rPr/>
        <w:t>Description</w:t>
      </w:r>
    </w:p>
    <w:p>
      <w:pPr>
        <w:pStyle w:val="Normal"/>
        <w:shd w:val="clear" w:color="auto" w:fill="auto"/>
        <w:spacing w:lineRule="atLeast" w:line="285"/>
        <w:ind w:hanging="0" w:left="0" w:right="0"/>
        <w:rPr>
          <w:rFonts w:ascii="Arial" w:hAnsi="Arial" w:eastAsia="Arial" w:cs="Arial"/>
          <w:b w:val="false"/>
          <w:bCs w:val="false"/>
          <w:i w:val="false"/>
          <w:i w:val="false"/>
          <w:color w:themeColor="text1" w:val="000000"/>
          <w:sz w:val="22"/>
          <w:szCs w:val="22"/>
          <w:highlight w:val="none"/>
          <w:u w:val="none"/>
        </w:rPr>
      </w:pPr>
      <w:r>
        <w:rPr>
          <w:rFonts w:eastAsia="Arial" w:cs="Arial"/>
          <w:color w:themeColor="text1" w:val="000000"/>
          <w:sz w:val="22"/>
          <w:szCs w:val="22"/>
        </w:rPr>
        <w:t>My ray tracer uses a “box” with a flower pattern on the back wall (texture), a chequerboard pattern on the floor.</w:t>
      </w:r>
      <w:r>
        <w:rPr>
          <w:rFonts w:eastAsia="Arial" w:cs="Arial"/>
          <w:b w:val="false"/>
          <w:bCs w:val="false"/>
          <w:i w:val="false"/>
          <w:iCs w:val="false"/>
          <w:color w:themeColor="text1" w:val="000000"/>
          <w:sz w:val="22"/>
          <w:szCs w:val="22"/>
          <w:u w:val="none"/>
        </w:rPr>
        <w:t xml:space="preserve"> I found creating the ray tracer to have some difficulties.</w:t>
      </w:r>
    </w:p>
    <w:p>
      <w:pPr>
        <w:pStyle w:val="Normal"/>
        <w:shd w:val="clear" w:color="auto" w:fill="auto"/>
        <w:spacing w:lineRule="atLeast" w:line="285"/>
        <w:ind w:hanging="0" w:left="0" w:right="0"/>
        <w:rPr>
          <w:rFonts w:ascii="Arial" w:hAnsi="Arial" w:eastAsia="Arial" w:cs="Arial"/>
          <w:b w:val="false"/>
          <w:bCs w:val="false"/>
          <w:i w:val="false"/>
          <w:i w:val="false"/>
          <w:color w:themeColor="text1" w:val="000000"/>
          <w:sz w:val="22"/>
          <w:szCs w:val="22"/>
          <w:highlight w:val="none"/>
          <w:u w:val="none"/>
        </w:rPr>
      </w:pPr>
      <w:r>
        <w:rPr>
          <w:rFonts w:eastAsia="Arial" w:cs="Arial"/>
          <w:b w:val="false"/>
          <w:bCs w:val="false"/>
          <w:i w:val="false"/>
          <w:iCs w:val="false"/>
          <w:color w:themeColor="text1" w:val="000000"/>
          <w:sz w:val="22"/>
          <w:szCs w:val="22"/>
          <w:u w:val="none"/>
        </w:rPr>
        <w:t>I have implemented:</w:t>
      </w:r>
    </w:p>
    <w:p>
      <w:pPr>
        <w:pStyle w:val="Normal"/>
        <w:shd w:val="clear" w:color="auto" w:fill="auto"/>
        <w:spacing w:lineRule="atLeast" w:line="285"/>
        <w:ind w:hanging="0" w:left="0" w:right="0"/>
        <w:rPr>
          <w:rFonts w:ascii="Arial" w:hAnsi="Arial" w:eastAsia="Arial" w:cs="Arial"/>
          <w:b w:val="false"/>
          <w:bCs w:val="false"/>
          <w:i w:val="false"/>
          <w:i w:val="false"/>
          <w:color w:themeColor="text1" w:val="000000"/>
          <w:sz w:val="22"/>
          <w:szCs w:val="22"/>
          <w:highlight w:val="none"/>
          <w:u w:val="none"/>
        </w:rPr>
      </w:pPr>
      <w:r>
        <w:rPr>
          <w:rFonts w:eastAsia="Arial" w:cs="Arial"/>
          <w:b/>
          <w:bCs/>
          <w:i w:val="false"/>
          <w:iCs w:val="false"/>
          <w:color w:themeColor="text1" w:val="000000"/>
          <w:sz w:val="22"/>
          <w:szCs w:val="22"/>
          <w:u w:val="none"/>
        </w:rPr>
        <w:t>A refractive object:</w:t>
      </w:r>
      <w:r>
        <w:rPr>
          <w:rFonts w:eastAsia="Arial" w:cs="Arial"/>
          <w:b/>
          <w:bCs/>
          <w:i w:val="false"/>
          <w:iCs w:val="false"/>
          <w:color w:themeColor="text1" w:val="000000"/>
          <w:sz w:val="22"/>
          <w:szCs w:val="22"/>
          <w:u w:val="none"/>
        </w:rPr>
        <w:t xml:space="preserve"> </w:t>
      </w:r>
      <w:r>
        <w:rPr>
          <w:rFonts w:eastAsia="Arial" w:cs="Arial"/>
          <w:b w:val="false"/>
          <w:bCs w:val="false"/>
          <w:i w:val="false"/>
          <w:iCs w:val="false"/>
          <w:color w:themeColor="text1" w:val="000000"/>
          <w:sz w:val="22"/>
          <w:szCs w:val="22"/>
          <w:u w:val="none"/>
        </w:rPr>
        <w:t>This is the sphere on the right of the scene (defined on line 379 of RayTracer.cpp, refraction code defined from line 252, shadows defined from line 106). It uses an an eta value of 1/1.1, for a warped edge “liquid glass” look. I opted for this over a more realistic glass look with 1/1.5 as the scene surrounding it is rather busy, and the chequered floor renders in an unappealing way with this eta value. I created the refraction with the help from the lecture notes, but I found that I had to extend the provided code by creating a new Ray in the “h” direction, and use that Ray’s traced colour for the return value.</w:t>
      </w:r>
    </w:p>
    <w:p>
      <w:pPr>
        <w:pStyle w:val="Normal"/>
        <w:shd w:val="clear" w:color="auto" w:fill="auto"/>
        <w:spacing w:lineRule="atLeast" w:line="285"/>
        <w:ind w:hanging="0" w:left="0" w:right="0"/>
        <w:rPr>
          <w:b/>
          <w:bCs/>
        </w:rPr>
      </w:pPr>
      <w:r>
        <w:rPr>
          <w:rFonts w:eastAsia="Arial" w:cs="Arial"/>
          <w:b/>
          <w:bCs/>
          <w:i w:val="false"/>
          <w:iCs w:val="false"/>
          <w:color w:themeColor="text1" w:val="000000"/>
          <w:sz w:val="22"/>
          <w:szCs w:val="22"/>
          <w:u w:val="none"/>
        </w:rPr>
        <w:t xml:space="preserve">A spotlight: </w:t>
      </w:r>
      <w:r>
        <w:rPr>
          <w:rFonts w:eastAsia="Arial" w:cs="Arial"/>
          <w:b w:val="false"/>
          <w:bCs w:val="false"/>
          <w:i w:val="false"/>
          <w:iCs w:val="false"/>
          <w:color w:themeColor="text1" w:val="000000"/>
          <w:sz w:val="22"/>
          <w:szCs w:val="22"/>
          <w:u w:val="none"/>
        </w:rPr>
        <w:t xml:space="preserve">The purpose of the spotlight is light up a small section of the scene with more intense light. I have implemented it buy defining a new vector that specifies the direction of the light, and a cutoff value. In creating the spotlight, I ran into the issue of the lighting not being focussed.  I found that setting the cutoff value to a ridiculously low value (say, 0.5) resulted in the spotlight behaving more normally. After trialling a handful of tests, I eventually figured the angle between the shadow ray and the light ray may be in radians. After a quick conversion, the output of the code behaves a lot more like how I’d expect it to. </w:t>
      </w:r>
    </w:p>
    <w:p>
      <w:pPr>
        <w:pStyle w:val="Normal"/>
        <w:shd w:val="clear" w:color="auto" w:fill="auto"/>
        <w:spacing w:lineRule="atLeast" w:line="285"/>
        <w:ind w:hanging="0" w:left="0" w:right="0"/>
        <w:rPr>
          <w:rFonts w:ascii="Arial" w:hAnsi="Arial" w:eastAsia="Arial" w:cs="Arial"/>
          <w:b w:val="false"/>
          <w:bCs w:val="false"/>
          <w:i w:val="false"/>
          <w:i w:val="false"/>
          <w:color w:themeColor="text1" w:val="000000"/>
          <w:sz w:val="22"/>
          <w:szCs w:val="22"/>
          <w:highlight w:val="none"/>
          <w:u w:val="none"/>
        </w:rPr>
      </w:pPr>
      <w:r>
        <w:rPr>
          <w:rFonts w:eastAsia="Arial" w:cs="Arial"/>
          <w:b/>
          <w:bCs/>
          <w:i w:val="false"/>
          <w:iCs w:val="false"/>
          <w:color w:themeColor="text1" w:val="000000"/>
          <w:sz w:val="22"/>
          <w:szCs w:val="22"/>
          <w:u w:val="none"/>
        </w:rPr>
        <w:t>Anti-Aliasing:</w:t>
      </w:r>
      <w:r>
        <w:rPr>
          <w:rFonts w:eastAsia="Arial" w:cs="Arial"/>
          <w:b w:val="false"/>
          <w:bCs w:val="false"/>
          <w:i w:val="false"/>
          <w:iCs w:val="false"/>
          <w:color w:themeColor="text1" w:val="000000"/>
          <w:sz w:val="22"/>
          <w:szCs w:val="22"/>
          <w:u w:val="none"/>
        </w:rPr>
        <w:t xml:space="preserve"> </w:t>
      </w:r>
      <w:r>
        <w:rPr>
          <w:rFonts w:eastAsia="Arial" w:cs="Arial"/>
          <w:b w:val="false"/>
          <w:bCs w:val="false"/>
          <w:i w:val="false"/>
          <w:iCs w:val="false"/>
          <w:color w:themeColor="text1" w:val="000000"/>
          <w:sz w:val="22"/>
          <w:szCs w:val="22"/>
          <w:u w:val="none"/>
        </w:rPr>
        <w:t>The purpose of anti-aliasing here is to soften the edges between two different colours, which helps hide the sharpness and potential distortion of the render. I have solved it by dividing the pixel into four subpixels, shooting a ray through each, and taking the average of their reported colours as the pixel’s colour.</w:t>
      </w:r>
      <w:r>
        <w:rPr>
          <w:rFonts w:eastAsia="Arial" w:cs="Arial"/>
          <w:b w:val="false"/>
          <w:bCs w:val="false"/>
          <w:i w:val="false"/>
          <w:iCs w:val="false"/>
          <w:color w:themeColor="text1" w:val="000000"/>
          <w:sz w:val="22"/>
          <w:szCs w:val="22"/>
          <w:u w:val="none"/>
        </w:rPr>
        <w:t xml:space="preserve"> I </w:t>
      </w:r>
      <w:r>
        <w:rPr>
          <w:rFonts w:eastAsia="Arial" w:cs="Arial"/>
          <w:b w:val="false"/>
          <w:bCs w:val="false"/>
          <w:i w:val="false"/>
          <w:iCs w:val="false"/>
          <w:color w:themeColor="text1" w:val="000000"/>
          <w:sz w:val="22"/>
          <w:szCs w:val="22"/>
          <w:u w:val="none"/>
        </w:rPr>
        <w:t>attempted a</w:t>
      </w:r>
      <w:r>
        <w:rPr>
          <w:rFonts w:eastAsia="Arial" w:cs="Arial"/>
          <w:b w:val="false"/>
          <w:bCs w:val="false"/>
          <w:i w:val="false"/>
          <w:iCs w:val="false"/>
          <w:color w:themeColor="text1" w:val="000000"/>
          <w:sz w:val="22"/>
          <w:szCs w:val="22"/>
          <w:u w:val="none"/>
        </w:rPr>
        <w:t xml:space="preserve"> small optimisation to the Anti Aliasing too, where the regular ray is shot out </w:t>
      </w:r>
      <w:r>
        <w:rPr>
          <w:rFonts w:eastAsia="Arial" w:cs="Arial"/>
          <w:b w:val="false"/>
          <w:bCs w:val="false"/>
          <w:i w:val="false"/>
          <w:iCs w:val="false"/>
          <w:color w:themeColor="text1" w:val="000000"/>
          <w:sz w:val="22"/>
          <w:szCs w:val="22"/>
          <w:u w:val="none"/>
        </w:rPr>
        <w:t>before the aliased rays</w:t>
      </w:r>
      <w:r>
        <w:rPr>
          <w:rFonts w:eastAsia="Arial" w:cs="Arial"/>
          <w:b w:val="false"/>
          <w:bCs w:val="false"/>
          <w:i w:val="false"/>
          <w:iCs w:val="false"/>
          <w:color w:themeColor="text1" w:val="000000"/>
          <w:sz w:val="22"/>
          <w:szCs w:val="22"/>
          <w:u w:val="none"/>
        </w:rPr>
        <w:t xml:space="preserve">. If it reports back the exact same colour as the previous pixel, the Anti Aliasing step is skipped entirely. </w:t>
      </w:r>
      <w:r>
        <w:rPr>
          <w:rFonts w:eastAsia="Arial" w:cs="Arial"/>
          <w:b w:val="false"/>
          <w:bCs w:val="false"/>
          <w:i w:val="false"/>
          <w:iCs w:val="false"/>
          <w:color w:themeColor="text1" w:val="000000"/>
          <w:sz w:val="22"/>
          <w:szCs w:val="22"/>
          <w:u w:val="none"/>
        </w:rPr>
        <w:t>In simple scenes, this can help reduce performance overhead,  I found that removing this “optimisation” to improved performance and increased the quality of the anti-aliasing.</w:t>
      </w:r>
    </w:p>
    <w:p>
      <w:pPr>
        <w:pStyle w:val="Normal"/>
        <w:shd w:val="clear" w:color="auto" w:fill="auto"/>
        <w:spacing w:lineRule="atLeast" w:line="285"/>
        <w:ind w:hanging="0" w:left="0" w:right="0"/>
        <w:rPr>
          <w:b/>
          <w:bCs/>
        </w:rPr>
      </w:pPr>
      <w:r>
        <w:rPr>
          <w:rFonts w:eastAsia="Arial" w:cs="Arial"/>
          <w:b/>
          <w:bCs/>
          <w:i w:val="false"/>
          <w:iCs w:val="false"/>
          <w:color w:themeColor="text1" w:val="000000"/>
          <w:sz w:val="22"/>
          <w:szCs w:val="22"/>
          <w:u w:val="none"/>
        </w:rPr>
        <w:t>Stochastic sampling with s</w:t>
      </w:r>
      <w:r>
        <w:rPr>
          <w:rFonts w:eastAsia="Arial" w:cs="Arial"/>
          <w:b/>
          <w:bCs/>
          <w:i w:val="false"/>
          <w:iCs w:val="false"/>
          <w:color w:themeColor="text1" w:val="000000"/>
          <w:sz w:val="22"/>
          <w:szCs w:val="22"/>
          <w:u w:val="none"/>
        </w:rPr>
        <w:t xml:space="preserve">oft </w:t>
      </w:r>
      <w:r>
        <w:rPr>
          <w:rFonts w:eastAsia="Arial" w:cs="Arial"/>
          <w:b/>
          <w:bCs/>
          <w:i w:val="false"/>
          <w:iCs w:val="false"/>
          <w:color w:themeColor="text1" w:val="000000"/>
          <w:sz w:val="22"/>
          <w:szCs w:val="22"/>
          <w:u w:val="none"/>
        </w:rPr>
        <w:t>s</w:t>
      </w:r>
      <w:r>
        <w:rPr>
          <w:rFonts w:eastAsia="Arial" w:cs="Arial"/>
          <w:b/>
          <w:bCs/>
          <w:i w:val="false"/>
          <w:iCs w:val="false"/>
          <w:color w:themeColor="text1" w:val="000000"/>
          <w:sz w:val="22"/>
          <w:szCs w:val="22"/>
          <w:u w:val="none"/>
        </w:rPr>
        <w:t>hadows:</w:t>
      </w:r>
    </w:p>
    <w:p>
      <w:pPr>
        <w:pStyle w:val="Normal"/>
        <w:shd w:val="clear" w:color="auto" w:fill="auto"/>
        <w:spacing w:lineRule="atLeast" w:line="285"/>
        <w:ind w:hanging="0" w:left="0" w:right="0"/>
        <w:rPr>
          <w:b/>
          <w:bCs/>
        </w:rPr>
      </w:pPr>
      <w:r>
        <w:rPr>
          <w:rFonts w:eastAsia="Arial" w:cs="Arial"/>
          <w:b/>
          <w:bCs/>
          <w:i w:val="false"/>
          <w:iCs w:val="false"/>
          <w:color w:themeColor="text1" w:val="000000"/>
          <w:sz w:val="22"/>
          <w:szCs w:val="22"/>
          <w:u w:val="none"/>
        </w:rPr>
        <w:t>A cylinder with a cap:</w:t>
      </w:r>
    </w:p>
    <w:p>
      <w:pPr>
        <w:pStyle w:val="Normal"/>
        <w:shd w:val="clear" w:color="auto" w:fill="auto"/>
        <w:spacing w:lineRule="atLeast" w:line="285"/>
        <w:ind w:hanging="0" w:left="0" w:right="0"/>
        <w:rPr>
          <w:b/>
          <w:bCs/>
        </w:rPr>
      </w:pPr>
      <w:r>
        <w:rPr>
          <w:rFonts w:eastAsia="Arial" w:cs="Arial"/>
          <w:b/>
          <w:bCs/>
          <w:i w:val="false"/>
          <w:iCs w:val="false"/>
          <w:color w:themeColor="text1" w:val="000000"/>
          <w:sz w:val="22"/>
          <w:szCs w:val="22"/>
          <w:u w:val="none"/>
        </w:rPr>
        <w:t>Multiple light sources:</w:t>
      </w:r>
    </w:p>
    <w:p>
      <w:pPr>
        <w:pStyle w:val="Normal"/>
        <w:shd w:val="clear" w:color="auto" w:fill="auto"/>
        <w:spacing w:lineRule="atLeast" w:line="285"/>
        <w:ind w:hanging="0" w:left="0" w:right="0"/>
        <w:rPr>
          <w:b/>
          <w:bCs/>
        </w:rPr>
      </w:pPr>
      <w:r>
        <w:rPr>
          <w:rFonts w:eastAsia="Arial" w:cs="Arial"/>
          <w:b/>
          <w:bCs/>
          <w:i w:val="false"/>
          <w:iCs w:val="false"/>
          <w:color w:themeColor="text1" w:val="000000"/>
          <w:sz w:val="22"/>
          <w:szCs w:val="22"/>
          <w:u w:val="none"/>
        </w:rPr>
        <w:t>A textured non-planar object (sphere):</w:t>
      </w:r>
    </w:p>
    <w:p>
      <w:pPr>
        <w:pStyle w:val="Normal"/>
        <w:shd w:val="clear" w:color="auto" w:fill="auto"/>
        <w:spacing w:lineRule="atLeast" w:line="285"/>
        <w:ind w:hanging="0" w:left="0" w:right="0"/>
        <w:rPr>
          <w:rFonts w:ascii="Arial" w:hAnsi="Arial" w:eastAsia="Arial" w:cs="Arial"/>
          <w:b w:val="false"/>
          <w:bCs w:val="false"/>
          <w:i w:val="false"/>
          <w:i w:val="false"/>
          <w:color w:themeColor="text1" w:val="000000"/>
          <w:sz w:val="22"/>
          <w:szCs w:val="22"/>
          <w:highlight w:val="none"/>
          <w:u w:val="none"/>
        </w:rPr>
      </w:pPr>
      <w:r>
        <w:rPr/>
      </w:r>
    </w:p>
    <w:p>
      <w:pPr>
        <w:pStyle w:val="Heading2"/>
        <w:rPr>
          <w:highlight w:val="none"/>
          <w14:ligatures w14:val="none"/>
        </w:rPr>
      </w:pPr>
      <w:r>
        <w:rPr/>
      </w:r>
    </w:p>
    <w:p>
      <w:pPr>
        <w:pStyle w:val="Heading2"/>
        <w:rPr>
          <w:highlight w:val="none"/>
          <w14:ligatures w14:val="none"/>
        </w:rPr>
      </w:pPr>
      <w:r>
        <w:rPr/>
      </w:r>
    </w:p>
    <w:p>
      <w:pPr>
        <w:pStyle w:val="Heading2"/>
        <w:rPr>
          <w:highlight w:val="none"/>
          <w14:ligatures w14:val="none"/>
        </w:rPr>
      </w:pPr>
      <w:r>
        <w:rPr/>
        <w:t>Images</w:t>
      </w:r>
    </w:p>
    <w:p>
      <w:pPr>
        <w:pStyle w:val="Normal"/>
        <w:shd w:val="clear" w:color="auto" w:fill="auto"/>
        <w:spacing w:lineRule="atLeast" w:line="285"/>
        <w:ind w:hanging="0" w:left="0" w:right="0"/>
        <w:rPr>
          <w:rFonts w:ascii="Arial" w:hAnsi="Arial" w:cs="Arial"/>
          <w:color w:themeColor="text1" w:val="000000"/>
          <w:sz w:val="22"/>
          <w:szCs w:val="22"/>
        </w:rPr>
      </w:pPr>
      <w:r>
        <w:rPr>
          <w:rFonts w:cs="Arial"/>
          <w:color w:themeColor="text1" w:val="000000"/>
          <w:sz w:val="22"/>
          <w:szCs w:val="22"/>
        </w:rPr>
        <w:t xml:space="preserve">With Anti-Aliasing and Soft Shadows </w:t>
      </w:r>
      <w:r>
        <w:rPr>
          <w:rFonts w:cs="Arial"/>
          <w:color w:themeColor="text1" w:val="000000"/>
          <w:sz w:val="22"/>
          <w:szCs w:val="22"/>
        </w:rPr>
        <w:t>(15 shadow rays)</w:t>
      </w:r>
    </w:p>
    <w:p>
      <w:pPr>
        <w:pStyle w:val="Normal"/>
        <w:shd w:val="clear" w:color="auto" w:fill="auto"/>
        <w:spacing w:lineRule="atLeast" w:line="285"/>
        <w:ind w:hanging="0" w:left="0" w:right="0"/>
        <w:rPr>
          <w:rFonts w:ascii="Arial" w:hAnsi="Arial" w:cs="Arial"/>
          <w:color w:themeColor="text1" w:val="000000"/>
          <w:sz w:val="22"/>
          <w:szCs w:val="22"/>
        </w:rPr>
      </w:pPr>
      <w:r>
        <w:rPr>
          <w:rFonts w:cs="Arial"/>
          <w:color w:themeColor="text1" w:val="000000"/>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15000" cy="601980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5715000" cy="6019800"/>
                    </a:xfrm>
                    <a:prstGeom prst="rect">
                      <a:avLst/>
                    </a:prstGeom>
                  </pic:spPr>
                </pic:pic>
              </a:graphicData>
            </a:graphic>
          </wp:anchor>
        </w:drawing>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
    </w:p>
    <w:p>
      <w:pPr>
        <w:pStyle w:val="Normal"/>
        <w:shd w:val="clear" w:color="auto" w:fill="auto"/>
        <w:spacing w:lineRule="atLeast" w:line="285"/>
        <w:ind w:hanging="0" w:left="0" w:right="0"/>
        <w:rPr>
          <w:rFonts w:ascii="Arial" w:hAnsi="Arial" w:cs="Arial"/>
          <w:color w:themeColor="text1" w:val="000000"/>
          <w:sz w:val="22"/>
          <w:szCs w:val="22"/>
        </w:rPr>
      </w:pPr>
      <w:r>
        <w:rPr>
          <w:rFonts w:cs="Arial"/>
          <w:color w:themeColor="text1" w:val="000000"/>
          <w:sz w:val="22"/>
          <w:szCs w:val="22"/>
        </w:rPr>
        <w:t>W</w:t>
      </w:r>
      <w:r>
        <w:rPr>
          <w:rFonts w:cs="Arial"/>
          <w:color w:themeColor="text1" w:val="000000"/>
          <w:sz w:val="22"/>
          <w:szCs w:val="22"/>
        </w:rPr>
        <w:t>ithout Anti-Aliasing and Soft Shadows</w:t>
      </w:r>
    </w:p>
    <w:p>
      <w:pPr>
        <w:pStyle w:val="Normal"/>
        <w:shd w:val="clear" w:color="auto" w:fill="auto"/>
        <w:spacing w:lineRule="atLeast" w:line="285"/>
        <w:ind w:hanging="0" w:left="0" w:right="0"/>
        <w:rPr>
          <w:rFonts w:ascii="Arial" w:hAnsi="Arial" w:cs="Arial"/>
          <w:color w:themeColor="text1" w:val="000000"/>
          <w:sz w:val="22"/>
          <w:szCs w:val="22"/>
        </w:rPr>
      </w:pPr>
      <w:r>
        <w:rPr>
          <w:rFonts w:cs="Arial"/>
          <w:color w:themeColor="text1" w:val="000000"/>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15000" cy="601980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15000" cy="6019800"/>
                    </a:xfrm>
                    <a:prstGeom prst="rect">
                      <a:avLst/>
                    </a:prstGeom>
                  </pic:spPr>
                </pic:pic>
              </a:graphicData>
            </a:graphic>
          </wp:anchor>
        </w:drawing>
      </w:r>
    </w:p>
    <w:p>
      <w:pPr>
        <w:pStyle w:val="Heading2"/>
        <w:rPr>
          <w14:ligatures w14:val="none"/>
        </w:rPr>
      </w:pPr>
      <w:r>
        <w:rPr/>
        <w:t>Estimates</w:t>
      </w:r>
    </w:p>
    <w:p>
      <w:pPr>
        <w:pStyle w:val="Normal"/>
        <w:rPr>
          <w:highlight w:val="none"/>
          <w14:ligatures w14:val="none"/>
        </w:rPr>
      </w:pPr>
      <w:r>
        <w:rPr/>
        <w:t xml:space="preserve">Run on </w:t>
      </w:r>
      <w:r>
        <w:rPr/>
        <w:t>lab machines in JE 136</w:t>
      </w:r>
      <w:r>
        <w:rPr/>
        <w:t xml:space="preserve">, </w:t>
      </w:r>
      <w:r>
        <w:rPr>
          <w14:ligatures w14:val="none"/>
        </w:rPr>
        <w:t xml:space="preserve">600 Divisions, Recursion Depth:4, 600px x 600px </w:t>
      </w:r>
      <w:r>
        <w:rPr/>
        <w:t>.</w:t>
      </w:r>
    </w:p>
    <w:p>
      <w:pPr>
        <w:pStyle w:val="Normal"/>
        <w:rPr>
          <w:highlight w:val="none"/>
          <w14:ligatures w14:val="none"/>
        </w:rPr>
      </w:pPr>
      <w:r>
        <w:rPr/>
        <w:t xml:space="preserve">Without Anti-Aliasing and Soft Shadows: </w:t>
      </w:r>
      <w:r>
        <w:rPr/>
        <w:t>8</w:t>
      </w:r>
      <w:r>
        <w:rPr/>
        <w:t xml:space="preserve">s, </w:t>
      </w:r>
      <w:r>
        <w:rPr/>
        <w:t>83</w:t>
      </w:r>
      <w:r>
        <w:rPr/>
        <w:t>ms.</w:t>
      </w:r>
    </w:p>
    <w:p>
      <w:pPr>
        <w:pStyle w:val="Normal"/>
        <w:rPr/>
      </w:pPr>
      <w:r>
        <w:rPr/>
        <w:t xml:space="preserve">With Anti-Aliasing and Soft Shadows: </w:t>
      </w:r>
      <w:r>
        <w:rPr/>
        <w:t>5</w:t>
      </w:r>
      <w:r>
        <w:rPr/>
        <w:t xml:space="preserve">m, </w:t>
      </w:r>
      <w:r>
        <w:rPr/>
        <w:t>33</w:t>
      </w:r>
      <w:r>
        <w:rPr/>
        <w:t xml:space="preserve">s, </w:t>
      </w:r>
      <w:r>
        <w:rPr/>
        <w:t>83</w:t>
      </w:r>
      <w:r>
        <w:rPr/>
        <w:t>ms</w:t>
      </w:r>
      <w:r>
        <w:rPr>
          <w:rFonts w:cs="Arial"/>
          <w:color w:themeColor="text1" w:val="000000"/>
          <w:sz w:val="22"/>
          <w:szCs w:val="22"/>
        </w:rPr>
        <w:t>.</w:t>
      </w:r>
    </w:p>
    <w:p>
      <w:pPr>
        <w:pStyle w:val="Heading2"/>
        <w:rPr>
          <w14:ligatures w14:val="none"/>
        </w:rPr>
      </w:pPr>
      <w:r>
        <w:rPr/>
        <w:t>Sources</w:t>
      </w:r>
    </w:p>
    <w:p>
      <w:pPr>
        <w:pStyle w:val="Normal"/>
        <w:shd w:val="clear" w:color="auto" w:fill="auto"/>
        <w:spacing w:lineRule="atLeast" w:line="285"/>
        <w:ind w:hanging="0" w:left="0" w:right="0"/>
        <w:rPr>
          <w:rFonts w:ascii="Arial" w:hAnsi="Arial" w:cs="Arial"/>
          <w:color w:themeColor="text1" w:val="000000"/>
          <w:sz w:val="22"/>
          <w:szCs w:val="22"/>
        </w:rPr>
      </w:pPr>
      <w:r>
        <w:rPr>
          <w:rFonts w:cs="Arial"/>
          <w:color w:themeColor="text1" w:val="000000"/>
          <w:sz w:val="22"/>
          <w:szCs w:val="22"/>
        </w:rPr>
        <w:t xml:space="preserve">Yellow tulip field image on the back wall sourced from </w:t>
      </w:r>
      <w:hyperlink r:id="rId4" w:tgtFrame="https://www.pexels.com/photo/field-of-yellow-tulips-20660931/">
        <w:r>
          <w:rPr>
            <w:rStyle w:val="Hyperlink"/>
            <w:rFonts w:cs="Arial"/>
            <w:color w:themeColor="text1" w:val="000000"/>
            <w:sz w:val="22"/>
            <w:szCs w:val="22"/>
          </w:rPr>
          <w:t>pexels.com</w:t>
        </w:r>
      </w:hyperlink>
    </w:p>
    <w:p>
      <w:pPr>
        <w:pStyle w:val="Normal"/>
        <w:shd w:val="clear" w:color="auto" w:fill="auto"/>
        <w:spacing w:lineRule="atLeast" w:line="285"/>
        <w:ind w:hanging="0" w:left="0" w:right="0"/>
        <w:rPr/>
      </w:pPr>
      <w:r>
        <w:rPr>
          <w:rStyle w:val="Hyperlink"/>
          <w:rFonts w:cs="Arial"/>
          <w:color w:themeColor="text1" w:val="000000"/>
          <w:sz w:val="22"/>
          <w:szCs w:val="22"/>
          <w:u w:val="none"/>
        </w:rPr>
        <w:t xml:space="preserve">The other image </w:t>
      </w:r>
      <w:r>
        <w:rPr>
          <w:rStyle w:val="Hyperlink"/>
          <w:rFonts w:cs="Arial"/>
          <w:color w:themeColor="text1" w:val="000000"/>
          <w:sz w:val="22"/>
          <w:szCs w:val="22"/>
          <w:u w:val="none"/>
        </w:rPr>
        <w:t xml:space="preserve">(fuggler.jpg) </w:t>
      </w:r>
      <w:r>
        <w:rPr>
          <w:rStyle w:val="Hyperlink"/>
          <w:rFonts w:cs="Arial"/>
          <w:color w:themeColor="text1" w:val="000000"/>
          <w:sz w:val="22"/>
          <w:szCs w:val="22"/>
          <w:u w:val="none"/>
        </w:rPr>
        <w:t>used for the textured sphere is my own</w:t>
      </w:r>
    </w:p>
    <w:p>
      <w:pPr>
        <w:pStyle w:val="Heading2"/>
        <w:rPr>
          <w14:ligatures w14:val="none"/>
        </w:rPr>
      </w:pPr>
      <w:r>
        <w:rPr/>
        <w:t>Declaration</w:t>
      </w:r>
    </w:p>
    <w:p>
      <w:pPr>
        <w:pStyle w:val="Normal"/>
        <w:shd w:val="clear" w:color="auto" w:fill="auto"/>
        <w:spacing w:lineRule="auto" w:line="240"/>
        <w:ind w:hanging="0" w:left="0" w:right="0"/>
        <w:rPr/>
      </w:pPr>
      <w:r>
        <w:rPr>
          <w:rFonts w:eastAsia="Arial" w:cs="Arial"/>
          <w:color w:themeColor="text1" w:val="000000"/>
          <w:sz w:val="22"/>
          <w:szCs w:val="22"/>
        </w:rPr>
        <w:t>I declare that this assignment submission represents my own work (except for allowed material provided in the course), and that ideas or extracts from other sources are properly acknowledged in the report. I have not allowed anyone to copy my work with the intention of passing it off as their own work.</w:t>
      </w:r>
    </w:p>
    <w:p>
      <w:pPr>
        <w:pStyle w:val="Normal"/>
        <w:shd w:val="clear" w:color="auto" w:fill="auto"/>
        <w:spacing w:lineRule="auto" w:line="240"/>
        <w:ind w:hanging="0" w:left="0" w:right="0"/>
        <w:rPr/>
      </w:pPr>
      <w:r>
        <w:rPr>
          <w:rFonts w:eastAsia="Arial" w:cs="Arial"/>
          <w:color w:themeColor="text1" w:val="000000"/>
          <w:sz w:val="22"/>
          <w:szCs w:val="22"/>
        </w:rPr>
        <w:t>Name: Shawn Neal</w:t>
      </w:r>
    </w:p>
    <w:p>
      <w:pPr>
        <w:pStyle w:val="Normal"/>
        <w:shd w:val="clear" w:color="auto" w:fill="auto"/>
        <w:spacing w:lineRule="auto" w:line="240"/>
        <w:ind w:hanging="0" w:left="0" w:right="0"/>
        <w:rPr/>
      </w:pPr>
      <w:r>
        <w:rPr>
          <w:rFonts w:eastAsia="Arial" w:cs="Arial"/>
          <w:color w:themeColor="text1" w:val="000000"/>
          <w:sz w:val="22"/>
          <w:szCs w:val="22"/>
        </w:rPr>
        <w:t>Student ID: 18890541</w:t>
      </w:r>
    </w:p>
    <w:p>
      <w:pPr>
        <w:pStyle w:val="Normal"/>
        <w:shd w:val="clear" w:color="auto" w:fill="auto"/>
        <w:spacing w:lineRule="auto" w:line="240" w:before="0" w:after="200"/>
        <w:ind w:hanging="0" w:left="0" w:right="0"/>
        <w:rPr>
          <w:rFonts w:ascii="Arial" w:hAnsi="Arial" w:cs="Arial"/>
          <w:color w:themeColor="text1" w:val="000000"/>
          <w:sz w:val="22"/>
          <w:szCs w:val="22"/>
        </w:rPr>
      </w:pPr>
      <w:r>
        <w:rPr>
          <w:rFonts w:eastAsia="Arial" w:cs="Arial"/>
          <w:color w:themeColor="text1" w:val="000000"/>
          <w:sz w:val="22"/>
          <w:szCs w:val="22"/>
        </w:rPr>
        <w:t>Date: 24th May 2026</w:t>
      </w:r>
    </w:p>
    <w:sectPr>
      <w:headerReference w:type="even" r:id="rId5"/>
      <w:headerReference w:type="default" r:id="rId6"/>
      <w:headerReference w:type="first" r:id="rId7"/>
      <w:type w:val="nextPage"/>
      <w:pgSz w:w="11906" w:h="16838"/>
      <w:pgMar w:left="1134" w:right="1134" w:gutter="0" w:header="709" w:top="1134" w:footer="0" w:bottom="1134"/>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Shawn Neal</w:t>
      <w:tab/>
      <w:t>COSC363 Assignment 2</w:t>
      <w:tab/>
      <w:t>18890541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Shawn Neal</w:t>
      <w:tab/>
      <w:t>COSC363 Assignment 2</w:t>
      <w:tab/>
      <w:t>18890541</w:t>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themeColor="text1" w:themeTint="80" w:themeShade="95"/>
        <w:sz w:val="22"/>
      </w:rPr>
      <w:tblPr/>
    </w:tblStylePr>
    <w:tblStylePr w:type="band2Vert">
      <w:tblPr/>
    </w:tblStylePr>
    <w:tblStylePr w:type="firstCol">
      <w:rPr>
        <w:b/>
        <w:color w:themeColor="text1" w:themeTint="80" w:themeShade="95"/>
      </w:rPr>
      <w:tblPr/>
    </w:tblStylePr>
    <w:tblStylePr w:type="firstRow">
      <w:rPr>
        <w:b/>
        <w:color w:themeColor="text1" w:themeTint="80" w:themeShade="95"/>
      </w:rPr>
      <w:tblPr/>
      <w:tcPr>
        <w:tcBorders>
          <w:bottom w:val="single" w:color="000000" w:themeColor="text1" w:sz="12" w:space="0"/>
        </w:tcBorders>
      </w:tcPr>
    </w:tblStylePr>
    <w:tblStylePr w:type="lastCol">
      <w:rPr>
        <w:b/>
        <w:color w:themeColor="text1" w:themeTint="80" w:themeShade="95"/>
      </w:rPr>
      <w:tblPr/>
    </w:tblStylePr>
    <w:tblStylePr w:type="lastRow">
      <w:rPr>
        <w:b/>
        <w:color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themeColor="accent1" w:themeTint="80" w:themeShade="95"/>
        <w:sz w:val="22"/>
      </w:rPr>
      <w:tblPr/>
    </w:tblStylePr>
    <w:tblStylePr w:type="band2Vert">
      <w:tblPr/>
    </w:tblStylePr>
    <w:tblStylePr w:type="firstCol">
      <w:rPr>
        <w:b/>
        <w:color w:themeColor="accent1" w:themeTint="80" w:themeShade="95"/>
      </w:rPr>
      <w:tblPr/>
    </w:tblStylePr>
    <w:tblStylePr w:type="firstRow">
      <w:rPr>
        <w:b/>
        <w:color w:themeColor="accent1" w:themeTint="80" w:themeShade="95"/>
      </w:rPr>
      <w:tblPr/>
      <w:tcPr>
        <w:tcBorders>
          <w:bottom w:val="single" w:color="000000" w:themeColor="accent1" w:sz="12" w:space="0"/>
        </w:tcBorders>
      </w:tcPr>
    </w:tblStylePr>
    <w:tblStylePr w:type="lastCol">
      <w:rPr>
        <w:b/>
        <w:color w:themeColor="accent1" w:themeTint="80" w:themeShade="95"/>
      </w:rPr>
      <w:tblPr/>
    </w:tblStylePr>
    <w:tblStylePr w:type="lastRow">
      <w:rPr>
        <w:b/>
        <w:color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themeColor="accent1" w:themeTint="80" w:themeShade="95"/>
        <w:sz w:val="22"/>
      </w:rPr>
      <w:tbl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12" w:space="0"/>
        </w:tcBorders>
      </w:tcPr>
    </w:tblStylePr>
    <w:tblStylePr w:type="lastCol">
      <w:rPr>
        <w:b/>
        <w:color w:themeColor="accent2" w:themeTint="97" w:themeShade="95"/>
      </w:rPr>
      <w:tblPr/>
    </w:tblStylePr>
    <w:tblStylePr w:type="lastRow">
      <w:rPr>
        <w:b/>
        <w:color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themeColor="accent3" w:themeTint="fe" w:themeShade="95"/>
        <w:sz w:val="22"/>
      </w:rPr>
      <w:tblPr/>
    </w:tblStylePr>
    <w:tblStylePr w:type="band2Vert">
      <w:tblPr/>
    </w:tblStylePr>
    <w:tblStylePr w:type="firstCol">
      <w:rPr>
        <w:b/>
        <w:color w:themeColor="accent3" w:themeTint="fe" w:themeShade="95"/>
      </w:rPr>
      <w:tblPr/>
    </w:tblStylePr>
    <w:tblStylePr w:type="firstRow">
      <w:rPr>
        <w:b/>
        <w:color w:themeColor="accent3" w:themeTint="fe" w:themeShade="95"/>
      </w:rPr>
      <w:tblPr/>
      <w:tcPr>
        <w:tcBorders>
          <w:bottom w:val="single" w:color="000000" w:themeColor="accent3" w:sz="12" w:space="0"/>
        </w:tcBorders>
      </w:tcPr>
    </w:tblStylePr>
    <w:tblStylePr w:type="lastCol">
      <w:rPr>
        <w:b/>
        <w:color w:themeColor="accent3" w:themeTint="fe" w:themeShade="95"/>
      </w:rPr>
      <w:tblPr/>
    </w:tblStylePr>
    <w:tblStylePr w:type="lastRow">
      <w:rPr>
        <w:b/>
        <w:color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themeColor="accent3" w:themeTint="fe" w:themeShade="95"/>
        <w:sz w:val="22"/>
      </w:rPr>
      <w:tbl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12" w:space="0"/>
        </w:tcBorders>
      </w:tcPr>
    </w:tblStylePr>
    <w:tblStylePr w:type="lastCol">
      <w:rPr>
        <w:b/>
        <w:color w:themeColor="accent4" w:themeTint="9a" w:themeShade="95"/>
      </w:rPr>
      <w:tblPr/>
    </w:tblStylePr>
    <w:tblStylePr w:type="lastRow">
      <w:rPr>
        <w:b/>
        <w:color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5"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6"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themeColor="accent1" w:themeTint="80" w:themeShade="95"/>
        <w:sz w:val="22"/>
      </w:rPr>
      <w:tblPr/>
    </w:tblStylePr>
    <w:tblStylePr w:type="band2Vert">
      <w:tblPr/>
    </w:tblStylePr>
    <w:tblStylePr w:type="firstCol">
      <w:pPr>
        <w:jc w:val="right"/>
      </w:pPr>
      <w:rPr>
        <w:i/>
        <w:color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themeColor="accent3" w:themeTint="fe" w:themeShade="95"/>
        <w:sz w:val="22"/>
      </w:rPr>
      <w:tblPr/>
    </w:tblStylePr>
    <w:tblStylePr w:type="band2Vert">
      <w:tblPr/>
    </w:tblStylePr>
    <w:tblStylePr w:type="firstCol">
      <w:pPr>
        <w:jc w:val="right"/>
      </w:pPr>
      <w:rPr>
        <w:i/>
        <w:color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themeColor="accent5" w:themeShade="95"/>
        <w:sz w:val="22"/>
      </w:rPr>
      <w:tblPr/>
    </w:tblStylePr>
    <w:tblStylePr w:type="band2Vert">
      <w:tblPr/>
    </w:tblStylePr>
    <w:tblStylePr w:type="firstCol">
      <w:pPr>
        <w:jc w:val="right"/>
      </w:pPr>
      <w:rPr>
        <w:i/>
        <w:color w:themeColor="accent5" w:themeShade="95"/>
        <w:sz w:val="22"/>
      </w:rPr>
      <w:tblPr/>
      <w:tcPr>
        <w:tcBorders>
          <w:top w:val="none"/>
          <w:left w:val="none"/>
          <w:bottom w:val="none"/>
          <w:right w:val="single" w:color="000000" w:themeColor="accent5" w:sz="4" w:space="0"/>
        </w:tcBorders>
        <w:shd w:color="FFFFFF"/>
      </w:tcPr>
    </w:tblStylePr>
    <w:tblStylePr w:type="firstRow">
      <w:rPr>
        <w:b/>
        <w:color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Shade="95"/>
        <w:sz w:val="22"/>
      </w:rPr>
      <w:tblPr/>
      <w:tcPr>
        <w:tcBorders>
          <w:top w:val="none"/>
          <w:left w:val="single" w:color="000000" w:themeColor="accent5" w:sz="4" w:space="0"/>
          <w:bottom w:val="none"/>
          <w:right w:val="none"/>
        </w:tcBorders>
        <w:shd w:color="FFFFFF"/>
      </w:tcPr>
    </w:tblStylePr>
    <w:tblStylePr w:type="lastRow">
      <w:rPr>
        <w:b/>
        <w:color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themeColor="accent6" w:themeShade="95"/>
        <w:sz w:val="22"/>
      </w:rPr>
      <w:tblPr/>
    </w:tblStylePr>
    <w:tblStylePr w:type="band2Vert">
      <w:tblPr/>
    </w:tblStylePr>
    <w:tblStylePr w:type="firstCol">
      <w:pPr>
        <w:jc w:val="right"/>
      </w:pPr>
      <w:rPr>
        <w:i/>
        <w:color w:themeColor="accent6" w:themeShade="95"/>
        <w:sz w:val="22"/>
      </w:rPr>
      <w:tblPr/>
      <w:tcPr>
        <w:tcBorders>
          <w:top w:val="none"/>
          <w:left w:val="none"/>
          <w:bottom w:val="none"/>
          <w:right w:val="single" w:color="000000" w:themeColor="accent6" w:sz="4" w:space="0"/>
        </w:tcBorders>
        <w:shd w:color="FFFFFF"/>
      </w:tcPr>
    </w:tblStylePr>
    <w:tblStylePr w:type="firstRow">
      <w:rPr>
        <w:b/>
        <w:color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Shade="95"/>
        <w:sz w:val="22"/>
      </w:rPr>
      <w:tblPr/>
      <w:tcPr>
        <w:tcBorders>
          <w:top w:val="none"/>
          <w:left w:val="single" w:color="000000" w:themeColor="accent6" w:sz="4" w:space="0"/>
          <w:bottom w:val="none"/>
          <w:right w:val="none"/>
        </w:tcBorders>
        <w:shd w:color="FFFFFF"/>
      </w:tcPr>
    </w:tblStylePr>
    <w:tblStylePr w:type="lastRow">
      <w:rPr>
        <w:b/>
        <w:color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65"/>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65"/>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65"/>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65"/>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65"/>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65"/>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65"/>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text1" w:sz="32" w:space="0"/>
          <w:right w:val="single" w:color="000000" w:themeColor="light1" w:sz="4" w:space="0"/>
        </w:tcBorders>
      </w:tcPr>
    </w:tblStylePr>
    <w:tblStylePr w:type="firstRow">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1" w:sz="32" w:space="0"/>
          <w:right w:val="single" w:color="000000" w:themeColor="light1" w:sz="4" w:space="0"/>
        </w:tcBorders>
      </w:tcPr>
    </w:tblStylePr>
    <w:tblStylePr w:type="firstRow">
      <w:rPr>
        <w:b/>
        <w:color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2" w:sz="32" w:space="0"/>
          <w:right w:val="single" w:color="000000" w:themeColor="light1" w:sz="4" w:space="0"/>
        </w:tcBorders>
      </w:tcPr>
    </w:tblStylePr>
    <w:tblStylePr w:type="firstRow">
      <w:rPr>
        <w:b/>
        <w:color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3" w:sz="32" w:space="0"/>
          <w:right w:val="single" w:color="000000" w:themeColor="light1" w:sz="4" w:space="0"/>
        </w:tcBorders>
      </w:tcPr>
    </w:tblStylePr>
    <w:tblStylePr w:type="firstRow">
      <w:rPr>
        <w:b/>
        <w:color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4" w:sz="32" w:space="0"/>
          <w:right w:val="single" w:color="000000" w:themeColor="light1" w:sz="4" w:space="0"/>
        </w:tcBorders>
      </w:tcPr>
    </w:tblStylePr>
    <w:tblStylePr w:type="firstRow">
      <w:rPr>
        <w:b/>
        <w:color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5" w:sz="32" w:space="0"/>
          <w:right w:val="single" w:color="000000" w:themeColor="light1" w:sz="4" w:space="0"/>
        </w:tcBorders>
      </w:tcPr>
    </w:tblStylePr>
    <w:tblStylePr w:type="firstRow">
      <w:rPr>
        <w:b/>
        <w:color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6" w:sz="32" w:space="0"/>
          <w:right w:val="single" w:color="000000" w:themeColor="light1" w:sz="4" w:space="0"/>
        </w:tcBorders>
      </w:tcPr>
    </w:tblStylePr>
    <w:tblStylePr w:type="firstRow">
      <w:rPr>
        <w:b/>
        <w:color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sz w:val="22"/>
      </w:rPr>
      <w:tblPr/>
    </w:tblStylePr>
    <w:tblStylePr w:type="band2Vert">
      <w:tblPr/>
    </w:tblStylePr>
    <w:tblStylePr w:type="firstCol">
      <w:rPr>
        <w:b/>
        <w:color w:themeColor="text1"/>
      </w:rPr>
      <w:tblPr/>
    </w:tblStylePr>
    <w:tblStylePr w:type="firstRow">
      <w:rPr>
        <w:b/>
        <w:color w:themeColor="text1"/>
      </w:rPr>
      <w:tblPr/>
      <w:tcPr>
        <w:tcBorders>
          <w:bottom w:val="single" w:color="000000" w:themeColor="text1" w:sz="4" w:space="0"/>
        </w:tcBorders>
      </w:tcPr>
    </w:tblStylePr>
    <w:tblStylePr w:type="lastCol">
      <w:rPr>
        <w:b/>
        <w:color w:themeColor="text1"/>
      </w:rPr>
      <w:tblPr/>
    </w:tblStylePr>
    <w:tblStylePr w:type="lastRow">
      <w:rPr>
        <w:b/>
        <w:color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themeColor="accent1" w:themeShade="95"/>
        <w:sz w:val="22"/>
      </w:rPr>
      <w:tblPr/>
    </w:tblStylePr>
    <w:tblStylePr w:type="band2Vert">
      <w:tblPr/>
    </w:tblStylePr>
    <w:tblStylePr w:type="firstCol">
      <w:rPr>
        <w:b/>
        <w:color w:themeColor="accent1" w:themeShade="95"/>
      </w:rPr>
      <w:tblPr/>
    </w:tblStylePr>
    <w:tblStylePr w:type="firstRow">
      <w:rPr>
        <w:b/>
        <w:color w:themeColor="accent1" w:themeShade="95"/>
      </w:rPr>
      <w:tblPr/>
      <w:tcPr>
        <w:tcBorders>
          <w:bottom w:val="single" w:color="000000" w:themeColor="accent1" w:sz="4" w:space="0"/>
        </w:tcBorders>
      </w:tcPr>
    </w:tblStylePr>
    <w:tblStylePr w:type="lastCol">
      <w:rPr>
        <w:b/>
        <w:color w:themeColor="accent1" w:themeShade="95"/>
      </w:rPr>
      <w:tblPr/>
    </w:tblStylePr>
    <w:tblStylePr w:type="lastRow">
      <w:rPr>
        <w:b/>
        <w:color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4" w:space="0"/>
        </w:tcBorders>
      </w:tcPr>
    </w:tblStylePr>
    <w:tblStylePr w:type="lastCol">
      <w:rPr>
        <w:b/>
        <w:color w:themeColor="accent2" w:themeTint="97" w:themeShade="95"/>
      </w:rPr>
      <w:tblPr/>
    </w:tblStylePr>
    <w:tblStylePr w:type="lastRow">
      <w:rPr>
        <w:b/>
        <w:color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themeColor="accent3" w:themeTint="98" w:themeShade="95"/>
        <w:sz w:val="22"/>
      </w:rPr>
      <w:tblPr/>
    </w:tblStylePr>
    <w:tblStylePr w:type="band2Vert">
      <w:tblPr/>
    </w:tblStylePr>
    <w:tblStylePr w:type="firstCol">
      <w:rPr>
        <w:b/>
        <w:color w:themeColor="accent3" w:themeTint="98" w:themeShade="95"/>
      </w:rPr>
      <w:tblPr/>
    </w:tblStylePr>
    <w:tblStylePr w:type="firstRow">
      <w:rPr>
        <w:b/>
        <w:color w:themeColor="accent3" w:themeTint="98" w:themeShade="95"/>
      </w:rPr>
      <w:tblPr/>
      <w:tcPr>
        <w:tcBorders>
          <w:bottom w:val="single" w:color="000000" w:themeColor="accent3" w:sz="4" w:space="0"/>
        </w:tcBorders>
      </w:tcPr>
    </w:tblStylePr>
    <w:tblStylePr w:type="lastCol">
      <w:rPr>
        <w:b/>
        <w:color w:themeColor="accent3" w:themeTint="98" w:themeShade="95"/>
      </w:rPr>
      <w:tblPr/>
    </w:tblStylePr>
    <w:tblStylePr w:type="lastRow">
      <w:rPr>
        <w:b/>
        <w:color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4" w:space="0"/>
        </w:tcBorders>
      </w:tcPr>
    </w:tblStylePr>
    <w:tblStylePr w:type="lastCol">
      <w:rPr>
        <w:b/>
        <w:color w:themeColor="accent4" w:themeTint="9a" w:themeShade="95"/>
      </w:rPr>
      <w:tblPr/>
    </w:tblStylePr>
    <w:tblStylePr w:type="lastRow">
      <w:rPr>
        <w:b/>
        <w:color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themeColor="accent5" w:themeTint="9a" w:themeShade="95"/>
        <w:sz w:val="22"/>
      </w:rPr>
      <w:tblPr/>
    </w:tblStylePr>
    <w:tblStylePr w:type="band2Vert">
      <w:tblPr/>
    </w:tblStylePr>
    <w:tblStylePr w:type="firstCol">
      <w:rPr>
        <w:b/>
        <w:color w:themeColor="accent5" w:themeTint="9a" w:themeShade="95"/>
      </w:rPr>
      <w:tblPr/>
    </w:tblStylePr>
    <w:tblStylePr w:type="firstRow">
      <w:rPr>
        <w:b/>
        <w:color w:themeColor="accent5" w:themeTint="9a" w:themeShade="95"/>
      </w:rPr>
      <w:tblPr/>
      <w:tcPr>
        <w:tcBorders>
          <w:bottom w:val="single" w:color="000000" w:themeColor="accent5" w:sz="4" w:space="0"/>
        </w:tcBorders>
      </w:tcPr>
    </w:tblStylePr>
    <w:tblStylePr w:type="lastCol">
      <w:rPr>
        <w:b/>
        <w:color w:themeColor="accent5" w:themeTint="9a" w:themeShade="95"/>
      </w:rPr>
      <w:tblPr/>
    </w:tblStylePr>
    <w:tblStylePr w:type="lastRow">
      <w:rPr>
        <w:b/>
        <w:color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themeColor="accent6" w:themeTint="98" w:themeShade="95"/>
        <w:sz w:val="22"/>
      </w:rPr>
      <w:tblPr/>
    </w:tblStylePr>
    <w:tblStylePr w:type="band2Vert">
      <w:tblPr/>
    </w:tblStylePr>
    <w:tblStylePr w:type="firstCol">
      <w:rPr>
        <w:b/>
        <w:color w:themeColor="accent6" w:themeTint="98" w:themeShade="95"/>
      </w:rPr>
      <w:tblPr/>
    </w:tblStylePr>
    <w:tblStylePr w:type="firstRow">
      <w:rPr>
        <w:b/>
        <w:color w:themeColor="accent6" w:themeTint="98" w:themeShade="95"/>
      </w:rPr>
      <w:tblPr/>
      <w:tcPr>
        <w:tcBorders>
          <w:bottom w:val="single" w:color="000000" w:themeColor="accent6" w:sz="4" w:space="0"/>
        </w:tcBorders>
      </w:tcPr>
    </w:tblStylePr>
    <w:tblStylePr w:type="lastCol">
      <w:rPr>
        <w:b/>
        <w:color w:themeColor="accent6" w:themeTint="98" w:themeShade="95"/>
      </w:rPr>
      <w:tblPr/>
    </w:tblStylePr>
    <w:tblStylePr w:type="lastRow">
      <w:rPr>
        <w:b/>
        <w:color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blStylePr w:type="band1Horz">
      <w:rPr>
        <w:color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blStylePr w:type="band1Horz">
      <w:rPr>
        <w:color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themeColor="accent1" w:themeShade="95"/>
        <w:sz w:val="22"/>
      </w:rPr>
      <w:tblPr/>
    </w:tblStylePr>
    <w:tblStylePr w:type="band2Vert">
      <w:tblPr/>
    </w:tblStylePr>
    <w:tblStylePr w:type="firstCol">
      <w:pPr>
        <w:jc w:val="right"/>
      </w:pPr>
      <w:rPr>
        <w:i/>
        <w:color w:themeColor="accent1" w:themeShade="95"/>
        <w:sz w:val="22"/>
      </w:rPr>
      <w:tblPr/>
      <w:tcPr>
        <w:tcBorders>
          <w:top w:val="none"/>
          <w:left w:val="none"/>
          <w:bottom w:val="none"/>
          <w:right w:val="single" w:color="000000" w:themeColor="accent1" w:sz="4" w:space="0"/>
        </w:tcBorders>
        <w:shd w:color="FFFFFF"/>
      </w:tcPr>
    </w:tblStylePr>
    <w:tblStylePr w:type="firstRow">
      <w:rPr>
        <w:i/>
        <w:color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Shade="95"/>
        <w:sz w:val="22"/>
      </w:rPr>
      <w:tblPr/>
      <w:tcPr>
        <w:tcBorders>
          <w:top w:val="none"/>
          <w:left w:val="single" w:color="000000" w:themeColor="accent1" w:sz="4" w:space="0"/>
          <w:bottom w:val="none"/>
          <w:right w:val="none"/>
        </w:tcBorders>
        <w:shd w:color="FFFFFF"/>
      </w:tcPr>
    </w:tblStylePr>
    <w:tblStylePr w:type="lastRow">
      <w:rPr>
        <w:i/>
        <w:color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1" w:themeShade="95"/>
        <w:sz w:val="22"/>
      </w:rPr>
      <w:tbl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blStylePr w:type="band1Horz">
      <w:rPr>
        <w:color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blStylePr w:type="band1Horz">
      <w:rPr>
        <w:color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themeColor="accent3" w:themeTint="98" w:themeShade="95"/>
        <w:sz w:val="22"/>
      </w:rPr>
      <w:tblPr/>
    </w:tblStylePr>
    <w:tblStylePr w:type="band2Vert">
      <w:tblPr/>
    </w:tblStylePr>
    <w:tblStylePr w:type="firstCol">
      <w:pPr>
        <w:jc w:val="right"/>
      </w:pPr>
      <w:rPr>
        <w:i/>
        <w:color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3" w:themeTint="98" w:themeShade="95"/>
        <w:sz w:val="22"/>
      </w:rPr>
      <w:tbl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blStylePr w:type="band1Horz">
      <w:rPr>
        <w:color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blStylePr w:type="band1Horz">
      <w:rPr>
        <w:color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themeColor="accent5" w:themeTint="9a" w:themeShade="95"/>
        <w:sz w:val="22"/>
      </w:rPr>
      <w:tblPr/>
    </w:tblStylePr>
    <w:tblStylePr w:type="band2Vert">
      <w:tblPr/>
    </w:tblStylePr>
    <w:tblStylePr w:type="firstCol">
      <w:pPr>
        <w:jc w:val="right"/>
      </w:pPr>
      <w:rPr>
        <w:i/>
        <w:color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5" w:themeTint="9a" w:themeShade="95"/>
        <w:sz w:val="22"/>
      </w:rPr>
      <w:tbl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blStylePr w:type="band1Horz">
      <w:rPr>
        <w:color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themeColor="accent6" w:themeTint="98" w:themeShade="95"/>
        <w:sz w:val="22"/>
      </w:rPr>
      <w:tblPr/>
    </w:tblStylePr>
    <w:tblStylePr w:type="band2Vert">
      <w:tblPr/>
    </w:tblStylePr>
    <w:tblStylePr w:type="firstCol">
      <w:pPr>
        <w:jc w:val="right"/>
      </w:pPr>
      <w:rPr>
        <w:i/>
        <w:color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6" w:themeTint="98" w:themeShade="95"/>
        <w:sz w:val="22"/>
      </w:rPr>
      <w:tblPr/>
    </w:tblStylePr>
  </w:style>
  <w:style w:type="table" w:styleId="117">
    <w:name w:val="Lined - Accent"/>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65"/>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65"/>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65"/>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65"/>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65">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pexels.com/photo/field-of-yellow-tulips-20660931/"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TotalTime>
  <Application>LibreOffice/24.2.7.2$Linux_X86_64 LibreOffice_project/420$Build-2</Application>
  <AppVersion>15.0000</AppVersion>
  <Pages>4</Pages>
  <Words>553</Words>
  <Characters>2698</Characters>
  <CharactersWithSpaces>3227</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2026-05-25T11:25:57Z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