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89" w:rsidRDefault="00F75D79" w:rsidP="00F75D79">
      <w:pPr>
        <w:autoSpaceDE w:val="0"/>
        <w:autoSpaceDN w:val="0"/>
        <w:adjustRightInd w:val="0"/>
        <w:jc w:val="center"/>
        <w:rPr>
          <w:rFonts w:ascii="宋体" w:cs="宋体"/>
          <w:b/>
          <w:bCs/>
          <w:sz w:val="28"/>
          <w:szCs w:val="28"/>
          <w:lang w:val="zh-CN"/>
        </w:rPr>
      </w:pPr>
      <w:r w:rsidRPr="00F75D79">
        <w:rPr>
          <w:rFonts w:ascii="宋体" w:cs="宋体" w:hint="eastAsia"/>
          <w:b/>
          <w:bCs/>
          <w:sz w:val="28"/>
          <w:szCs w:val="28"/>
          <w:lang w:val="zh-CN"/>
        </w:rPr>
        <w:t>201</w:t>
      </w:r>
      <w:r w:rsidR="00A00000">
        <w:rPr>
          <w:rFonts w:ascii="宋体" w:cs="宋体"/>
          <w:b/>
          <w:bCs/>
          <w:sz w:val="28"/>
          <w:szCs w:val="28"/>
          <w:lang w:val="zh-CN"/>
        </w:rPr>
        <w:t>7</w:t>
      </w:r>
      <w:r w:rsidRPr="00F75D79">
        <w:rPr>
          <w:rFonts w:ascii="宋体" w:cs="宋体" w:hint="eastAsia"/>
          <w:b/>
          <w:bCs/>
          <w:sz w:val="28"/>
          <w:szCs w:val="28"/>
          <w:lang w:val="zh-CN"/>
        </w:rPr>
        <w:t>年重庆大学数学建模校内选拔赛</w:t>
      </w:r>
    </w:p>
    <w:p w:rsidR="00F75D79" w:rsidRPr="00F75D79" w:rsidRDefault="00F75D79" w:rsidP="00F75D79">
      <w:pPr>
        <w:autoSpaceDE w:val="0"/>
        <w:autoSpaceDN w:val="0"/>
        <w:adjustRightInd w:val="0"/>
        <w:jc w:val="center"/>
        <w:rPr>
          <w:rFonts w:ascii="宋体" w:cs="宋体"/>
          <w:b/>
          <w:bCs/>
          <w:sz w:val="28"/>
          <w:szCs w:val="28"/>
          <w:lang w:val="zh-CN"/>
        </w:rPr>
      </w:pPr>
      <w:r w:rsidRPr="00F75D79">
        <w:rPr>
          <w:rFonts w:ascii="宋体" w:cs="宋体" w:hint="eastAsia"/>
          <w:b/>
          <w:bCs/>
          <w:sz w:val="28"/>
          <w:szCs w:val="28"/>
          <w:lang w:val="zh-CN"/>
        </w:rPr>
        <w:t>论文格式规范</w:t>
      </w:r>
    </w:p>
    <w:p w:rsidR="00F75D79" w:rsidRDefault="00F75D79" w:rsidP="00F75D79">
      <w:pPr>
        <w:autoSpaceDE w:val="0"/>
        <w:autoSpaceDN w:val="0"/>
        <w:adjustRightInd w:val="0"/>
        <w:jc w:val="center"/>
        <w:rPr>
          <w:rFonts w:ascii="宋体" w:cs="宋体"/>
          <w:color w:val="000000"/>
          <w:sz w:val="24"/>
          <w:lang w:val="zh-CN"/>
        </w:rPr>
      </w:pPr>
    </w:p>
    <w:p w:rsidR="00F75D79" w:rsidRPr="002A39E7" w:rsidRDefault="00F75D79" w:rsidP="00F75D79">
      <w:pPr>
        <w:pStyle w:val="a3"/>
        <w:numPr>
          <w:ilvl w:val="0"/>
          <w:numId w:val="2"/>
        </w:numPr>
        <w:spacing w:line="360" w:lineRule="atLeast"/>
        <w:rPr>
          <w:rFonts w:asciiTheme="minorEastAsia" w:eastAsiaTheme="minorEastAsia" w:hAnsiTheme="minorEastAsia"/>
          <w:szCs w:val="21"/>
        </w:rPr>
      </w:pPr>
      <w:r w:rsidRPr="002A39E7">
        <w:rPr>
          <w:rFonts w:hAnsi="宋体" w:hint="eastAsia"/>
          <w:szCs w:val="21"/>
        </w:rPr>
        <w:t>论文用白色A4纸打印(单面、双面打印均可)；上下左右各留出至少2.5厘米的页边距；从左侧装订。</w:t>
      </w:r>
    </w:p>
    <w:p w:rsidR="00F75D79" w:rsidRPr="002A39E7" w:rsidRDefault="00F75D79" w:rsidP="00F75D79">
      <w:pPr>
        <w:pStyle w:val="a3"/>
        <w:numPr>
          <w:ilvl w:val="0"/>
          <w:numId w:val="2"/>
        </w:numPr>
        <w:spacing w:line="360" w:lineRule="atLeast"/>
        <w:rPr>
          <w:rFonts w:asciiTheme="minorEastAsia" w:eastAsiaTheme="minorEastAsia" w:hAnsiTheme="minorEastAsia"/>
          <w:szCs w:val="21"/>
        </w:rPr>
      </w:pPr>
      <w:r w:rsidRPr="002A39E7">
        <w:rPr>
          <w:rFonts w:asciiTheme="minorEastAsia" w:eastAsiaTheme="minorEastAsia" w:hAnsiTheme="minorEastAsia" w:hint="eastAsia"/>
          <w:szCs w:val="21"/>
        </w:rPr>
        <w:t>论文第一页为封面页，从报名系统中复制；</w:t>
      </w:r>
    </w:p>
    <w:p w:rsidR="00F75D79" w:rsidRPr="002A39E7" w:rsidRDefault="00F75D79" w:rsidP="00F75D79">
      <w:pPr>
        <w:pStyle w:val="a3"/>
        <w:numPr>
          <w:ilvl w:val="0"/>
          <w:numId w:val="2"/>
        </w:numPr>
        <w:spacing w:line="360" w:lineRule="atLeast"/>
        <w:rPr>
          <w:rFonts w:asciiTheme="minorEastAsia" w:eastAsiaTheme="minorEastAsia" w:hAnsiTheme="minorEastAsia"/>
          <w:szCs w:val="21"/>
        </w:rPr>
      </w:pPr>
      <w:r w:rsidRPr="002A39E7">
        <w:rPr>
          <w:rFonts w:asciiTheme="minorEastAsia" w:eastAsiaTheme="minorEastAsia" w:hAnsiTheme="minorEastAsia" w:hint="eastAsia"/>
          <w:szCs w:val="21"/>
        </w:rPr>
        <w:t>论文第二页为摘要（包括</w:t>
      </w:r>
      <w:r w:rsidR="000F4E41">
        <w:rPr>
          <w:rFonts w:asciiTheme="minorEastAsia" w:eastAsiaTheme="minorEastAsia" w:hAnsiTheme="minorEastAsia" w:hint="eastAsia"/>
          <w:szCs w:val="21"/>
        </w:rPr>
        <w:t>标题</w:t>
      </w:r>
      <w:r w:rsidR="000F4E41">
        <w:rPr>
          <w:rFonts w:asciiTheme="minorEastAsia" w:eastAsiaTheme="minorEastAsia" w:hAnsiTheme="minorEastAsia"/>
          <w:szCs w:val="21"/>
        </w:rPr>
        <w:t>和</w:t>
      </w:r>
      <w:r w:rsidRPr="002A39E7">
        <w:rPr>
          <w:rFonts w:asciiTheme="minorEastAsia" w:eastAsiaTheme="minorEastAsia" w:hAnsiTheme="minorEastAsia" w:hint="eastAsia"/>
          <w:szCs w:val="21"/>
        </w:rPr>
        <w:t>关键词），应包括：问题（</w:t>
      </w:r>
      <w:r w:rsidRPr="002A39E7">
        <w:rPr>
          <w:rFonts w:asciiTheme="minorEastAsia" w:eastAsiaTheme="minorEastAsia" w:hAnsiTheme="minorEastAsia"/>
          <w:szCs w:val="21"/>
        </w:rPr>
        <w:t>1</w:t>
      </w:r>
      <w:r w:rsidRPr="002A39E7">
        <w:rPr>
          <w:rFonts w:asciiTheme="minorEastAsia" w:eastAsiaTheme="minorEastAsia" w:hAnsiTheme="minorEastAsia" w:hint="eastAsia"/>
          <w:szCs w:val="21"/>
        </w:rPr>
        <w:t>，</w:t>
      </w:r>
      <w:r w:rsidRPr="002A39E7">
        <w:rPr>
          <w:rFonts w:asciiTheme="minorEastAsia" w:eastAsiaTheme="minorEastAsia" w:hAnsiTheme="minorEastAsia"/>
          <w:szCs w:val="21"/>
        </w:rPr>
        <w:t>2</w:t>
      </w:r>
      <w:r w:rsidRPr="002A39E7">
        <w:rPr>
          <w:rFonts w:asciiTheme="minorEastAsia" w:eastAsiaTheme="minorEastAsia" w:hAnsiTheme="minorEastAsia" w:hint="eastAsia"/>
          <w:szCs w:val="21"/>
        </w:rPr>
        <w:t>句话），模型，算法思想（求解思路），特色，主要结果（数值结果，结论）。（注意篇幅不能超过一页，摘要在整篇论文评阅中占有重要权重）。</w:t>
      </w:r>
    </w:p>
    <w:p w:rsidR="00F75D79" w:rsidRPr="002A39E7" w:rsidRDefault="00F75D79" w:rsidP="00F75D79">
      <w:pPr>
        <w:pStyle w:val="a3"/>
        <w:numPr>
          <w:ilvl w:val="0"/>
          <w:numId w:val="2"/>
        </w:numPr>
        <w:spacing w:line="360" w:lineRule="atLeast"/>
        <w:rPr>
          <w:rFonts w:asciiTheme="minorEastAsia" w:eastAsiaTheme="minorEastAsia" w:hAnsiTheme="minorEastAsia"/>
          <w:szCs w:val="21"/>
        </w:rPr>
      </w:pPr>
      <w:r w:rsidRPr="002A39E7">
        <w:rPr>
          <w:rFonts w:hAnsi="宋体" w:hint="eastAsia"/>
          <w:szCs w:val="21"/>
        </w:rPr>
        <w:t>论文题目、摘要和关键词写在论文第</w:t>
      </w:r>
      <w:r w:rsidRPr="002A39E7">
        <w:rPr>
          <w:rFonts w:asciiTheme="minorEastAsia" w:eastAsiaTheme="minorEastAsia" w:hAnsiTheme="minorEastAsia" w:hint="eastAsia"/>
          <w:szCs w:val="21"/>
        </w:rPr>
        <w:t>二</w:t>
      </w:r>
      <w:r w:rsidRPr="002A39E7">
        <w:rPr>
          <w:rFonts w:hAnsi="宋体" w:hint="eastAsia"/>
          <w:szCs w:val="21"/>
        </w:rPr>
        <w:t>页上（无需译成英文），并从此页开始编写页码；页码必须位于每页页脚中部，用阿拉伯数字从“1”开始连续编号。注意：摘要应该是一份简明扼要的详细摘要，请认真书写（但篇幅不能超过一页）。</w:t>
      </w:r>
    </w:p>
    <w:p w:rsidR="00F75D79" w:rsidRPr="001E59AA" w:rsidRDefault="00F75D79" w:rsidP="00737301">
      <w:pPr>
        <w:pStyle w:val="a3"/>
        <w:numPr>
          <w:ilvl w:val="0"/>
          <w:numId w:val="2"/>
        </w:numPr>
        <w:spacing w:line="360" w:lineRule="atLeast"/>
        <w:rPr>
          <w:rFonts w:asciiTheme="minorEastAsia" w:eastAsiaTheme="minorEastAsia" w:hAnsiTheme="minorEastAsia"/>
          <w:szCs w:val="21"/>
        </w:rPr>
      </w:pPr>
      <w:r w:rsidRPr="001E59AA">
        <w:rPr>
          <w:rFonts w:hAnsi="宋体" w:hint="eastAsia"/>
          <w:szCs w:val="21"/>
        </w:rPr>
        <w:t>从第</w:t>
      </w:r>
      <w:r w:rsidRPr="001E59AA">
        <w:rPr>
          <w:rFonts w:asciiTheme="minorEastAsia" w:eastAsiaTheme="minorEastAsia" w:hAnsiTheme="minorEastAsia" w:hint="eastAsia"/>
          <w:szCs w:val="21"/>
        </w:rPr>
        <w:t>三</w:t>
      </w:r>
      <w:r w:rsidRPr="001E59AA">
        <w:rPr>
          <w:rFonts w:hAnsi="宋体" w:hint="eastAsia"/>
          <w:szCs w:val="21"/>
        </w:rPr>
        <w:t>页开始是论文正文（不要目录</w:t>
      </w:r>
      <w:r w:rsidR="000F4E41" w:rsidRPr="001E59AA">
        <w:rPr>
          <w:rFonts w:hAnsi="宋体" w:hint="eastAsia"/>
          <w:szCs w:val="21"/>
        </w:rPr>
        <w:t>，</w:t>
      </w:r>
      <w:r w:rsidR="000F4E41" w:rsidRPr="001E59AA">
        <w:rPr>
          <w:rFonts w:hAnsi="宋体" w:hint="eastAsia"/>
          <w:szCs w:val="21"/>
        </w:rPr>
        <w:t>尽量控制在20页以内</w:t>
      </w:r>
      <w:r w:rsidRPr="001E59AA">
        <w:rPr>
          <w:rFonts w:hAnsi="宋体" w:hint="eastAsia"/>
          <w:szCs w:val="21"/>
        </w:rPr>
        <w:t>）</w:t>
      </w:r>
      <w:r w:rsidRPr="001E59AA">
        <w:rPr>
          <w:rFonts w:asciiTheme="minorEastAsia" w:eastAsiaTheme="minorEastAsia" w:hAnsiTheme="minorEastAsia" w:hint="eastAsia"/>
          <w:szCs w:val="21"/>
        </w:rPr>
        <w:t>，</w:t>
      </w:r>
      <w:r w:rsidR="000F4E41" w:rsidRPr="001E59AA">
        <w:rPr>
          <w:rFonts w:hAnsi="宋体" w:hint="eastAsia"/>
          <w:bCs/>
          <w:szCs w:val="21"/>
        </w:rPr>
        <w:t>正文之后是论文附录</w:t>
      </w:r>
      <w:r w:rsidR="000F4E41" w:rsidRPr="001E59AA">
        <w:rPr>
          <w:rFonts w:hAnsi="宋体" w:hint="eastAsia"/>
          <w:szCs w:val="21"/>
        </w:rPr>
        <w:t>（页数不限）</w:t>
      </w:r>
      <w:r w:rsidR="000F4E41" w:rsidRPr="001E59AA">
        <w:rPr>
          <w:rFonts w:hAnsi="宋体" w:hint="eastAsia"/>
          <w:bCs/>
          <w:szCs w:val="21"/>
        </w:rPr>
        <w:t>。</w:t>
      </w:r>
      <w:r w:rsidRPr="001E59AA">
        <w:rPr>
          <w:rFonts w:hAnsi="宋体" w:hint="eastAsia"/>
          <w:szCs w:val="21"/>
        </w:rPr>
        <w:t>论文不能有页眉。</w:t>
      </w:r>
      <w:r w:rsidR="000F4E41" w:rsidRPr="001E59AA">
        <w:rPr>
          <w:rFonts w:hAnsi="宋体" w:hint="eastAsia"/>
          <w:szCs w:val="21"/>
        </w:rPr>
        <w:t>论文附录至少应包括参赛论文的所有源程序代码，如实际使用的软件名称、命令和编写的全部可运行的源程序（含EXCEL、SPSS等软件的交互命令）；通常还应包括自主查阅使用的数据等资料。赛题中提供的数据不要放在附录。如果缺少必要的源程序或程序不能运行，可能会被取消评奖资格。论文附录必须打印装订在论文纸质版中。如果确实没有需要以附录形式提供的信息，论文可以没有附录。</w:t>
      </w:r>
    </w:p>
    <w:p w:rsidR="001E59AA" w:rsidRPr="001E59AA" w:rsidRDefault="00F75D79" w:rsidP="001E59AA">
      <w:pPr>
        <w:pStyle w:val="a3"/>
        <w:numPr>
          <w:ilvl w:val="0"/>
          <w:numId w:val="2"/>
        </w:numPr>
        <w:spacing w:line="360" w:lineRule="atLeast"/>
        <w:rPr>
          <w:rFonts w:asciiTheme="minorEastAsia" w:eastAsiaTheme="minorEastAsia" w:hAnsiTheme="minorEastAsia"/>
          <w:szCs w:val="21"/>
        </w:rPr>
      </w:pPr>
      <w:r w:rsidRPr="001E59AA">
        <w:rPr>
          <w:rFonts w:asciiTheme="minorEastAsia" w:eastAsiaTheme="minorEastAsia" w:hAnsiTheme="minorEastAsia" w:hint="eastAsia"/>
          <w:szCs w:val="21"/>
        </w:rPr>
        <w:t>引用别人的成果或其他公开的资料</w:t>
      </w:r>
      <w:r w:rsidRPr="001E59AA">
        <w:rPr>
          <w:rFonts w:asciiTheme="minorEastAsia" w:eastAsiaTheme="minorEastAsia" w:hAnsiTheme="minorEastAsia"/>
          <w:szCs w:val="21"/>
        </w:rPr>
        <w:t>(</w:t>
      </w:r>
      <w:r w:rsidRPr="001E59AA">
        <w:rPr>
          <w:rFonts w:asciiTheme="minorEastAsia" w:eastAsiaTheme="minorEastAsia" w:hAnsiTheme="minorEastAsia" w:hint="eastAsia"/>
          <w:szCs w:val="21"/>
        </w:rPr>
        <w:t>包括网上资料</w:t>
      </w:r>
      <w:r w:rsidRPr="001E59AA">
        <w:rPr>
          <w:rFonts w:asciiTheme="minorEastAsia" w:eastAsiaTheme="minorEastAsia" w:hAnsiTheme="minorEastAsia"/>
          <w:szCs w:val="21"/>
        </w:rPr>
        <w:t xml:space="preserve">) </w:t>
      </w:r>
      <w:r w:rsidR="000F4E41" w:rsidRPr="001E59AA">
        <w:rPr>
          <w:rFonts w:hAnsi="宋体" w:hint="eastAsia"/>
          <w:bCs/>
          <w:szCs w:val="21"/>
        </w:rPr>
        <w:t>必须按照科技论文写作的规范格式列出参考文献，并在正文引用处予以标注。</w:t>
      </w:r>
    </w:p>
    <w:p w:rsidR="001E59AA" w:rsidRPr="001E59AA" w:rsidRDefault="001E59AA" w:rsidP="001E59AA">
      <w:pPr>
        <w:pStyle w:val="a3"/>
        <w:numPr>
          <w:ilvl w:val="0"/>
          <w:numId w:val="2"/>
        </w:numPr>
        <w:spacing w:line="360" w:lineRule="atLeast"/>
        <w:rPr>
          <w:rFonts w:asciiTheme="minorEastAsia" w:eastAsiaTheme="minorEastAsia" w:hAnsiTheme="minorEastAsia"/>
          <w:szCs w:val="21"/>
        </w:rPr>
      </w:pPr>
      <w:r w:rsidRPr="001E59AA">
        <w:rPr>
          <w:rFonts w:hAnsi="宋体" w:hint="eastAsia"/>
          <w:szCs w:val="21"/>
        </w:rPr>
        <w:t>参赛论文的电子版</w:t>
      </w:r>
      <w:bookmarkStart w:id="0" w:name="_GoBack"/>
      <w:bookmarkEnd w:id="0"/>
      <w:r w:rsidRPr="001E59AA">
        <w:rPr>
          <w:rFonts w:hAnsi="宋体" w:hint="eastAsia"/>
          <w:szCs w:val="21"/>
        </w:rPr>
        <w:t>其内容及格式必须与纸质版完全一致（包括正文及附录），且必须是一个单独的文件，文件格式只能为PDF或者Word格式之一（建议使用PDF格式），不要压缩，文件大小不要超过20MB。</w:t>
      </w:r>
    </w:p>
    <w:p w:rsidR="00F75D79" w:rsidRPr="001E59AA" w:rsidRDefault="001E59AA" w:rsidP="001E59AA">
      <w:pPr>
        <w:pStyle w:val="a3"/>
        <w:numPr>
          <w:ilvl w:val="0"/>
          <w:numId w:val="2"/>
        </w:numPr>
        <w:spacing w:line="360" w:lineRule="atLeast"/>
        <w:rPr>
          <w:rFonts w:hAnsi="宋体"/>
          <w:bCs/>
          <w:szCs w:val="21"/>
        </w:rPr>
      </w:pPr>
      <w:r w:rsidRPr="001E59AA">
        <w:rPr>
          <w:rFonts w:hAnsi="宋体" w:hint="eastAsia"/>
          <w:szCs w:val="21"/>
        </w:rPr>
        <w:t>支撑材料（不超过20MB）包括用于支撑论文模型、结果、结论的所有必要文件，至少应包含参赛论文的所有源程序，通常还应包含参赛论文使用的数据（赛题中提供的原始数据除外）、较大篇幅的中间结果的图形或表格、难以从公开渠道找到的相关资料等。所有支撑材料使用WinRAR软件压缩在一个文件中（后缀为RAR）；如果支撑材料与论文内容不相符，该论文可能会被取消评奖资格。如果确实没有需要提供的支撑材料，可以不提供支撑材料。</w:t>
      </w:r>
    </w:p>
    <w:p w:rsidR="00F75D79" w:rsidRPr="0045055C" w:rsidRDefault="00F75D79" w:rsidP="00F75D79">
      <w:pPr>
        <w:spacing w:line="360" w:lineRule="atLeast"/>
        <w:jc w:val="left"/>
        <w:rPr>
          <w:rFonts w:asciiTheme="minorEastAsia" w:eastAsiaTheme="minorEastAsia" w:hAnsiTheme="minorEastAsia"/>
          <w:bCs/>
          <w:color w:val="000000"/>
          <w:szCs w:val="21"/>
        </w:rPr>
      </w:pPr>
    </w:p>
    <w:p w:rsidR="001D76A7" w:rsidRDefault="001D76A7"/>
    <w:sectPr w:rsidR="001D76A7" w:rsidSect="001D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C7A6C"/>
    <w:multiLevelType w:val="hybridMultilevel"/>
    <w:tmpl w:val="9FE6B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44718"/>
    <w:multiLevelType w:val="hybridMultilevel"/>
    <w:tmpl w:val="C65C4072"/>
    <w:lvl w:ilvl="0" w:tplc="A804320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79"/>
    <w:rsid w:val="000F4E41"/>
    <w:rsid w:val="001D76A7"/>
    <w:rsid w:val="001E59AA"/>
    <w:rsid w:val="008F3889"/>
    <w:rsid w:val="00A00000"/>
    <w:rsid w:val="00D6717D"/>
    <w:rsid w:val="00F07A04"/>
    <w:rsid w:val="00F7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5884DF-4FE2-420E-85D7-F233459F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D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75D79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Char">
    <w:name w:val="纯文本 Char"/>
    <w:basedOn w:val="a0"/>
    <w:link w:val="a3"/>
    <w:rsid w:val="00F75D79"/>
    <w:rPr>
      <w:rFonts w:ascii="宋体" w:hAnsi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759</Characters>
  <Application>Microsoft Office Word</Application>
  <DocSecurity>0</DocSecurity>
  <Lines>6</Lines>
  <Paragraphs>1</Paragraphs>
  <ScaleCrop>false</ScaleCrop>
  <Company>WwW.YlmF.CoM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龚劬</dc:creator>
  <cp:keywords/>
  <dc:description/>
  <cp:lastModifiedBy>Administrator</cp:lastModifiedBy>
  <cp:revision>5</cp:revision>
  <dcterms:created xsi:type="dcterms:W3CDTF">2017-04-16T15:38:00Z</dcterms:created>
  <dcterms:modified xsi:type="dcterms:W3CDTF">2017-04-16T15:55:00Z</dcterms:modified>
</cp:coreProperties>
</file>