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F581" w14:textId="77777777" w:rsidR="00F1399D" w:rsidRDefault="00A30064">
      <w:pPr>
        <w:jc w:val="center"/>
        <w:rPr>
          <w:rFonts w:ascii="Public Sans" w:eastAsia="Public Sans" w:hAnsi="Public Sans" w:cs="Public Sans"/>
          <w:b/>
          <w:sz w:val="28"/>
          <w:szCs w:val="28"/>
        </w:rPr>
      </w:pPr>
      <w:r>
        <w:rPr>
          <w:rFonts w:ascii="Public Sans" w:eastAsia="Public Sans" w:hAnsi="Public Sans" w:cs="Public Sans"/>
          <w:b/>
          <w:sz w:val="28"/>
          <w:szCs w:val="28"/>
        </w:rPr>
        <w:t>Digital Identity Acceptance Statement</w:t>
      </w:r>
    </w:p>
    <w:p w14:paraId="03F7351A" w14:textId="77777777" w:rsidR="00F1399D" w:rsidRDefault="00A30064">
      <w:pPr>
        <w:rPr>
          <w:rFonts w:ascii="Public Sans" w:eastAsia="Public Sans" w:hAnsi="Public Sans" w:cs="Public Sans"/>
          <w:b/>
        </w:rPr>
      </w:pPr>
      <w:r>
        <w:rPr>
          <w:rFonts w:ascii="Public Sans" w:eastAsia="Public Sans" w:hAnsi="Public Sans" w:cs="Public Sans"/>
        </w:rPr>
        <w:t xml:space="preserve">In accordance with the provisions of the Federal Information Security Modernization Act, the National Institute of Standards and Technology (NIST) Special Publication 800-63-3 </w:t>
      </w:r>
      <w:r>
        <w:rPr>
          <w:rFonts w:ascii="Public Sans" w:eastAsia="Public Sans" w:hAnsi="Public Sans" w:cs="Public Sans"/>
          <w:i/>
        </w:rPr>
        <w:t>Digital Identity Guidelines</w:t>
      </w:r>
      <w:r>
        <w:rPr>
          <w:rFonts w:ascii="Public Sans" w:eastAsia="Public Sans" w:hAnsi="Public Sans" w:cs="Public Sans"/>
        </w:rPr>
        <w:t xml:space="preserve">, and [Agency Policy], a risk assessment was performed for the [SYSTEMNAME] [FISMA ID]. </w:t>
      </w:r>
    </w:p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6060"/>
      </w:tblGrid>
      <w:tr w:rsidR="00F1399D" w14:paraId="361858B7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D4C0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Date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AD55" w14:textId="5132DB23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3C12FBF2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3F38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Agency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1FEA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5FB101CB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45A3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System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4612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28B3EB92" w14:textId="77777777">
        <w:tc>
          <w:tcPr>
            <w:tcW w:w="33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C01C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FISMA ID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B335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</w:tbl>
    <w:p w14:paraId="1961087F" w14:textId="77777777" w:rsidR="00F1399D" w:rsidRDefault="00F1399D">
      <w:pPr>
        <w:rPr>
          <w:rFonts w:ascii="Public Sans" w:eastAsia="Public Sans" w:hAnsi="Public Sans" w:cs="Public Sans"/>
          <w:b/>
          <w:sz w:val="28"/>
          <w:szCs w:val="28"/>
        </w:rPr>
      </w:pPr>
    </w:p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6030"/>
      </w:tblGrid>
      <w:tr w:rsidR="00F1399D" w14:paraId="1494D5F5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BC6A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Program Manager / System Owner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04E7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3E6C3B62" w14:textId="77777777"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C8C9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Information System Security Manager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8403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591F413E" w14:textId="77777777">
        <w:trPr>
          <w:trHeight w:val="720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05B4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Authorizing Official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A1D4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655A07D6" w14:textId="77777777">
        <w:trPr>
          <w:trHeight w:val="705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D1D9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Chief Information Security Officer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4201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  <w:tr w:rsidR="00F1399D" w14:paraId="1D84C386" w14:textId="77777777">
        <w:trPr>
          <w:trHeight w:val="810"/>
        </w:trPr>
        <w:tc>
          <w:tcPr>
            <w:tcW w:w="33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706" w14:textId="77777777" w:rsidR="00F1399D" w:rsidRDefault="00A30064">
            <w:pPr>
              <w:spacing w:before="240" w:after="240"/>
              <w:ind w:left="20"/>
              <w:rPr>
                <w:rFonts w:ascii="Public Sans" w:eastAsia="Public Sans" w:hAnsi="Public Sans" w:cs="Public Sans"/>
                <w:b/>
              </w:rPr>
            </w:pPr>
            <w:r>
              <w:rPr>
                <w:rFonts w:ascii="Public Sans" w:eastAsia="Public Sans" w:hAnsi="Public Sans" w:cs="Public Sans"/>
                <w:b/>
              </w:rPr>
              <w:t>Chief Privacy Officer / Senior Agency Official for Privacy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ABCD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</w:rPr>
            </w:pPr>
          </w:p>
        </w:tc>
      </w:tr>
    </w:tbl>
    <w:p w14:paraId="094D9C76" w14:textId="77777777" w:rsidR="00F1399D" w:rsidRDefault="00A30064">
      <w:pPr>
        <w:spacing w:before="20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>This acceptance statement identifies the users, transactions, and the assessed and implemented assurance levels for:</w:t>
      </w:r>
    </w:p>
    <w:p w14:paraId="017817DD" w14:textId="77777777" w:rsidR="00F1399D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ublic Sans" w:eastAsia="Public Sans" w:hAnsi="Public Sans" w:cs="Public Sans"/>
          <w:color w:val="000000"/>
        </w:rPr>
      </w:pPr>
      <w:r>
        <w:rPr>
          <w:rFonts w:ascii="Public Sans" w:eastAsia="Public Sans" w:hAnsi="Public Sans" w:cs="Public Sans"/>
          <w:color w:val="000000"/>
        </w:rPr>
        <w:t>Identity Assurance (IAL)</w:t>
      </w:r>
    </w:p>
    <w:p w14:paraId="77382737" w14:textId="77777777" w:rsidR="00F1399D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ublic Sans" w:eastAsia="Public Sans" w:hAnsi="Public Sans" w:cs="Public Sans"/>
          <w:color w:val="000000"/>
        </w:rPr>
      </w:pPr>
      <w:r>
        <w:rPr>
          <w:rFonts w:ascii="Public Sans" w:eastAsia="Public Sans" w:hAnsi="Public Sans" w:cs="Public Sans"/>
          <w:color w:val="000000"/>
        </w:rPr>
        <w:t>Authenticator Assurance (AAL)</w:t>
      </w:r>
    </w:p>
    <w:p w14:paraId="40455015" w14:textId="77777777" w:rsidR="00F1399D" w:rsidRDefault="00A300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Public Sans" w:eastAsia="Public Sans" w:hAnsi="Public Sans" w:cs="Public Sans"/>
          <w:color w:val="000000"/>
        </w:rPr>
      </w:pPr>
      <w:r>
        <w:rPr>
          <w:rFonts w:ascii="Public Sans" w:eastAsia="Public Sans" w:hAnsi="Public Sans" w:cs="Public Sans"/>
          <w:color w:val="000000"/>
        </w:rPr>
        <w:t>Federation Assurance (FAL)</w:t>
      </w:r>
    </w:p>
    <w:p w14:paraId="3E1E189C" w14:textId="270DA6A8" w:rsidR="00F1399D" w:rsidRDefault="003B542E" w:rsidP="003B542E">
      <w:p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ind w:left="72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ab/>
      </w:r>
    </w:p>
    <w:tbl>
      <w:tblPr>
        <w:tblStyle w:val="affb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100"/>
        <w:gridCol w:w="1515"/>
        <w:gridCol w:w="1710"/>
        <w:gridCol w:w="1755"/>
      </w:tblGrid>
      <w:tr w:rsidR="00F1399D" w14:paraId="7A927DAE" w14:textId="77777777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F07D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lastRenderedPageBreak/>
              <w:t>User Type and Transaction</w:t>
            </w:r>
          </w:p>
        </w:tc>
        <w:tc>
          <w:tcPr>
            <w:tcW w:w="21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C0C1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Description</w:t>
            </w: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81AE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Assurance Level</w:t>
            </w:r>
          </w:p>
        </w:tc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DAB0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Assessed</w:t>
            </w:r>
          </w:p>
        </w:tc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9C2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Implemented</w:t>
            </w:r>
          </w:p>
        </w:tc>
      </w:tr>
      <w:tr w:rsidR="00F1399D" w14:paraId="01501933" w14:textId="77777777">
        <w:trPr>
          <w:trHeight w:val="420"/>
        </w:trPr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63D6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EAAC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B1D6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IAL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210E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E669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2F57C50B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5ED7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497B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BDF1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7A40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CFD3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79D31C38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0658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4586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DA34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FAL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E364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5FC1" w14:textId="77777777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14755F62" w14:textId="77777777">
        <w:trPr>
          <w:trHeight w:val="420"/>
        </w:trPr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7785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07CE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1F30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IAL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3482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0375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75F7C49F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F373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77DB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C2C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95FE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FB3B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0156AD76" w14:textId="77777777">
        <w:trPr>
          <w:trHeight w:val="420"/>
        </w:trPr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FED3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1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B042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9205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FAL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8C94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DD88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</w:tbl>
    <w:p w14:paraId="75492F80" w14:textId="77777777" w:rsidR="00F1399D" w:rsidRDefault="00F1399D">
      <w:pPr>
        <w:spacing w:before="240" w:after="240"/>
        <w:rPr>
          <w:rFonts w:ascii="Public Sans" w:eastAsia="Public Sans" w:hAnsi="Public Sans" w:cs="Public Sans"/>
        </w:rPr>
      </w:pPr>
    </w:p>
    <w:p w14:paraId="13B04514" w14:textId="77777777" w:rsidR="00F1399D" w:rsidRDefault="00A30064">
      <w:pPr>
        <w:spacing w:before="240" w:after="24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>[</w:t>
      </w:r>
      <w:r>
        <w:rPr>
          <w:rFonts w:ascii="Public Sans" w:eastAsia="Public Sans" w:hAnsi="Public Sans" w:cs="Public Sans"/>
          <w:i/>
        </w:rPr>
        <w:t>If an implemented value is less than the assessed value, identify the compensating controls or agency rationale. Delete if not applicable</w:t>
      </w:r>
      <w:r>
        <w:rPr>
          <w:rFonts w:ascii="Public Sans" w:eastAsia="Public Sans" w:hAnsi="Public Sans" w:cs="Public Sans"/>
        </w:rPr>
        <w:t xml:space="preserve">.] Compensating controls were implemented for the following user types and transactions:  </w:t>
      </w: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025"/>
        <w:gridCol w:w="5340"/>
      </w:tblGrid>
      <w:tr w:rsidR="00F1399D" w14:paraId="3457797C" w14:textId="77777777"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CDC8" w14:textId="77777777" w:rsidR="00F1399D" w:rsidRDefault="00A30064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User Type and Transaction</w:t>
            </w:r>
          </w:p>
        </w:tc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505D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Assurance Level</w:t>
            </w:r>
          </w:p>
        </w:tc>
        <w:tc>
          <w:tcPr>
            <w:tcW w:w="5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066" w14:textId="77777777" w:rsidR="00F1399D" w:rsidRDefault="00A30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Description of Compensating Controls or Agency Rationale</w:t>
            </w:r>
          </w:p>
        </w:tc>
      </w:tr>
      <w:tr w:rsidR="00F1399D" w14:paraId="2143021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A6A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791C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EE48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  <w:tr w:rsidR="00F1399D" w14:paraId="2C85C24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2691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45F7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04E6" w14:textId="77777777" w:rsidR="00F1399D" w:rsidRDefault="00F13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</w:tbl>
    <w:p w14:paraId="2279CACC" w14:textId="77777777" w:rsidR="00F1399D" w:rsidRDefault="00A30064">
      <w:pPr>
        <w:spacing w:before="240" w:after="240"/>
        <w:rPr>
          <w:rFonts w:ascii="Public Sans" w:eastAsia="Public Sans" w:hAnsi="Public Sans" w:cs="Public Sans"/>
        </w:rPr>
      </w:pPr>
      <w:r>
        <w:rPr>
          <w:rFonts w:ascii="Public Sans" w:eastAsia="Public Sans" w:hAnsi="Public Sans" w:cs="Public Sans"/>
        </w:rPr>
        <w:t>[</w:t>
      </w:r>
      <w:r>
        <w:rPr>
          <w:rFonts w:ascii="Public Sans" w:eastAsia="Public Sans" w:hAnsi="Public Sans" w:cs="Public Sans"/>
          <w:i/>
        </w:rPr>
        <w:t>If a federation assurance level is marked as Not Applicable, identify the agency rationale.</w:t>
      </w:r>
      <w:r>
        <w:rPr>
          <w:rFonts w:ascii="Public Sans" w:eastAsia="Public Sans" w:hAnsi="Public Sans" w:cs="Public Sans"/>
        </w:rPr>
        <w:t xml:space="preserve">] Federated identity was not used for all user types and transactions:  </w:t>
      </w:r>
    </w:p>
    <w:tbl>
      <w:tblPr>
        <w:tblStyle w:val="affd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F1399D" w14:paraId="1ABAD60F" w14:textId="77777777">
        <w:trPr>
          <w:trHeight w:val="480"/>
        </w:trPr>
        <w:tc>
          <w:tcPr>
            <w:tcW w:w="93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BAC5" w14:textId="77777777" w:rsidR="00F1399D" w:rsidRDefault="00A30064">
            <w:pPr>
              <w:spacing w:after="0"/>
              <w:rPr>
                <w:rFonts w:ascii="Public Sans" w:eastAsia="Public Sans" w:hAnsi="Public Sans" w:cs="Public Sans"/>
                <w:b/>
                <w:sz w:val="20"/>
                <w:szCs w:val="20"/>
              </w:rPr>
            </w:pPr>
            <w:r>
              <w:rPr>
                <w:rFonts w:ascii="Public Sans" w:eastAsia="Public Sans" w:hAnsi="Public Sans" w:cs="Public Sans"/>
                <w:b/>
                <w:sz w:val="20"/>
                <w:szCs w:val="20"/>
              </w:rPr>
              <w:t>Rationale if not implementing federated identities</w:t>
            </w:r>
          </w:p>
        </w:tc>
      </w:tr>
      <w:tr w:rsidR="00F1399D" w14:paraId="4108E570" w14:textId="77777777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C3A9" w14:textId="616B9DCE" w:rsidR="00F1399D" w:rsidRDefault="00F1399D">
            <w:pPr>
              <w:widowControl w:val="0"/>
              <w:spacing w:after="0" w:line="240" w:lineRule="auto"/>
              <w:rPr>
                <w:rFonts w:ascii="Public Sans" w:eastAsia="Public Sans" w:hAnsi="Public Sans" w:cs="Public Sans"/>
                <w:sz w:val="20"/>
                <w:szCs w:val="20"/>
              </w:rPr>
            </w:pPr>
          </w:p>
        </w:tc>
      </w:tr>
    </w:tbl>
    <w:p w14:paraId="0D56D8A0" w14:textId="77777777" w:rsidR="00F1399D" w:rsidRDefault="00F1399D">
      <w:pPr>
        <w:spacing w:before="240" w:after="240"/>
        <w:rPr>
          <w:rFonts w:ascii="Public Sans" w:eastAsia="Public Sans" w:hAnsi="Public Sans" w:cs="Public Sans"/>
        </w:rPr>
      </w:pPr>
    </w:p>
    <w:p w14:paraId="57C12AEB" w14:textId="77777777" w:rsidR="00F1399D" w:rsidRDefault="00F1399D">
      <w:pPr>
        <w:rPr>
          <w:rFonts w:ascii="Public Sans" w:eastAsia="Public Sans" w:hAnsi="Public Sans" w:cs="Public Sans"/>
        </w:rPr>
      </w:pPr>
    </w:p>
    <w:sectPr w:rsidR="00F1399D">
      <w:footerReference w:type="default" r:id="rId8"/>
      <w:type w:val="continuous"/>
      <w:pgSz w:w="12240" w:h="15840"/>
      <w:pgMar w:top="1440" w:right="1440" w:bottom="1440" w:left="144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E1D4D" w14:textId="77777777" w:rsidR="00E034CF" w:rsidRDefault="00E034CF">
      <w:pPr>
        <w:spacing w:after="0" w:line="240" w:lineRule="auto"/>
      </w:pPr>
      <w:r>
        <w:separator/>
      </w:r>
    </w:p>
  </w:endnote>
  <w:endnote w:type="continuationSeparator" w:id="0">
    <w:p w14:paraId="095193D3" w14:textId="77777777" w:rsidR="00E034CF" w:rsidRDefault="00E0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36B0F" w14:textId="74A882D7" w:rsidR="00F1399D" w:rsidRDefault="00AB19D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999999"/>
        <w:sz w:val="18"/>
        <w:szCs w:val="18"/>
      </w:rPr>
    </w:pPr>
    <w:r>
      <w:rPr>
        <w:color w:val="999999"/>
        <w:sz w:val="18"/>
        <w:szCs w:val="18"/>
      </w:rPr>
      <w:t>Digital Identity Acceptance Statement Template</w:t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</w:r>
    <w:r>
      <w:rPr>
        <w:color w:val="999999"/>
        <w:sz w:val="18"/>
        <w:szCs w:val="18"/>
      </w:rPr>
      <w:tab/>
      <w:t xml:space="preserve">Page </w:t>
    </w:r>
    <w:r w:rsidRPr="00AB19DD">
      <w:rPr>
        <w:color w:val="999999"/>
        <w:sz w:val="18"/>
        <w:szCs w:val="18"/>
      </w:rPr>
      <w:fldChar w:fldCharType="begin"/>
    </w:r>
    <w:r w:rsidRPr="00AB19DD">
      <w:rPr>
        <w:color w:val="999999"/>
        <w:sz w:val="18"/>
        <w:szCs w:val="18"/>
      </w:rPr>
      <w:instrText xml:space="preserve"> PAGE   \* MERGEFORMAT </w:instrText>
    </w:r>
    <w:r w:rsidRPr="00AB19DD">
      <w:rPr>
        <w:color w:val="999999"/>
        <w:sz w:val="18"/>
        <w:szCs w:val="18"/>
      </w:rPr>
      <w:fldChar w:fldCharType="separate"/>
    </w:r>
    <w:r w:rsidRPr="00AB19DD">
      <w:rPr>
        <w:noProof/>
        <w:color w:val="999999"/>
        <w:sz w:val="18"/>
        <w:szCs w:val="18"/>
      </w:rPr>
      <w:t>1</w:t>
    </w:r>
    <w:r w:rsidRPr="00AB19DD">
      <w:rPr>
        <w:noProof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4736" w14:textId="77777777" w:rsidR="00E034CF" w:rsidRDefault="00E034CF">
      <w:pPr>
        <w:spacing w:after="0" w:line="240" w:lineRule="auto"/>
      </w:pPr>
      <w:r>
        <w:separator/>
      </w:r>
    </w:p>
  </w:footnote>
  <w:footnote w:type="continuationSeparator" w:id="0">
    <w:p w14:paraId="6E653204" w14:textId="77777777" w:rsidR="00E034CF" w:rsidRDefault="00E03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121"/>
    <w:multiLevelType w:val="multilevel"/>
    <w:tmpl w:val="9DDEF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7158CD"/>
    <w:multiLevelType w:val="multilevel"/>
    <w:tmpl w:val="FE525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8E3472"/>
    <w:multiLevelType w:val="multilevel"/>
    <w:tmpl w:val="762290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82280B"/>
    <w:multiLevelType w:val="multilevel"/>
    <w:tmpl w:val="E954E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B71CBF"/>
    <w:multiLevelType w:val="multilevel"/>
    <w:tmpl w:val="E1306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1A74A1"/>
    <w:multiLevelType w:val="multilevel"/>
    <w:tmpl w:val="4DB23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F82140"/>
    <w:multiLevelType w:val="multilevel"/>
    <w:tmpl w:val="86A84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5832A1"/>
    <w:multiLevelType w:val="multilevel"/>
    <w:tmpl w:val="288E19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926BAB"/>
    <w:multiLevelType w:val="multilevel"/>
    <w:tmpl w:val="878ED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FE4006"/>
    <w:multiLevelType w:val="multilevel"/>
    <w:tmpl w:val="C39AA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2107F3"/>
    <w:multiLevelType w:val="multilevel"/>
    <w:tmpl w:val="3CFAB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EE2737"/>
    <w:multiLevelType w:val="multilevel"/>
    <w:tmpl w:val="364A16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84020C"/>
    <w:multiLevelType w:val="multilevel"/>
    <w:tmpl w:val="6F7E9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286403"/>
    <w:multiLevelType w:val="multilevel"/>
    <w:tmpl w:val="0E507E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5F1BD6"/>
    <w:multiLevelType w:val="multilevel"/>
    <w:tmpl w:val="3A5062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012BD1"/>
    <w:multiLevelType w:val="multilevel"/>
    <w:tmpl w:val="5F70B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ED1076"/>
    <w:multiLevelType w:val="multilevel"/>
    <w:tmpl w:val="43544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3"/>
  </w:num>
  <w:num w:numId="5">
    <w:abstractNumId w:val="5"/>
  </w:num>
  <w:num w:numId="6">
    <w:abstractNumId w:val="14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12"/>
  </w:num>
  <w:num w:numId="12">
    <w:abstractNumId w:val="7"/>
  </w:num>
  <w:num w:numId="13">
    <w:abstractNumId w:val="11"/>
  </w:num>
  <w:num w:numId="14">
    <w:abstractNumId w:val="15"/>
  </w:num>
  <w:num w:numId="15">
    <w:abstractNumId w:val="8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99D"/>
    <w:rsid w:val="0000555F"/>
    <w:rsid w:val="000F3696"/>
    <w:rsid w:val="001358CB"/>
    <w:rsid w:val="003B542E"/>
    <w:rsid w:val="006C43D1"/>
    <w:rsid w:val="006E13D2"/>
    <w:rsid w:val="00A30064"/>
    <w:rsid w:val="00AB19DD"/>
    <w:rsid w:val="00D83490"/>
    <w:rsid w:val="00E034CF"/>
    <w:rsid w:val="00F1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8738"/>
  <w15:docId w15:val="{D591DB6E-B06C-4680-8FA8-93AE66A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76" w:lineRule="auto"/>
      <w:outlineLvl w:val="0"/>
    </w:pPr>
    <w:rPr>
      <w:rFonts w:ascii="Public Sans" w:eastAsia="Public Sans" w:hAnsi="Public Sans" w:cs="Public Sans"/>
      <w:b/>
      <w:color w:val="0579B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20" w:line="273" w:lineRule="auto"/>
      <w:outlineLvl w:val="1"/>
    </w:pPr>
    <w:rPr>
      <w:rFonts w:ascii="Public Sans" w:eastAsia="Public Sans" w:hAnsi="Public Sans" w:cs="Public Sans"/>
      <w:b/>
      <w:color w:val="0095DA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76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200" w:line="276" w:lineRule="auto"/>
      <w:outlineLvl w:val="3"/>
    </w:pPr>
    <w:rPr>
      <w:rFonts w:ascii="Public Sans" w:eastAsia="Public Sans" w:hAnsi="Public Sans" w:cs="Public Sans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C30"/>
  </w:style>
  <w:style w:type="paragraph" w:styleId="Footer">
    <w:name w:val="footer"/>
    <w:basedOn w:val="Normal"/>
    <w:link w:val="FooterChar"/>
    <w:uiPriority w:val="99"/>
    <w:unhideWhenUsed/>
    <w:rsid w:val="008B4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C30"/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cQIrA9XY2DQP6NpjwhQIv2JUg==">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ShikhaMiglani</dc:creator>
  <cp:lastModifiedBy>Jill Tunick</cp:lastModifiedBy>
  <cp:revision>2</cp:revision>
  <dcterms:created xsi:type="dcterms:W3CDTF">2021-10-12T19:39:00Z</dcterms:created>
  <dcterms:modified xsi:type="dcterms:W3CDTF">2021-10-12T19:39:00Z</dcterms:modified>
</cp:coreProperties>
</file>