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D03D" w14:textId="77777777" w:rsidR="009A3859" w:rsidRDefault="009A3859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whichDIDshouldIuse: Classification Messages</w:t>
      </w:r>
    </w:p>
    <w:p w14:paraId="001B646B" w14:textId="77777777" w:rsidR="009A3859" w:rsidRDefault="009A3859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report printed for each worked example, as a run without the </w:t>
      </w:r>
      <w:r>
        <w:rPr>
          <w:rFonts w:ascii="Calibri" w:hAnsi="Calibri" w:cs="Calibri"/>
          <w:i/>
          <w:iCs/>
        </w:rPr>
        <w:t>detail</w:t>
      </w:r>
      <w:r>
        <w:rPr>
          <w:rFonts w:ascii="Calibri" w:hAnsi="Calibri" w:cs="Calibri"/>
        </w:rPr>
        <w:t xml:space="preserve"> option shows it.</w:t>
      </w:r>
    </w:p>
    <w:p w14:paraId="35E80F73" w14:textId="77777777" w:rsidR="009A3859" w:rsidRDefault="009A385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Eleven examples: the four panels from the textbook, the pair contrasting a discrete and a continuous treatment under SFSD, and the four HAD sub-cases. Each entry gives the dataset, the design returned, and the message itself verbatim.</w:t>
      </w:r>
    </w:p>
    <w:p w14:paraId="22A5798F" w14:textId="77777777" w:rsidR="009A3859" w:rsidRDefault="009A3859">
      <w:pPr>
        <w:pStyle w:val="meta"/>
        <w:rPr>
          <w:rFonts w:ascii="Calibri" w:hAnsi="Calibri" w:cs="Calibri"/>
        </w:rPr>
      </w:pPr>
      <w:r>
        <w:rPr>
          <w:rFonts w:ascii="Calibri" w:hAnsi="Calibri" w:cs="Calibri"/>
        </w:rPr>
        <w:t>Output captured 6 October 2026. Diagnostics, panel summaries and sample-adjustment counts are omitted; they appear only under detail.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3565"/>
        <w:gridCol w:w="3904"/>
      </w:tblGrid>
      <w:tr w:rsidR="00000000" w14:paraId="7B237773" w14:textId="77777777"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352F74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21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6A3A13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42C8EF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Design returned</w:t>
            </w:r>
          </w:p>
        </w:tc>
      </w:tr>
      <w:tr w:rsidR="00000000" w14:paraId="24094D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A7615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80CE7C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Moser and Voena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E3022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CLA</w:t>
            </w:r>
          </w:p>
        </w:tc>
      </w:tr>
      <w:tr w:rsidR="00000000" w14:paraId="4B7C0A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0A665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C23DD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Wolfers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8D7D0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SAD</w:t>
            </w:r>
          </w:p>
        </w:tc>
      </w:tr>
      <w:tr w:rsidR="00000000" w14:paraId="701E0E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1075E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4991B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Gentzkow et al.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299AC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SFSD</w:t>
            </w:r>
          </w:p>
        </w:tc>
      </w:tr>
      <w:tr w:rsidR="00000000" w14:paraId="593A26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F85D1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D7A37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Pierce and Schott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268146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HAD, quasi-stayers</w:t>
            </w:r>
          </w:p>
        </w:tc>
      </w:tr>
      <w:tr w:rsidR="00000000" w14:paraId="4365F2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32489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FD6C2A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Gentzkow et al., discrete treatment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B83A3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SFSD, shared baseline</w:t>
            </w:r>
          </w:p>
        </w:tc>
      </w:tr>
      <w:tr w:rsidR="00000000" w14:paraId="2F4401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06EE2D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EBF66F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Gentzkow et al., continuous treatment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9E21B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SFSD, continuous baseline</w:t>
            </w:r>
          </w:p>
        </w:tc>
      </w:tr>
      <w:tr w:rsidR="00000000" w14:paraId="75A579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FB242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683EA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Synthetic, stayers present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F7E1A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HAD, stayers</w:t>
            </w:r>
          </w:p>
        </w:tc>
      </w:tr>
      <w:tr w:rsidR="00000000" w14:paraId="701DDF7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4506B8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FA2C7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Synthetic, no stayers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B46F47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HAD, quasi-stayers</w:t>
            </w:r>
          </w:p>
        </w:tc>
      </w:tr>
      <w:tr w:rsidR="00000000" w14:paraId="5D4364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12CEEB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98DC6B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Synthetic, mass point and rejected test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CE6E9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HAD, neither</w:t>
            </w:r>
          </w:p>
        </w:tc>
      </w:tr>
      <w:tr w:rsidR="00000000" w14:paraId="279324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69245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65A4C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Synthetic, too few groups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311EB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HAD, undetermined</w:t>
            </w:r>
          </w:p>
        </w:tc>
      </w:tr>
    </w:tbl>
    <w:p w14:paraId="52FDBADF" w14:textId="77777777" w:rsidR="009A3859" w:rsidRDefault="009A385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Examples from the DID textbook</w:t>
      </w:r>
    </w:p>
    <w:p w14:paraId="6AF6DE1E" w14:textId="77777777" w:rsidR="009A3859" w:rsidRDefault="009A385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1a. Moser and Voena — Classical DID</w:t>
      </w:r>
    </w:p>
    <w:p w14:paraId="1BB40E53" w14:textId="77777777" w:rsidR="009A3859" w:rsidRDefault="009A3859">
      <w:pPr>
        <w:pStyle w:val="HTMLconformatoprevio"/>
      </w:pPr>
    </w:p>
    <w:p w14:paraId="65964F81" w14:textId="77777777" w:rsidR="009A3859" w:rsidRDefault="009A3859">
      <w:pPr>
        <w:pStyle w:val="HTMLconformatoprevio"/>
      </w:pPr>
      <w:r>
        <w:t xml:space="preserve">  DESIGN: Classical DID Design (CLA)</w:t>
      </w:r>
    </w:p>
    <w:p w14:paraId="52750165" w14:textId="77777777" w:rsidR="009A3859" w:rsidRDefault="009A3859">
      <w:pPr>
        <w:pStyle w:val="HTMLconformatoprevio"/>
      </w:pPr>
      <w:r>
        <w:t xml:space="preserve">  Binary and absorbing treatment, no variation in treatment</w:t>
      </w:r>
    </w:p>
    <w:p w14:paraId="6DC3715B" w14:textId="77777777" w:rsidR="009A3859" w:rsidRDefault="009A3859">
      <w:pPr>
        <w:pStyle w:val="HTMLconformatoprevio"/>
      </w:pPr>
      <w:r>
        <w:t xml:space="preserve">  timing: all 336 treated group(s) experience treatment at</w:t>
      </w:r>
    </w:p>
    <w:p w14:paraId="7DE09EF3" w14:textId="77777777" w:rsidR="009A3859" w:rsidRDefault="009A3859">
      <w:pPr>
        <w:pStyle w:val="HTMLconformatoprevio"/>
      </w:pPr>
      <w:r>
        <w:t xml:space="preserve">  t=1919 (period 20), and 6912 group(s) never switch.</w:t>
      </w:r>
    </w:p>
    <w:p w14:paraId="2D3EC9E3" w14:textId="77777777" w:rsidR="009A3859" w:rsidRDefault="009A3859">
      <w:pPr>
        <w:pStyle w:val="HTMLconformatoprevio"/>
      </w:pPr>
      <w:r>
        <w:t xml:space="preserve">  Estimator: static / event-study TWFE</w:t>
      </w:r>
    </w:p>
    <w:p w14:paraId="5CD3DBCF" w14:textId="77777777" w:rsidR="009A3859" w:rsidRDefault="009A3859">
      <w:pPr>
        <w:pStyle w:val="HTMLconformatoprevio"/>
      </w:pPr>
      <w:r>
        <w:lastRenderedPageBreak/>
        <w:t xml:space="preserve">  See Chapter 3 of the DID textbook (de Chaisemartin and</w:t>
      </w:r>
    </w:p>
    <w:p w14:paraId="46A485F1" w14:textId="77777777" w:rsidR="009A3859" w:rsidRDefault="009A3859">
      <w:pPr>
        <w:pStyle w:val="HTMLconformatoprevio"/>
      </w:pPr>
      <w:r>
        <w:t xml:space="preserve">  D'Haultfoeuille).</w:t>
      </w:r>
    </w:p>
    <w:p w14:paraId="30B33E0D" w14:textId="77777777" w:rsidR="009A3859" w:rsidRDefault="009A385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1b. Wolfers — Staggered Adoption</w:t>
      </w:r>
    </w:p>
    <w:p w14:paraId="676047D8" w14:textId="77777777" w:rsidR="009A3859" w:rsidRDefault="009A3859">
      <w:pPr>
        <w:pStyle w:val="HTMLconformatoprevio"/>
      </w:pPr>
    </w:p>
    <w:p w14:paraId="73B1227A" w14:textId="77777777" w:rsidR="009A3859" w:rsidRDefault="009A3859">
      <w:pPr>
        <w:pStyle w:val="HTMLconformatoprevio"/>
      </w:pPr>
      <w:r>
        <w:t xml:space="preserve">  DESIGN: Staggered Adoption Design (SAD)</w:t>
      </w:r>
    </w:p>
    <w:p w14:paraId="6D848992" w14:textId="77777777" w:rsidR="009A3859" w:rsidRDefault="009A3859">
      <w:pPr>
        <w:pStyle w:val="HTMLconformatoprevio"/>
      </w:pPr>
      <w:r>
        <w:t xml:space="preserve">  </w:t>
      </w:r>
      <w:r>
        <w:t>Binary and absorbing treatment, with variation in treatment</w:t>
      </w:r>
    </w:p>
    <w:p w14:paraId="109E8B92" w14:textId="77777777" w:rsidR="009A3859" w:rsidRDefault="009A3859">
      <w:pPr>
        <w:pStyle w:val="HTMLconformatoprevio"/>
      </w:pPr>
      <w:r>
        <w:t xml:space="preserve">  timing across the 29 switching group(s): first switches</w:t>
      </w:r>
    </w:p>
    <w:p w14:paraId="2D5D1850" w14:textId="77777777" w:rsidR="009A3859" w:rsidRDefault="009A3859">
      <w:pPr>
        <w:pStyle w:val="HTMLconformatoprevio"/>
      </w:pPr>
      <w:r>
        <w:t xml:space="preserve">  occur between t=1969 and t=1985.</w:t>
      </w:r>
    </w:p>
    <w:p w14:paraId="677A7859" w14:textId="77777777" w:rsidR="009A3859" w:rsidRDefault="009A3859">
      <w:pPr>
        <w:pStyle w:val="HTMLconformatoprevio"/>
      </w:pPr>
      <w:r>
        <w:t xml:space="preserve">  Estimator: csdid, did_multiplegt_dyn, or did2s</w:t>
      </w:r>
    </w:p>
    <w:p w14:paraId="6067CC84" w14:textId="77777777" w:rsidR="009A3859" w:rsidRDefault="009A3859">
      <w:pPr>
        <w:pStyle w:val="HTMLconformatoprevio"/>
      </w:pPr>
      <w:r>
        <w:t xml:space="preserve">  See Chapter 6 of the DID textbook.</w:t>
      </w:r>
    </w:p>
    <w:p w14:paraId="091DCA29" w14:textId="77777777" w:rsidR="009A3859" w:rsidRDefault="009A385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1c. Gentzkow et al. — Staggered First-Switch</w:t>
      </w:r>
    </w:p>
    <w:p w14:paraId="56E13114" w14:textId="77777777" w:rsidR="009A3859" w:rsidRDefault="009A3859">
      <w:pPr>
        <w:pStyle w:val="HTMLconformatoprevio"/>
      </w:pPr>
    </w:p>
    <w:p w14:paraId="1824B039" w14:textId="77777777" w:rsidR="009A3859" w:rsidRDefault="009A3859">
      <w:pPr>
        <w:pStyle w:val="HTMLconformatoprevio"/>
      </w:pPr>
      <w:r>
        <w:t xml:space="preserve">  DESIGN: Staggered First-Switch Design (SFSD)</w:t>
      </w:r>
    </w:p>
    <w:p w14:paraId="52893A05" w14:textId="77777777" w:rsidR="009A3859" w:rsidRDefault="009A3859">
      <w:pPr>
        <w:pStyle w:val="HTMLconformatoprevio"/>
      </w:pPr>
      <w:r>
        <w:t xml:space="preserve">  The panel is not CLA, SAD or HAD, but it does satisfy the</w:t>
      </w:r>
    </w:p>
    <w:p w14:paraId="7583BE4F" w14:textId="77777777" w:rsidR="009A3859" w:rsidRDefault="009A3859">
      <w:pPr>
        <w:pStyle w:val="HTMLconformatoprevio"/>
      </w:pPr>
      <w:r>
        <w:t xml:space="preserve">  staggered first-switch condition: some groups share the same</w:t>
      </w:r>
    </w:p>
    <w:p w14:paraId="5A28DD80" w14:textId="77777777" w:rsidR="009A3859" w:rsidRDefault="009A3859">
      <w:pPr>
        <w:pStyle w:val="HTMLconformatoprevio"/>
      </w:pPr>
      <w:r>
        <w:t xml:space="preserve">  </w:t>
      </w:r>
      <w:r>
        <w:t>baseline treatment while first switching at different dates.</w:t>
      </w:r>
    </w:p>
    <w:p w14:paraId="6CC65AA1" w14:textId="77777777" w:rsidR="009A3859" w:rsidRDefault="009A3859">
      <w:pPr>
        <w:pStyle w:val="HTMLconformatoprevio"/>
      </w:pPr>
      <w:r>
        <w:t xml:space="preserve">  First switches occur between t=1872 and t=1928.</w:t>
      </w:r>
    </w:p>
    <w:p w14:paraId="108FB83E" w14:textId="77777777" w:rsidR="009A3859" w:rsidRDefault="009A3859">
      <w:pPr>
        <w:pStyle w:val="HTMLconformatoprevio"/>
      </w:pPr>
    </w:p>
    <w:p w14:paraId="749BEFC6" w14:textId="77777777" w:rsidR="009A3859" w:rsidRDefault="009A3859">
      <w:pPr>
        <w:pStyle w:val="HTMLconformatoprevio"/>
      </w:pPr>
      <w:r>
        <w:t xml:space="preserve">  SFSD is the broadest design tested here. Unlike CLA/SAD it</w:t>
      </w:r>
    </w:p>
    <w:p w14:paraId="1D4A6330" w14:textId="77777777" w:rsidR="009A3859" w:rsidRDefault="009A3859">
      <w:pPr>
        <w:pStyle w:val="HTMLconformatoprevio"/>
      </w:pPr>
      <w:r>
        <w:t xml:space="preserve">  permits NON-ABSORBING treatment (a group may switch more than</w:t>
      </w:r>
    </w:p>
    <w:p w14:paraId="49CBDD69" w14:textId="77777777" w:rsidR="009A3859" w:rsidRDefault="009A3859">
      <w:pPr>
        <w:pStyle w:val="HTMLconformatoprevio"/>
      </w:pPr>
      <w:r>
        <w:t xml:space="preserve">  once, including back to its baseline), and unlike HAD it permits</w:t>
      </w:r>
    </w:p>
    <w:p w14:paraId="2CF9EF18" w14:textId="77777777" w:rsidR="009A3859" w:rsidRDefault="009A3859">
      <w:pPr>
        <w:pStyle w:val="HTMLconformatoprevio"/>
      </w:pPr>
      <w:r>
        <w:t xml:space="preserve">  HETEROGENEOUS baseline doses.</w:t>
      </w:r>
    </w:p>
    <w:p w14:paraId="0B563F6B" w14:textId="77777777" w:rsidR="009A3859" w:rsidRDefault="009A3859">
      <w:pPr>
        <w:pStyle w:val="HTMLconformatoprevio"/>
      </w:pPr>
    </w:p>
    <w:p w14:paraId="06CB9B3B" w14:textId="77777777" w:rsidR="009A3859" w:rsidRDefault="009A3859">
      <w:pPr>
        <w:pStyle w:val="HTMLconformatoprevio"/>
      </w:pPr>
      <w:r>
        <w:t xml:space="preserve">  Identifying variation: 8 of 13 baseline cell(s) contain</w:t>
      </w:r>
    </w:p>
    <w:p w14:paraId="4C0ED21E" w14:textId="77777777" w:rsidR="009A3859" w:rsidRDefault="009A3859">
      <w:pPr>
        <w:pStyle w:val="HTMLconformatoprevio"/>
      </w:pPr>
      <w:r>
        <w:t xml:space="preserve">  groups that first switch at different dates.</w:t>
      </w:r>
    </w:p>
    <w:p w14:paraId="6F9F9EC4" w14:textId="77777777" w:rsidR="009A3859" w:rsidRDefault="009A3859">
      <w:pPr>
        <w:pStyle w:val="HTMLconformatoprevio"/>
      </w:pPr>
      <w:r>
        <w:t xml:space="preserve">  Estimator: did_multiplegt_dyn</w:t>
      </w:r>
    </w:p>
    <w:p w14:paraId="599AA52F" w14:textId="77777777" w:rsidR="009A3859" w:rsidRDefault="009A3859">
      <w:pPr>
        <w:pStyle w:val="HTMLconformatoprevio"/>
      </w:pPr>
      <w:r>
        <w:t xml:space="preserve">  See Chapter 8 of the DID textbook.</w:t>
      </w:r>
    </w:p>
    <w:p w14:paraId="1CBFF024" w14:textId="77777777" w:rsidR="009A3859" w:rsidRDefault="009A385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1d. Pierce and Schott — Heterogeneous Adoption</w:t>
      </w:r>
    </w:p>
    <w:p w14:paraId="0A6C566B" w14:textId="77777777" w:rsidR="009A3859" w:rsidRDefault="009A3859">
      <w:pPr>
        <w:pStyle w:val="HTMLconformatoprevio"/>
      </w:pPr>
    </w:p>
    <w:p w14:paraId="793C0954" w14:textId="77777777" w:rsidR="009A3859" w:rsidRDefault="009A3859">
      <w:pPr>
        <w:pStyle w:val="HTMLconformatoprevio"/>
      </w:pPr>
      <w:r>
        <w:t xml:space="preserve">  DESIGN: Heterogeneous Adoption Design (HAD)</w:t>
      </w:r>
    </w:p>
    <w:p w14:paraId="0F3EE024" w14:textId="77777777" w:rsidR="009A3859" w:rsidRDefault="009A3859">
      <w:pPr>
        <w:pStyle w:val="HTMLconformatoprevio"/>
      </w:pPr>
      <w:r>
        <w:t xml:space="preserve">  All groups untreated at baseline (t=1997); all 103 treated</w:t>
      </w:r>
    </w:p>
    <w:p w14:paraId="7A298C08" w14:textId="77777777" w:rsidR="009A3859" w:rsidRDefault="009A3859">
      <w:pPr>
        <w:pStyle w:val="HTMLconformatoprevio"/>
      </w:pPr>
      <w:r>
        <w:t xml:space="preserve">  group(s) experience treatment at t=2001, but the size</w:t>
      </w:r>
    </w:p>
    <w:p w14:paraId="26EE0FA3" w14:textId="77777777" w:rsidR="009A3859" w:rsidRDefault="009A3859">
      <w:pPr>
        <w:pStyle w:val="HTMLconformatoprevio"/>
      </w:pPr>
      <w:r>
        <w:t xml:space="preserve">  of that change varies across groups.</w:t>
      </w:r>
    </w:p>
    <w:p w14:paraId="15DA9617" w14:textId="77777777" w:rsidR="009A3859" w:rsidRDefault="009A3859">
      <w:pPr>
        <w:pStyle w:val="HTMLconformatoprevio"/>
      </w:pPr>
    </w:p>
    <w:p w14:paraId="7DBCBAD5" w14:textId="77777777" w:rsidR="009A3859" w:rsidRDefault="009A3859">
      <w:pPr>
        <w:pStyle w:val="HTMLconformatoprevio"/>
      </w:pPr>
      <w:r>
        <w:t xml:space="preserve">  Sub-case: quasi-stayers -- no group remains untreated,</w:t>
      </w:r>
    </w:p>
    <w:p w14:paraId="4C586C59" w14:textId="77777777" w:rsidR="009A3859" w:rsidRDefault="009A3859">
      <w:pPr>
        <w:pStyle w:val="HTMLconformatoprevio"/>
      </w:pPr>
      <w:r>
        <w:t xml:space="preserve">  but did_had's test does not reject that some doses are close to 0:</w:t>
      </w:r>
    </w:p>
    <w:p w14:paraId="77416C9E" w14:textId="77777777" w:rsidR="009A3859" w:rsidRDefault="009A3859">
      <w:pPr>
        <w:pStyle w:val="HTMLconformatoprevio"/>
      </w:pPr>
      <w:r>
        <w:t xml:space="preserve">    QS =  6.150, p = 0.140  (N = 103, reject at 5% if QS &gt; 19)</w:t>
      </w:r>
    </w:p>
    <w:p w14:paraId="23F0E4E2" w14:textId="77777777" w:rsidR="009A3859" w:rsidRDefault="009A3859">
      <w:pPr>
        <w:pStyle w:val="HTMLconformatoprevio"/>
      </w:pPr>
      <w:r>
        <w:t xml:space="preserve">  WATT is identified, using the quasi-stayers as controls; it is</w:t>
      </w:r>
    </w:p>
    <w:p w14:paraId="6B8972C3" w14:textId="77777777" w:rsidR="009A3859" w:rsidRDefault="009A3859">
      <w:pPr>
        <w:pStyle w:val="HTMLconformatoprevio"/>
      </w:pPr>
      <w:r>
        <w:t xml:space="preserve">  </w:t>
      </w:r>
      <w:r>
        <w:t>estimated at a slower rate, with bias-corrected CIs.</w:t>
      </w:r>
    </w:p>
    <w:p w14:paraId="130499AE" w14:textId="77777777" w:rsidR="009A3859" w:rsidRDefault="009A3859">
      <w:pPr>
        <w:pStyle w:val="HTMLconformatoprevio"/>
      </w:pPr>
      <w:r>
        <w:t xml:space="preserve">  Estimator: did_had</w:t>
      </w:r>
    </w:p>
    <w:p w14:paraId="32885EFC" w14:textId="77777777" w:rsidR="009A3859" w:rsidRDefault="009A3859">
      <w:pPr>
        <w:pStyle w:val="HTMLconformatoprevio"/>
      </w:pPr>
      <w:r>
        <w:t xml:space="preserve">  See Chapter 7 of the DID textbook; de Chaisemartin et al. (2026).</w:t>
      </w:r>
    </w:p>
    <w:p w14:paraId="34B0BAEC" w14:textId="77777777" w:rsidR="009A3859" w:rsidRDefault="009A385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SFSD: discrete versus continuous treatment</w:t>
      </w:r>
    </w:p>
    <w:p w14:paraId="7AFFAD3F" w14:textId="77777777" w:rsidR="009A3859" w:rsidRDefault="009A385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same panel, classified twice. The second run adds a group-specific continuous shift to the treatment, so no two groups share a baseline value and the design is reached through the continuous-baseline extension instead.</w:t>
      </w:r>
    </w:p>
    <w:p w14:paraId="3DA64EF6" w14:textId="77777777" w:rsidR="009A3859" w:rsidRDefault="009A385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2a. Gentzkow et al. — discrete treatment</w:t>
      </w:r>
    </w:p>
    <w:p w14:paraId="302FFD9F" w14:textId="77777777" w:rsidR="009A3859" w:rsidRDefault="009A3859">
      <w:pPr>
        <w:pStyle w:val="HTMLconformatoprevio"/>
      </w:pPr>
    </w:p>
    <w:p w14:paraId="3C2196D3" w14:textId="77777777" w:rsidR="009A3859" w:rsidRDefault="009A3859">
      <w:pPr>
        <w:pStyle w:val="HTMLconformatoprevio"/>
      </w:pPr>
      <w:r>
        <w:t xml:space="preserve">  DESIGN: Staggered First-Switch Design (SFSD)</w:t>
      </w:r>
    </w:p>
    <w:p w14:paraId="6FA4033A" w14:textId="77777777" w:rsidR="009A3859" w:rsidRDefault="009A3859">
      <w:pPr>
        <w:pStyle w:val="HTMLconformatoprevio"/>
      </w:pPr>
      <w:r>
        <w:t xml:space="preserve">  </w:t>
      </w:r>
      <w:r>
        <w:t>The panel is not CLA, SAD or HAD, but it does satisfy the</w:t>
      </w:r>
    </w:p>
    <w:p w14:paraId="021CBB77" w14:textId="77777777" w:rsidR="009A3859" w:rsidRDefault="009A3859">
      <w:pPr>
        <w:pStyle w:val="HTMLconformatoprevio"/>
      </w:pPr>
      <w:r>
        <w:t xml:space="preserve">  staggered first-switch condition: some groups share the same</w:t>
      </w:r>
    </w:p>
    <w:p w14:paraId="23506D38" w14:textId="77777777" w:rsidR="009A3859" w:rsidRDefault="009A3859">
      <w:pPr>
        <w:pStyle w:val="HTMLconformatoprevio"/>
      </w:pPr>
      <w:r>
        <w:t xml:space="preserve">  baseline treatment while first switching at different dates.</w:t>
      </w:r>
    </w:p>
    <w:p w14:paraId="5F7ABE88" w14:textId="77777777" w:rsidR="009A3859" w:rsidRDefault="009A3859">
      <w:pPr>
        <w:pStyle w:val="HTMLconformatoprevio"/>
      </w:pPr>
      <w:r>
        <w:t xml:space="preserve">  First switches occur between t=1872 and t=1928.</w:t>
      </w:r>
    </w:p>
    <w:p w14:paraId="02EC594D" w14:textId="77777777" w:rsidR="009A3859" w:rsidRDefault="009A3859">
      <w:pPr>
        <w:pStyle w:val="HTMLconformatoprevio"/>
      </w:pPr>
    </w:p>
    <w:p w14:paraId="402A960C" w14:textId="77777777" w:rsidR="009A3859" w:rsidRDefault="009A3859">
      <w:pPr>
        <w:pStyle w:val="HTMLconformatoprevio"/>
      </w:pPr>
      <w:r>
        <w:t xml:space="preserve">  SFSD is the broadest design tested here. Unlike CLA/SAD it</w:t>
      </w:r>
    </w:p>
    <w:p w14:paraId="3CCB113F" w14:textId="77777777" w:rsidR="009A3859" w:rsidRDefault="009A3859">
      <w:pPr>
        <w:pStyle w:val="HTMLconformatoprevio"/>
      </w:pPr>
      <w:r>
        <w:t xml:space="preserve">  permits NON-ABSORBING treatment (a group may switch more than</w:t>
      </w:r>
    </w:p>
    <w:p w14:paraId="556161EC" w14:textId="77777777" w:rsidR="009A3859" w:rsidRDefault="009A3859">
      <w:pPr>
        <w:pStyle w:val="HTMLconformatoprevio"/>
      </w:pPr>
      <w:r>
        <w:t xml:space="preserve">  once, including back to its baseline), and unlike HAD it permits</w:t>
      </w:r>
    </w:p>
    <w:p w14:paraId="13F671E1" w14:textId="77777777" w:rsidR="009A3859" w:rsidRDefault="009A3859">
      <w:pPr>
        <w:pStyle w:val="HTMLconformatoprevio"/>
      </w:pPr>
      <w:r>
        <w:t xml:space="preserve">  HETEROGENEOUS baseline doses.</w:t>
      </w:r>
    </w:p>
    <w:p w14:paraId="707B81BA" w14:textId="77777777" w:rsidR="009A3859" w:rsidRDefault="009A3859">
      <w:pPr>
        <w:pStyle w:val="HTMLconformatoprevio"/>
      </w:pPr>
    </w:p>
    <w:p w14:paraId="4D2CB73A" w14:textId="77777777" w:rsidR="009A3859" w:rsidRDefault="009A3859">
      <w:pPr>
        <w:pStyle w:val="HTMLconformatoprevio"/>
      </w:pPr>
      <w:r>
        <w:t xml:space="preserve">  </w:t>
      </w:r>
      <w:r>
        <w:t>Identifying variation: 8 of 13 baseline cell(s) contain</w:t>
      </w:r>
    </w:p>
    <w:p w14:paraId="477E133F" w14:textId="77777777" w:rsidR="009A3859" w:rsidRDefault="009A3859">
      <w:pPr>
        <w:pStyle w:val="HTMLconformatoprevio"/>
      </w:pPr>
      <w:r>
        <w:t xml:space="preserve">  groups that first switch at different dates.</w:t>
      </w:r>
    </w:p>
    <w:p w14:paraId="4AB5364C" w14:textId="77777777" w:rsidR="009A3859" w:rsidRDefault="009A3859">
      <w:pPr>
        <w:pStyle w:val="HTMLconformatoprevio"/>
      </w:pPr>
      <w:r>
        <w:t xml:space="preserve">  Estimator: did_multiplegt_dyn</w:t>
      </w:r>
    </w:p>
    <w:p w14:paraId="24F0D65B" w14:textId="77777777" w:rsidR="009A3859" w:rsidRDefault="009A3859">
      <w:pPr>
        <w:pStyle w:val="HTMLconformatoprevio"/>
      </w:pPr>
      <w:r>
        <w:t xml:space="preserve">  See Chapter 8 of the DID textbook.</w:t>
      </w:r>
    </w:p>
    <w:p w14:paraId="465C253E" w14:textId="77777777" w:rsidR="009A3859" w:rsidRDefault="009A385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2c. Gentzkow et al. — continuous treatment</w:t>
      </w:r>
    </w:p>
    <w:p w14:paraId="580DA09A" w14:textId="77777777" w:rsidR="009A3859" w:rsidRDefault="009A3859">
      <w:pPr>
        <w:pStyle w:val="HTMLconformatoprevio"/>
      </w:pPr>
    </w:p>
    <w:p w14:paraId="1DD70F0F" w14:textId="77777777" w:rsidR="009A3859" w:rsidRDefault="009A3859">
      <w:pPr>
        <w:pStyle w:val="HTMLconformatoprevio"/>
      </w:pPr>
      <w:r>
        <w:t xml:space="preserve">  DESIGN: Staggered First-Switch Design (SFSD)</w:t>
      </w:r>
    </w:p>
    <w:p w14:paraId="5E69877E" w14:textId="77777777" w:rsidR="009A3859" w:rsidRDefault="009A3859">
      <w:pPr>
        <w:pStyle w:val="HTMLconformatoprevio"/>
      </w:pPr>
      <w:r>
        <w:t xml:space="preserve">  Reached through the CONTINUOUS BASELINE TREATMENT extension.</w:t>
      </w:r>
    </w:p>
    <w:p w14:paraId="117FCCD6" w14:textId="77777777" w:rsidR="009A3859" w:rsidRDefault="009A3859">
      <w:pPr>
        <w:pStyle w:val="HTMLconformatoprevio"/>
      </w:pPr>
    </w:p>
    <w:p w14:paraId="6EE1DBF8" w14:textId="77777777" w:rsidR="009A3859" w:rsidRDefault="009A3859">
      <w:pPr>
        <w:pStyle w:val="HTMLconformatoprevio"/>
      </w:pPr>
      <w:r>
        <w:t xml:space="preserve">  No two groups share the same baseline treatment: all 1195 baseline</w:t>
      </w:r>
    </w:p>
    <w:p w14:paraId="69C0BC11" w14:textId="77777777" w:rsidR="009A3859" w:rsidRDefault="009A3859">
      <w:pPr>
        <w:pStyle w:val="HTMLconformatoprevio"/>
      </w:pPr>
      <w:r>
        <w:t xml:space="preserve">  cell(s) are singletons, one per group. That is the signature of a</w:t>
      </w:r>
    </w:p>
    <w:p w14:paraId="21FBC580" w14:textId="77777777" w:rsidR="009A3859" w:rsidRDefault="009A3859">
      <w:pPr>
        <w:pStyle w:val="HTMLconformatoprevio"/>
      </w:pPr>
      <w:r>
        <w:t xml:space="preserve">  </w:t>
      </w:r>
      <w:r>
        <w:t>CONTINUOUSLY DISTRIBUTED treatment at period one, not a defect --</w:t>
      </w:r>
    </w:p>
    <w:p w14:paraId="52D47380" w14:textId="77777777" w:rsidR="009A3859" w:rsidRDefault="009A3859">
      <w:pPr>
        <w:pStyle w:val="HTMLconformatoprevio"/>
      </w:pPr>
      <w:r>
        <w:t xml:space="preserve">  with d_baseline continuous, no two groups CAN share a value.</w:t>
      </w:r>
    </w:p>
    <w:p w14:paraId="3B5FD196" w14:textId="77777777" w:rsidR="009A3859" w:rsidRDefault="009A3859">
      <w:pPr>
        <w:pStyle w:val="HTMLconformatoprevio"/>
      </w:pPr>
    </w:p>
    <w:p w14:paraId="65F84A65" w14:textId="77777777" w:rsidR="009A3859" w:rsidRDefault="009A3859">
      <w:pPr>
        <w:pStyle w:val="HTMLconformatoprevio"/>
      </w:pPr>
      <w:r>
        <w:t xml:space="preserve">  The usual SFSD condition asks for a pair of groups sharing a</w:t>
      </w:r>
    </w:p>
    <w:p w14:paraId="014AFBE8" w14:textId="77777777" w:rsidR="009A3859" w:rsidRDefault="009A3859">
      <w:pPr>
        <w:pStyle w:val="HTMLconformatoprevio"/>
      </w:pPr>
      <w:r>
        <w:t xml:space="preserve">  baseline that first switch at different dates. The first half of</w:t>
      </w:r>
    </w:p>
    <w:p w14:paraId="34AEA662" w14:textId="77777777" w:rsidR="009A3859" w:rsidRDefault="009A3859">
      <w:pPr>
        <w:pStyle w:val="HTMLconformatoprevio"/>
      </w:pPr>
      <w:r>
        <w:t xml:space="preserve">  that is not essential, and is relaxed in section 8.3.5.1. What</w:t>
      </w:r>
    </w:p>
    <w:p w14:paraId="2B31D2CC" w14:textId="77777777" w:rsidR="009A3859" w:rsidRDefault="009A3859">
      <w:pPr>
        <w:pStyle w:val="HTMLconformatoprevio"/>
      </w:pPr>
      <w:r>
        <w:t xml:space="preserve">  is essential -- variation in WHEN groups first switch -- holds</w:t>
      </w:r>
    </w:p>
    <w:p w14:paraId="3170AF3E" w14:textId="77777777" w:rsidR="009A3859" w:rsidRDefault="009A3859">
      <w:pPr>
        <w:pStyle w:val="HTMLconformatoprevio"/>
      </w:pPr>
      <w:r>
        <w:t xml:space="preserve">  here: sd(Fg) over switchers = 3.3181889, with the 1195 switcher(s)</w:t>
      </w:r>
    </w:p>
    <w:p w14:paraId="4AFFB886" w14:textId="77777777" w:rsidR="009A3859" w:rsidRDefault="009A3859">
      <w:pPr>
        <w:pStyle w:val="HTMLconformatoprevio"/>
      </w:pPr>
      <w:r>
        <w:t xml:space="preserve">  first switching between t=1868 and t=1920.</w:t>
      </w:r>
    </w:p>
    <w:p w14:paraId="4F56CA74" w14:textId="77777777" w:rsidR="009A3859" w:rsidRDefault="009A3859">
      <w:pPr>
        <w:pStyle w:val="HTMLconformatoprevio"/>
      </w:pPr>
    </w:p>
    <w:p w14:paraId="4FA19729" w14:textId="77777777" w:rsidR="009A3859" w:rsidRDefault="009A3859">
      <w:pPr>
        <w:pStyle w:val="HTMLconformatoprevio"/>
      </w:pPr>
      <w:r>
        <w:t xml:space="preserve">  </w:t>
      </w:r>
      <w:r>
        <w:t>Estimator: did_multiplegt_dyn, with the continuous() option</w:t>
      </w:r>
    </w:p>
    <w:p w14:paraId="0530E3A1" w14:textId="77777777" w:rsidR="009A3859" w:rsidRDefault="009A3859">
      <w:pPr>
        <w:pStyle w:val="HTMLconformatoprevio"/>
      </w:pPr>
      <w:r>
        <w:t xml:space="preserve">  The continuous() option is REQUIRED for this design. Without it</w:t>
      </w:r>
    </w:p>
    <w:p w14:paraId="3F9941E6" w14:textId="77777777" w:rsidR="009A3859" w:rsidRDefault="009A3859">
      <w:pPr>
        <w:pStyle w:val="HTMLconformatoprevio"/>
      </w:pPr>
      <w:r>
        <w:t xml:space="preserve">  did_multiplegt_dyn looks for same-baseline comparison groups that</w:t>
      </w:r>
    </w:p>
    <w:p w14:paraId="7581E70C" w14:textId="77777777" w:rsidR="009A3859" w:rsidRDefault="009A3859">
      <w:pPr>
        <w:pStyle w:val="HTMLconformatoprevio"/>
      </w:pPr>
      <w:r>
        <w:t xml:space="preserve">  a continuous period-one treatment does not provide.</w:t>
      </w:r>
    </w:p>
    <w:p w14:paraId="1389B70A" w14:textId="77777777" w:rsidR="009A3859" w:rsidRDefault="009A3859">
      <w:pPr>
        <w:pStyle w:val="HTMLconformatoprevio"/>
      </w:pPr>
    </w:p>
    <w:p w14:paraId="253FC1E4" w14:textId="77777777" w:rsidR="009A3859" w:rsidRDefault="009A3859">
      <w:pPr>
        <w:pStyle w:val="HTMLconformatoprevio"/>
      </w:pPr>
      <w:r>
        <w:t xml:space="preserve">  CHECK THIS: the verdict is inferred from every baseline value</w:t>
      </w:r>
    </w:p>
    <w:p w14:paraId="19FE17B4" w14:textId="77777777" w:rsidR="009A3859" w:rsidRDefault="009A3859">
      <w:pPr>
        <w:pStyle w:val="HTMLconformatoprevio"/>
      </w:pPr>
      <w:r>
        <w:t xml:space="preserve">  being distinct, not from a shared-baseline pair. Confirm your D</w:t>
      </w:r>
    </w:p>
    <w:p w14:paraId="43E01FFE" w14:textId="77777777" w:rsidR="009A3859" w:rsidRDefault="009A3859">
      <w:pPr>
        <w:pStyle w:val="HTMLconformatoprevio"/>
      </w:pPr>
      <w:r>
        <w:t xml:space="preserve">  at period one really is continuous -- an ID or a group code passed</w:t>
      </w:r>
    </w:p>
    <w:p w14:paraId="083837AE" w14:textId="77777777" w:rsidR="009A3859" w:rsidRDefault="009A3859">
      <w:pPr>
        <w:pStyle w:val="HTMLconformatoprevio"/>
      </w:pPr>
      <w:r>
        <w:t xml:space="preserve">  as D would look exactly the same way.</w:t>
      </w:r>
    </w:p>
    <w:p w14:paraId="6FBCD0F8" w14:textId="77777777" w:rsidR="009A3859" w:rsidRDefault="009A3859">
      <w:pPr>
        <w:pStyle w:val="HTMLconformatoprevio"/>
      </w:pPr>
      <w:r>
        <w:t xml:space="preserve">  </w:t>
      </w:r>
      <w:r>
        <w:t>See Chapter 8 of the DID textbook, section 8.3.5.1 (Continuous</w:t>
      </w:r>
    </w:p>
    <w:p w14:paraId="39A9B43A" w14:textId="77777777" w:rsidR="009A3859" w:rsidRDefault="009A3859">
      <w:pPr>
        <w:pStyle w:val="HTMLconformatoprevio"/>
      </w:pPr>
      <w:r>
        <w:t xml:space="preserve">  treatment at period one), in 8.3.5 Extensions.</w:t>
      </w:r>
    </w:p>
    <w:p w14:paraId="3E73F1E8" w14:textId="77777777" w:rsidR="009A3859" w:rsidRDefault="009A385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HAD sub-cases</w:t>
      </w:r>
    </w:p>
    <w:p w14:paraId="01142D26" w14:textId="77777777" w:rsidR="009A3859" w:rsidRDefault="009A385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Which control group exists at the common switch date decides what is identified. The four sub-cases below are the four answers the command can give.</w:t>
      </w:r>
    </w:p>
    <w:p w14:paraId="7E14B270" w14:textId="77777777" w:rsidR="009A3859" w:rsidRDefault="009A385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3a. Stayers</w:t>
      </w:r>
    </w:p>
    <w:p w14:paraId="7B0E7642" w14:textId="77777777" w:rsidR="009A3859" w:rsidRDefault="009A3859">
      <w:pPr>
        <w:pStyle w:val="HTMLconformatoprevio"/>
      </w:pPr>
    </w:p>
    <w:p w14:paraId="74DBCC37" w14:textId="77777777" w:rsidR="009A3859" w:rsidRDefault="009A3859">
      <w:pPr>
        <w:pStyle w:val="HTMLconformatoprevio"/>
      </w:pPr>
      <w:r>
        <w:t xml:space="preserve">  DESIGN: Heterogeneous Adoption Design (HAD)</w:t>
      </w:r>
    </w:p>
    <w:p w14:paraId="2F365F21" w14:textId="77777777" w:rsidR="009A3859" w:rsidRDefault="009A3859">
      <w:pPr>
        <w:pStyle w:val="HTMLconformatoprevio"/>
      </w:pPr>
      <w:r>
        <w:t xml:space="preserve">  All groups untreated at baseline (t=   1); all 990 treated</w:t>
      </w:r>
    </w:p>
    <w:p w14:paraId="53EC4649" w14:textId="77777777" w:rsidR="009A3859" w:rsidRDefault="009A3859">
      <w:pPr>
        <w:pStyle w:val="HTMLconformatoprevio"/>
      </w:pPr>
      <w:r>
        <w:t xml:space="preserve">  group(s) experience treatment at t=   6, but the size</w:t>
      </w:r>
    </w:p>
    <w:p w14:paraId="2A513B6F" w14:textId="77777777" w:rsidR="009A3859" w:rsidRDefault="009A3859">
      <w:pPr>
        <w:pStyle w:val="HTMLconformatoprevio"/>
      </w:pPr>
      <w:r>
        <w:t xml:space="preserve">  of that change varies across groups.</w:t>
      </w:r>
    </w:p>
    <w:p w14:paraId="0961CDCC" w14:textId="77777777" w:rsidR="009A3859" w:rsidRDefault="009A3859">
      <w:pPr>
        <w:pStyle w:val="HTMLconformatoprevio"/>
      </w:pPr>
    </w:p>
    <w:p w14:paraId="0820AEA1" w14:textId="77777777" w:rsidR="009A3859" w:rsidRDefault="009A3859">
      <w:pPr>
        <w:pStyle w:val="HTMLconformatoprevio"/>
      </w:pPr>
      <w:r>
        <w:t xml:space="preserve">  </w:t>
      </w:r>
      <w:r>
        <w:t>Sub-case: stayers -- 10 group(s) remain untreated at the switch.</w:t>
      </w:r>
    </w:p>
    <w:p w14:paraId="68D80DB5" w14:textId="77777777" w:rsidR="009A3859" w:rsidRDefault="009A3859">
      <w:pPr>
        <w:pStyle w:val="HTMLconformatoprevio"/>
      </w:pPr>
      <w:r>
        <w:t xml:space="preserve">  ATT and WATT are identified under no-anticipation and parallel</w:t>
      </w:r>
    </w:p>
    <w:p w14:paraId="4392D3F0" w14:textId="77777777" w:rsidR="009A3859" w:rsidRDefault="009A3859">
      <w:pPr>
        <w:pStyle w:val="HTMLconformatoprevio"/>
      </w:pPr>
      <w:r>
        <w:t xml:space="preserve">  trends, and estimable at the usual sqrt(G) rate.</w:t>
      </w:r>
    </w:p>
    <w:p w14:paraId="72D96956" w14:textId="77777777" w:rsidR="009A3859" w:rsidRDefault="009A3859">
      <w:pPr>
        <w:pStyle w:val="HTMLconformatoprevio"/>
      </w:pPr>
      <w:r>
        <w:t xml:space="preserve">  Estimator: WATT by ivregress 2sls dY (d = 1(d&gt;0));</w:t>
      </w:r>
    </w:p>
    <w:p w14:paraId="19AB0F91" w14:textId="77777777" w:rsidR="009A3859" w:rsidRDefault="009A3859">
      <w:pPr>
        <w:pStyle w:val="HTMLconformatoprevio"/>
      </w:pPr>
      <w:r>
        <w:t xml:space="preserve">             ATT and WATT by did_multiplegt_stat.</w:t>
      </w:r>
    </w:p>
    <w:p w14:paraId="5280E2F3" w14:textId="77777777" w:rsidR="009A3859" w:rsidRDefault="009A3859">
      <w:pPr>
        <w:pStyle w:val="HTMLconformatoprevio"/>
      </w:pPr>
      <w:r>
        <w:t xml:space="preserve">  See Chapter 7 of the DID textbook; de Chaisemartin et al. (2026).</w:t>
      </w:r>
    </w:p>
    <w:p w14:paraId="358F63BD" w14:textId="77777777" w:rsidR="009A3859" w:rsidRDefault="009A385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3b. Quasi-stayers</w:t>
      </w:r>
    </w:p>
    <w:p w14:paraId="58F20CDF" w14:textId="77777777" w:rsidR="009A3859" w:rsidRDefault="009A3859">
      <w:pPr>
        <w:pStyle w:val="HTMLconformatoprevio"/>
      </w:pPr>
    </w:p>
    <w:p w14:paraId="58E49E3A" w14:textId="77777777" w:rsidR="009A3859" w:rsidRDefault="009A3859">
      <w:pPr>
        <w:pStyle w:val="HTMLconformatoprevio"/>
      </w:pPr>
      <w:r>
        <w:t xml:space="preserve">  DESIGN: Heterogeneous Adoption Design (HAD)</w:t>
      </w:r>
    </w:p>
    <w:p w14:paraId="55970164" w14:textId="77777777" w:rsidR="009A3859" w:rsidRDefault="009A3859">
      <w:pPr>
        <w:pStyle w:val="HTMLconformatoprevio"/>
      </w:pPr>
      <w:r>
        <w:t xml:space="preserve">  All groups untreated at baseline (t=   1); all 1000 treated</w:t>
      </w:r>
    </w:p>
    <w:p w14:paraId="1D1D4FDE" w14:textId="77777777" w:rsidR="009A3859" w:rsidRDefault="009A3859">
      <w:pPr>
        <w:pStyle w:val="HTMLconformatoprevio"/>
      </w:pPr>
      <w:r>
        <w:t xml:space="preserve">  </w:t>
      </w:r>
      <w:r>
        <w:t>group(s) experience treatment at t=   6, but the size</w:t>
      </w:r>
    </w:p>
    <w:p w14:paraId="088DB8C4" w14:textId="77777777" w:rsidR="009A3859" w:rsidRDefault="009A3859">
      <w:pPr>
        <w:pStyle w:val="HTMLconformatoprevio"/>
      </w:pPr>
      <w:r>
        <w:t xml:space="preserve">  of that change varies across groups.</w:t>
      </w:r>
    </w:p>
    <w:p w14:paraId="3FF5E4C3" w14:textId="77777777" w:rsidR="009A3859" w:rsidRDefault="009A3859">
      <w:pPr>
        <w:pStyle w:val="HTMLconformatoprevio"/>
      </w:pPr>
    </w:p>
    <w:p w14:paraId="5755D119" w14:textId="77777777" w:rsidR="009A3859" w:rsidRDefault="009A3859">
      <w:pPr>
        <w:pStyle w:val="HTMLconformatoprevio"/>
      </w:pPr>
      <w:r>
        <w:t xml:space="preserve">  Sub-case: quasi-stayers -- no group remains untreated,</w:t>
      </w:r>
    </w:p>
    <w:p w14:paraId="12439822" w14:textId="77777777" w:rsidR="009A3859" w:rsidRDefault="009A3859">
      <w:pPr>
        <w:pStyle w:val="HTMLconformatoprevio"/>
      </w:pPr>
      <w:r>
        <w:t xml:space="preserve">  but did_had's test does not reject that some doses are close to 0:</w:t>
      </w:r>
    </w:p>
    <w:p w14:paraId="463000FB" w14:textId="77777777" w:rsidR="009A3859" w:rsidRDefault="009A3859">
      <w:pPr>
        <w:pStyle w:val="HTMLconformatoprevio"/>
      </w:pPr>
      <w:r>
        <w:t xml:space="preserve">    QS =  3.962, p = 0.202  (N = 1000, reject at 5% if QS &gt; 19)</w:t>
      </w:r>
    </w:p>
    <w:p w14:paraId="3AA2729A" w14:textId="77777777" w:rsidR="009A3859" w:rsidRDefault="009A3859">
      <w:pPr>
        <w:pStyle w:val="HTMLconformatoprevio"/>
      </w:pPr>
      <w:r>
        <w:t xml:space="preserve">  WATT is identified, using the quasi-stayers as controls; it is</w:t>
      </w:r>
    </w:p>
    <w:p w14:paraId="05135A7C" w14:textId="77777777" w:rsidR="009A3859" w:rsidRDefault="009A3859">
      <w:pPr>
        <w:pStyle w:val="HTMLconformatoprevio"/>
      </w:pPr>
      <w:r>
        <w:t xml:space="preserve">  estimated at a slower rate, with bias-corrected CIs.</w:t>
      </w:r>
    </w:p>
    <w:p w14:paraId="52830709" w14:textId="77777777" w:rsidR="009A3859" w:rsidRDefault="009A3859">
      <w:pPr>
        <w:pStyle w:val="HTMLconformatoprevio"/>
      </w:pPr>
      <w:r>
        <w:t xml:space="preserve">  Estimator: did_had</w:t>
      </w:r>
    </w:p>
    <w:p w14:paraId="07B1C2C2" w14:textId="77777777" w:rsidR="009A3859" w:rsidRDefault="009A3859">
      <w:pPr>
        <w:pStyle w:val="HTMLconformatoprevio"/>
      </w:pPr>
      <w:r>
        <w:t xml:space="preserve">  See Chapter 7 of the DID textbook; de Chaisemartin et al. (2026).</w:t>
      </w:r>
    </w:p>
    <w:p w14:paraId="498941D3" w14:textId="77777777" w:rsidR="009A3859" w:rsidRDefault="009A385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3c. Neither stayers nor quasi-stayers</w:t>
      </w:r>
    </w:p>
    <w:p w14:paraId="31AF2215" w14:textId="77777777" w:rsidR="009A3859" w:rsidRDefault="009A385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Two routes reach this sub-case. In the first the quasi-stayer statistic cannot be computed at all; in the second it is computed and rejects.</w:t>
      </w:r>
    </w:p>
    <w:p w14:paraId="26BB3EB8" w14:textId="77777777" w:rsidR="009A3859" w:rsidRDefault="009A385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Mass point</w:t>
      </w:r>
    </w:p>
    <w:p w14:paraId="7861F06F" w14:textId="77777777" w:rsidR="009A3859" w:rsidRDefault="009A3859">
      <w:pPr>
        <w:pStyle w:val="HTMLconformatoprevio"/>
      </w:pPr>
    </w:p>
    <w:p w14:paraId="6051B920" w14:textId="77777777" w:rsidR="009A3859" w:rsidRDefault="009A3859">
      <w:pPr>
        <w:pStyle w:val="HTMLconformatoprevio"/>
      </w:pPr>
      <w:r>
        <w:t xml:space="preserve">  DESIGN: Heterogeneous Adoption Design (HAD)</w:t>
      </w:r>
    </w:p>
    <w:p w14:paraId="3A37E28F" w14:textId="77777777" w:rsidR="009A3859" w:rsidRDefault="009A3859">
      <w:pPr>
        <w:pStyle w:val="HTMLconformatoprevio"/>
      </w:pPr>
      <w:r>
        <w:t xml:space="preserve">  All groups untreated at baseline (t=2001); all 6 treated</w:t>
      </w:r>
    </w:p>
    <w:p w14:paraId="0CFB4AF0" w14:textId="77777777" w:rsidR="009A3859" w:rsidRDefault="009A3859">
      <w:pPr>
        <w:pStyle w:val="HTMLconformatoprevio"/>
      </w:pPr>
      <w:r>
        <w:t xml:space="preserve">  group(s) experience treatment at t=2004, but the size</w:t>
      </w:r>
    </w:p>
    <w:p w14:paraId="1F769B80" w14:textId="77777777" w:rsidR="009A3859" w:rsidRDefault="009A3859">
      <w:pPr>
        <w:pStyle w:val="HTMLconformatoprevio"/>
      </w:pPr>
      <w:r>
        <w:t xml:space="preserve">  of that change varies across groups.</w:t>
      </w:r>
    </w:p>
    <w:p w14:paraId="24384DD3" w14:textId="77777777" w:rsidR="009A3859" w:rsidRDefault="009A3859">
      <w:pPr>
        <w:pStyle w:val="HTMLconformatoprevio"/>
      </w:pPr>
    </w:p>
    <w:p w14:paraId="1F0E66B4" w14:textId="77777777" w:rsidR="009A3859" w:rsidRDefault="009A3859">
      <w:pPr>
        <w:pStyle w:val="HTMLconformatoprevio"/>
      </w:pPr>
      <w:r>
        <w:t xml:space="preserve">  Sub-case: no stayers or quasi-stayers -- the lowest dose</w:t>
      </w:r>
    </w:p>
    <w:p w14:paraId="0686D312" w14:textId="77777777" w:rsidR="009A3859" w:rsidRDefault="009A3859">
      <w:pPr>
        <w:pStyle w:val="HTMLconformatoprevio"/>
      </w:pPr>
      <w:r>
        <w:t xml:space="preserve">  is not close to 0.</w:t>
      </w:r>
    </w:p>
    <w:p w14:paraId="7D5C1E8B" w14:textId="77777777" w:rsidR="009A3859" w:rsidRDefault="009A3859">
      <w:pPr>
        <w:pStyle w:val="HTMLconformatoprevio"/>
      </w:pPr>
      <w:r>
        <w:t xml:space="preserve">    </w:t>
      </w:r>
      <w:r>
        <w:t>3 groups share the lowest dose (2) and 3 are above it:</w:t>
      </w:r>
    </w:p>
    <w:p w14:paraId="520CC5DD" w14:textId="77777777" w:rsidR="009A3859" w:rsidRDefault="009A3859">
      <w:pPr>
        <w:pStyle w:val="HTMLconformatoprevio"/>
      </w:pPr>
      <w:r>
        <w:t xml:space="preserve">    a mass point, not a quasi-stayer. did_had's QS statistic is</w:t>
      </w:r>
    </w:p>
    <w:p w14:paraId="4F0F836E" w14:textId="77777777" w:rsidR="009A3859" w:rsidRDefault="009A3859">
      <w:pPr>
        <w:pStyle w:val="HTMLconformatoprevio"/>
      </w:pPr>
      <w:r>
        <w:t xml:space="preserve">    undefined here. If that mass point is genuine -- not an artifact</w:t>
      </w:r>
    </w:p>
    <w:p w14:paraId="2131EC21" w14:textId="77777777" w:rsidR="009A3859" w:rsidRDefault="009A3859">
      <w:pPr>
        <w:pStyle w:val="HTMLconformatoprevio"/>
      </w:pPr>
      <w:r>
        <w:t xml:space="preserve">    of a rounded dose -- the estimand reduces to 2SLS with</w:t>
      </w:r>
    </w:p>
    <w:p w14:paraId="133C6750" w14:textId="77777777" w:rsidR="009A3859" w:rsidRDefault="009A3859">
      <w:pPr>
        <w:pStyle w:val="HTMLconformatoprevio"/>
      </w:pPr>
      <w:r>
        <w:t xml:space="preserve">    1(d &gt; 2) as instrument. The smaller of the two counts</w:t>
      </w:r>
    </w:p>
    <w:p w14:paraId="0F5419D1" w14:textId="77777777" w:rsidR="009A3859" w:rsidRDefault="009A3859">
      <w:pPr>
        <w:pStyle w:val="HTMLconformatoprevio"/>
      </w:pPr>
      <w:r>
        <w:t xml:space="preserve">    above is the binding one: a single group on either side makes</w:t>
      </w:r>
    </w:p>
    <w:p w14:paraId="286F31C8" w14:textId="77777777" w:rsidR="009A3859" w:rsidRDefault="009A3859">
      <w:pPr>
        <w:pStyle w:val="HTMLconformatoprevio"/>
      </w:pPr>
      <w:r>
        <w:t xml:space="preserve">    that instrument weak.</w:t>
      </w:r>
    </w:p>
    <w:p w14:paraId="4CD58ABD" w14:textId="77777777" w:rsidR="009A3859" w:rsidRDefault="009A3859">
      <w:pPr>
        <w:pStyle w:val="HTMLconformatoprevio"/>
      </w:pPr>
      <w:r>
        <w:t xml:space="preserve">  WARNING: without stayers or quasi-stayers, WATT is not identified</w:t>
      </w:r>
    </w:p>
    <w:p w14:paraId="373860A2" w14:textId="77777777" w:rsidR="009A3859" w:rsidRDefault="009A3859">
      <w:pPr>
        <w:pStyle w:val="HTMLconformatoprevio"/>
      </w:pPr>
      <w:r>
        <w:t xml:space="preserve">  </w:t>
      </w:r>
      <w:r>
        <w:t>under parallel trends alone. Using the least-treated as controls</w:t>
      </w:r>
    </w:p>
    <w:p w14:paraId="08DFF6E1" w14:textId="77777777" w:rsidR="009A3859" w:rsidRDefault="009A3859">
      <w:pPr>
        <w:pStyle w:val="HTMLconformatoprevio"/>
      </w:pPr>
      <w:r>
        <w:t xml:space="preserve">  needs a bounded-heterogeneity assumption (BOUND-HET), which</w:t>
      </w:r>
    </w:p>
    <w:p w14:paraId="130EC8EB" w14:textId="77777777" w:rsidR="009A3859" w:rsidRDefault="009A3859">
      <w:pPr>
        <w:pStyle w:val="HTMLconformatoprevio"/>
      </w:pPr>
      <w:r>
        <w:t xml:space="preserve">  pretrends cannot test, and then identifies only the SIGN of WATT.</w:t>
      </w:r>
    </w:p>
    <w:p w14:paraId="393E952C" w14:textId="77777777" w:rsidR="009A3859" w:rsidRDefault="009A3859">
      <w:pPr>
        <w:pStyle w:val="HTMLconformatoprevio"/>
      </w:pPr>
      <w:r>
        <w:t xml:space="preserve">  Estimator: did_had</w:t>
      </w:r>
    </w:p>
    <w:p w14:paraId="30ED7C7F" w14:textId="77777777" w:rsidR="009A3859" w:rsidRDefault="009A3859">
      <w:pPr>
        <w:pStyle w:val="HTMLconformatoprevio"/>
      </w:pPr>
      <w:r>
        <w:t xml:space="preserve">  See Chapter 7 of the DID textbook; de Chaisemartin et al. (2026).</w:t>
      </w:r>
    </w:p>
    <w:p w14:paraId="21CDE0DE" w14:textId="77777777" w:rsidR="009A3859" w:rsidRDefault="009A385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Quasi-stayer null rejected</w:t>
      </w:r>
    </w:p>
    <w:p w14:paraId="7238581F" w14:textId="77777777" w:rsidR="009A3859" w:rsidRDefault="009A3859">
      <w:pPr>
        <w:pStyle w:val="HTMLconformatoprevio"/>
      </w:pPr>
    </w:p>
    <w:p w14:paraId="7699954B" w14:textId="77777777" w:rsidR="009A3859" w:rsidRDefault="009A3859">
      <w:pPr>
        <w:pStyle w:val="HTMLconformatoprevio"/>
      </w:pPr>
      <w:r>
        <w:t xml:space="preserve">  DESIGN: Heterogeneous Adoption Design (HAD)</w:t>
      </w:r>
    </w:p>
    <w:p w14:paraId="7D015E25" w14:textId="77777777" w:rsidR="009A3859" w:rsidRDefault="009A3859">
      <w:pPr>
        <w:pStyle w:val="HTMLconformatoprevio"/>
      </w:pPr>
      <w:r>
        <w:t xml:space="preserve">  All groups untreated at baseline (t=   1); all 1000 treated</w:t>
      </w:r>
    </w:p>
    <w:p w14:paraId="3885B40B" w14:textId="77777777" w:rsidR="009A3859" w:rsidRDefault="009A3859">
      <w:pPr>
        <w:pStyle w:val="HTMLconformatoprevio"/>
      </w:pPr>
      <w:r>
        <w:t xml:space="preserve">  group(s) experience treatment at t=   6, but the size</w:t>
      </w:r>
    </w:p>
    <w:p w14:paraId="7C58D48C" w14:textId="77777777" w:rsidR="009A3859" w:rsidRDefault="009A3859">
      <w:pPr>
        <w:pStyle w:val="HTMLconformatoprevio"/>
      </w:pPr>
      <w:r>
        <w:t xml:space="preserve">  </w:t>
      </w:r>
      <w:r>
        <w:t>of that change varies across groups.</w:t>
      </w:r>
    </w:p>
    <w:p w14:paraId="76DEF4CB" w14:textId="77777777" w:rsidR="009A3859" w:rsidRDefault="009A3859">
      <w:pPr>
        <w:pStyle w:val="HTMLconformatoprevio"/>
      </w:pPr>
    </w:p>
    <w:p w14:paraId="62620C5A" w14:textId="77777777" w:rsidR="009A3859" w:rsidRDefault="009A3859">
      <w:pPr>
        <w:pStyle w:val="HTMLconformatoprevio"/>
      </w:pPr>
      <w:r>
        <w:t xml:space="preserve">  Sub-case: no stayers or quasi-stayers -- the lowest dose</w:t>
      </w:r>
    </w:p>
    <w:p w14:paraId="6680B53B" w14:textId="77777777" w:rsidR="009A3859" w:rsidRDefault="009A3859">
      <w:pPr>
        <w:pStyle w:val="HTMLconformatoprevio"/>
      </w:pPr>
      <w:r>
        <w:t xml:space="preserve">  is not close to 0.</w:t>
      </w:r>
    </w:p>
    <w:p w14:paraId="72B57EC8" w14:textId="77777777" w:rsidR="009A3859" w:rsidRDefault="009A3859">
      <w:pPr>
        <w:pStyle w:val="HTMLconformatoprevio"/>
      </w:pPr>
      <w:r>
        <w:t xml:space="preserve">    QS = 20.000, p = 0.048  (N = 1000, reject at 5% if QS &gt; 19)</w:t>
      </w:r>
    </w:p>
    <w:p w14:paraId="37CDC381" w14:textId="77777777" w:rsidR="009A3859" w:rsidRDefault="009A3859">
      <w:pPr>
        <w:pStyle w:val="HTMLconformatoprevio"/>
      </w:pPr>
      <w:r>
        <w:t xml:space="preserve">  WARNING: without stayers or quasi-stayers, WATT is not identified</w:t>
      </w:r>
    </w:p>
    <w:p w14:paraId="6BD207A6" w14:textId="77777777" w:rsidR="009A3859" w:rsidRDefault="009A3859">
      <w:pPr>
        <w:pStyle w:val="HTMLconformatoprevio"/>
      </w:pPr>
      <w:r>
        <w:t xml:space="preserve">  under parallel trends alone. Using the least-treated as controls</w:t>
      </w:r>
    </w:p>
    <w:p w14:paraId="737C58B2" w14:textId="77777777" w:rsidR="009A3859" w:rsidRDefault="009A3859">
      <w:pPr>
        <w:pStyle w:val="HTMLconformatoprevio"/>
      </w:pPr>
      <w:r>
        <w:t xml:space="preserve">  needs a bounded-heterogeneity assumption (BOUND-HET), which</w:t>
      </w:r>
    </w:p>
    <w:p w14:paraId="0463AC5D" w14:textId="77777777" w:rsidR="009A3859" w:rsidRDefault="009A3859">
      <w:pPr>
        <w:pStyle w:val="HTMLconformatoprevio"/>
      </w:pPr>
      <w:r>
        <w:t xml:space="preserve">  pretrends cannot test, and then identifies only the SIGN of WATT.</w:t>
      </w:r>
    </w:p>
    <w:p w14:paraId="7ED81D76" w14:textId="77777777" w:rsidR="009A3859" w:rsidRDefault="009A3859">
      <w:pPr>
        <w:pStyle w:val="HTMLconformatoprevio"/>
      </w:pPr>
      <w:r>
        <w:t xml:space="preserve">  Estimator: did_had</w:t>
      </w:r>
    </w:p>
    <w:p w14:paraId="43EF221E" w14:textId="77777777" w:rsidR="009A3859" w:rsidRDefault="009A3859">
      <w:pPr>
        <w:pStyle w:val="HTMLconformatoprevio"/>
      </w:pPr>
      <w:r>
        <w:t xml:space="preserve">  </w:t>
      </w:r>
      <w:r>
        <w:t>See Chapter 7 of the DID textbook; de Chaisemartin et al. (2026).</w:t>
      </w:r>
    </w:p>
    <w:p w14:paraId="47FCA241" w14:textId="77777777" w:rsidR="009A3859" w:rsidRDefault="009A385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3d. Undetermined</w:t>
      </w:r>
    </w:p>
    <w:p w14:paraId="41E96AC9" w14:textId="77777777" w:rsidR="009A3859" w:rsidRDefault="009A3859">
      <w:pPr>
        <w:pStyle w:val="HTMLconformatoprevio"/>
      </w:pPr>
    </w:p>
    <w:p w14:paraId="32B26C53" w14:textId="77777777" w:rsidR="009A3859" w:rsidRDefault="009A3859">
      <w:pPr>
        <w:pStyle w:val="HTMLconformatoprevio"/>
      </w:pPr>
      <w:r>
        <w:t xml:space="preserve">  DESIGN: Heterogeneous Adoption Design (HAD)</w:t>
      </w:r>
    </w:p>
    <w:p w14:paraId="01F274B0" w14:textId="77777777" w:rsidR="009A3859" w:rsidRDefault="009A3859">
      <w:pPr>
        <w:pStyle w:val="HTMLconformatoprevio"/>
      </w:pPr>
      <w:r>
        <w:t xml:space="preserve">  All groups untreated at baseline (t=   1); all 3 treated</w:t>
      </w:r>
    </w:p>
    <w:p w14:paraId="4D7330D2" w14:textId="77777777" w:rsidR="009A3859" w:rsidRDefault="009A3859">
      <w:pPr>
        <w:pStyle w:val="HTMLconformatoprevio"/>
      </w:pPr>
      <w:r>
        <w:t xml:space="preserve">  group(s) experience treatment at t=   3, but the size</w:t>
      </w:r>
    </w:p>
    <w:p w14:paraId="5724BA90" w14:textId="77777777" w:rsidR="009A3859" w:rsidRDefault="009A3859">
      <w:pPr>
        <w:pStyle w:val="HTMLconformatoprevio"/>
      </w:pPr>
      <w:r>
        <w:t xml:space="preserve">  of that change varies across groups.</w:t>
      </w:r>
    </w:p>
    <w:p w14:paraId="371601BA" w14:textId="77777777" w:rsidR="009A3859" w:rsidRDefault="009A3859">
      <w:pPr>
        <w:pStyle w:val="HTMLconformatoprevio"/>
      </w:pPr>
    </w:p>
    <w:p w14:paraId="624D071F" w14:textId="77777777" w:rsidR="009A3859" w:rsidRDefault="009A3859">
      <w:pPr>
        <w:pStyle w:val="HTMLconformatoprevio"/>
      </w:pPr>
      <w:r>
        <w:t xml:space="preserve">  Sub-case: undetermined -- no group remains untreated,</w:t>
      </w:r>
    </w:p>
    <w:p w14:paraId="40172633" w14:textId="77777777" w:rsidR="009A3859" w:rsidRDefault="009A3859">
      <w:pPr>
        <w:pStyle w:val="HTMLconformatoprevio"/>
      </w:pPr>
      <w:r>
        <w:t xml:space="preserve">  and the quasi-stayer test could not be run:</w:t>
      </w:r>
    </w:p>
    <w:p w14:paraId="5321489E" w14:textId="77777777" w:rsidR="009A3859" w:rsidRDefault="009A3859">
      <w:pPr>
        <w:pStyle w:val="HTMLconformatoprevio"/>
      </w:pPr>
      <w:r>
        <w:t xml:space="preserve">    did_had did not return a QS test (rc = 3301)</w:t>
      </w:r>
    </w:p>
    <w:p w14:paraId="3EEBCA49" w14:textId="77777777" w:rsidR="009A3859" w:rsidRDefault="009A3859">
      <w:pPr>
        <w:pStyle w:val="HTMLconformatoprevio"/>
      </w:pPr>
      <w:r>
        <w:t xml:space="preserve">  Estimator: did_had (it runs the quasi-stayer test itself)</w:t>
      </w:r>
    </w:p>
    <w:p w14:paraId="76BC3A24" w14:textId="77777777" w:rsidR="009A3859" w:rsidRDefault="009A3859">
      <w:pPr>
        <w:pStyle w:val="HTMLconformatoprevio"/>
      </w:pPr>
      <w:r>
        <w:t xml:space="preserve">  </w:t>
      </w:r>
      <w:r>
        <w:t>See Chapter 7 of the DID textbook; de Chaisemartin et al. (2026).</w:t>
      </w:r>
    </w:p>
    <w:p w14:paraId="2E0F7F4D" w14:textId="77777777" w:rsidR="009A3859" w:rsidRDefault="009A385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sub-case covers panels where </w:t>
      </w:r>
      <w:r>
        <w:rPr>
          <w:rFonts w:ascii="Calibri" w:hAnsi="Calibri" w:cs="Calibri"/>
          <w:i/>
          <w:iCs/>
          <w:sz w:val="22"/>
          <w:szCs w:val="22"/>
        </w:rPr>
        <w:t>did_had</w:t>
      </w:r>
      <w:r>
        <w:rPr>
          <w:rFonts w:ascii="Calibri" w:hAnsi="Calibri" w:cs="Calibri"/>
          <w:sz w:val="22"/>
          <w:szCs w:val="22"/>
        </w:rPr>
        <w:t xml:space="preserve"> returns an error or cannot run at all. Four situations produce it: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5942"/>
      </w:tblGrid>
      <w:tr w:rsidR="00000000" w14:paraId="3F75297C" w14:textId="77777777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936924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355E72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What happens</w:t>
            </w:r>
          </w:p>
        </w:tc>
      </w:tr>
      <w:tr w:rsidR="00000000" w14:paraId="1721049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C54D5F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Panel too small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5E864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The quasi-stayer test is nonparametric and fits a local polynomial in the dose. With few groups there are too few points, so the statistic subscripts a vector holding fewer than two positive doses and the call fails with error 3301. That is the example above, which has three groups.</w:t>
            </w:r>
          </w:p>
        </w:tc>
      </w:tr>
      <w:tr w:rsidR="00000000" w14:paraId="262E95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AF564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Packages missing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64EEEB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i/>
                <w:iCs/>
                <w:sz w:val="20"/>
                <w:szCs w:val="20"/>
              </w:rPr>
              <w:t>did_had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Fonts w:ascii="Calibri" w:eastAsia="Times New Roman" w:hAnsi="Calibri" w:cs="Calibri"/>
                <w:i/>
                <w:iCs/>
                <w:sz w:val="20"/>
                <w:szCs w:val="20"/>
              </w:rPr>
              <w:t>lprobust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or </w:t>
            </w:r>
            <w:r>
              <w:rPr>
                <w:rFonts w:ascii="Calibri" w:eastAsia="Times New Roman" w:hAnsi="Calibri" w:cs="Calibri"/>
                <w:i/>
                <w:iCs/>
                <w:sz w:val="20"/>
                <w:szCs w:val="20"/>
              </w:rPr>
              <w:t>gtools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is not installed.</w:t>
            </w:r>
          </w:p>
        </w:tc>
      </w:tr>
      <w:tr w:rsidR="00000000" w14:paraId="5444F5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225BF9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Stata older than 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F57B8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i/>
                <w:iCs/>
                <w:sz w:val="20"/>
                <w:szCs w:val="20"/>
              </w:rPr>
              <w:t>did_had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calls </w:t>
            </w:r>
            <w:r>
              <w:rPr>
                <w:rFonts w:ascii="Calibri" w:eastAsia="Times New Roman" w:hAnsi="Calibri" w:cs="Calibri"/>
                <w:i/>
                <w:iCs/>
                <w:sz w:val="20"/>
                <w:szCs w:val="20"/>
              </w:rPr>
              <w:t>preserve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so it has to run in a separate frame.</w:t>
            </w:r>
          </w:p>
        </w:tc>
      </w:tr>
      <w:tr w:rsidR="00000000" w14:paraId="5E8539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59527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results returned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87EC69" w14:textId="77777777" w:rsidR="009A3859" w:rsidRDefault="009A3859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i/>
                <w:iCs/>
                <w:sz w:val="20"/>
                <w:szCs w:val="20"/>
              </w:rPr>
              <w:t>did_had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exits without leaving its estimates behind, which it does silently on some failures.</w:t>
            </w:r>
          </w:p>
        </w:tc>
      </w:tr>
    </w:tbl>
    <w:p w14:paraId="3803AC1F" w14:textId="77777777" w:rsidR="009A3859" w:rsidRDefault="009A3859">
      <w:pPr>
        <w:pStyle w:val="note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every one of these cases the design is still HAD. Only the sub-case is unknown, </w:t>
      </w:r>
      <w:r>
        <w:rPr>
          <w:rFonts w:ascii="Calibri" w:hAnsi="Calibri" w:cs="Calibri"/>
          <w:i/>
          <w:iCs/>
        </w:rPr>
        <w:t>r(had_why)</w:t>
      </w:r>
      <w:r>
        <w:rPr>
          <w:rFonts w:ascii="Calibri" w:hAnsi="Calibri" w:cs="Calibri"/>
        </w:rPr>
        <w:t xml:space="preserve"> records which situation occurred, and the command never stops with an error.</w:t>
      </w:r>
    </w:p>
    <w:sectPr w:rsidR="009A38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3CE"/>
    <w:rsid w:val="005113CE"/>
    <w:rsid w:val="009A3859"/>
    <w:rsid w:val="00D4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955CFFF"/>
  <w15:chartTrackingRefBased/>
  <w15:docId w15:val="{93EC20F5-3A42-479D-8717-CDBC9C708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60"/>
      <w:outlineLvl w:val="0"/>
    </w:pPr>
    <w:rPr>
      <w:b/>
      <w:bCs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keepNext/>
      <w:pBdr>
        <w:bottom w:val="single" w:sz="8" w:space="2" w:color="888888"/>
      </w:pBdr>
      <w:spacing w:before="400" w:after="100"/>
      <w:outlineLvl w:val="1"/>
    </w:pPr>
    <w:rPr>
      <w:b/>
      <w:bCs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280" w:after="60"/>
      <w:outlineLvl w:val="2"/>
    </w:pPr>
    <w:rPr>
      <w:b/>
      <w:bCs/>
      <w:sz w:val="25"/>
      <w:szCs w:val="25"/>
    </w:rPr>
  </w:style>
  <w:style w:type="paragraph" w:styleId="Ttulo4">
    <w:name w:val="heading 4"/>
    <w:basedOn w:val="Normal"/>
    <w:link w:val="Ttulo4Car"/>
    <w:uiPriority w:val="9"/>
    <w:qFormat/>
    <w:pPr>
      <w:keepNext/>
      <w:spacing w:before="220" w:after="60"/>
      <w:outlineLvl w:val="3"/>
    </w:pPr>
    <w:rPr>
      <w:b/>
      <w:bCs/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left w:val="single" w:sz="18" w:space="9" w:color="9AA8B5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20"/>
    </w:pPr>
    <w:rPr>
      <w:rFonts w:ascii="Consolas" w:hAnsi="Consolas" w:cs="Courier New"/>
      <w:sz w:val="17"/>
      <w:szCs w:val="17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40"/>
    </w:pPr>
  </w:style>
  <w:style w:type="paragraph" w:styleId="NormalWeb">
    <w:name w:val="Normal (Web)"/>
    <w:basedOn w:val="Normal"/>
    <w:uiPriority w:val="99"/>
    <w:semiHidden/>
    <w:unhideWhenUsed/>
    <w:pPr>
      <w:spacing w:after="140"/>
    </w:pPr>
  </w:style>
  <w:style w:type="paragraph" w:customStyle="1" w:styleId="sub">
    <w:name w:val="sub"/>
    <w:basedOn w:val="Normal"/>
    <w:pPr>
      <w:spacing w:after="280"/>
    </w:pPr>
    <w:rPr>
      <w:color w:val="555555"/>
      <w:sz w:val="21"/>
      <w:szCs w:val="21"/>
    </w:rPr>
  </w:style>
  <w:style w:type="paragraph" w:customStyle="1" w:styleId="meta">
    <w:name w:val="meta"/>
    <w:basedOn w:val="Normal"/>
    <w:pPr>
      <w:spacing w:after="160"/>
    </w:pPr>
    <w:rPr>
      <w:i/>
      <w:iCs/>
      <w:color w:val="444444"/>
      <w:sz w:val="20"/>
      <w:szCs w:val="20"/>
    </w:rPr>
  </w:style>
  <w:style w:type="paragraph" w:customStyle="1" w:styleId="note">
    <w:name w:val="note"/>
    <w:basedOn w:val="Normal"/>
    <w:pPr>
      <w:pBdr>
        <w:left w:val="single" w:sz="24" w:space="9" w:color="7A9CC0"/>
      </w:pBdr>
      <w:shd w:val="clear" w:color="auto" w:fill="F0F4F8"/>
      <w:spacing w:after="2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1558</Words>
  <Characters>8572</Characters>
  <Application>Microsoft Office Word</Application>
  <DocSecurity>4</DocSecurity>
  <Lines>71</Lines>
  <Paragraphs>20</Paragraphs>
  <ScaleCrop>false</ScaleCrop>
  <Company/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whichDIDshouldIuse: Classification Messages</dc:title>
  <dc:subject/>
  <dc:creator>Alberto Corisongo Trelles Derteano</dc:creator>
  <cp:keywords/>
  <dc:description/>
  <cp:lastModifiedBy>Alberto Corisongo Trelles Derteano</cp:lastModifiedBy>
  <cp:revision>2</cp:revision>
  <dcterms:created xsi:type="dcterms:W3CDTF">2026-10-06T14:55:00Z</dcterms:created>
  <dcterms:modified xsi:type="dcterms:W3CDTF">2026-10-06T14:55:00Z</dcterms:modified>
</cp:coreProperties>
</file>