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hands-on experience delivering scalable Salesforce solutions encompassing Sales, Service, Marketing, and Health Clouds in regulated environments. Adept at Salesforce administration, Apex and Lightning Web Components development, automation with Flow and Process Builder, data governance, security compliance (HIPAA, SOC 2, GDPR), and enterprise integrations. Proven ability to optimize Salesforce environments for compliance, operational efficiency, and user adoption, bringing strong communication skills to translate complex technical solutions into business value.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Aura Components, Salesforce OmniStudio, OmniScripts, FlexCards, DataRaptors, Integration Procedures, Asynchronous Apex (Batch, Queueable, Scheduled)</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Management, Profiles, Roles, Permission Sets, Sharing Rules, Field-Level Security, Record Types, Page Layouts, Salesforce Lightning Experience, Flow Builder (Record-Triggered, Screen, Scheduled Flows), Process Builder, Approval Processes</w:t>
      </w:r>
    </w:p>
    <w:p>
      <w:pPr>
        <w:spacing w:before="0" w:after="0"/>
      </w:pPr>
      <w:r>
        <w:rPr>
          <w:b/>
          <w:color w:val="1A1A1A"/>
          <w:sz w:val="20"/>
          <w:szCs w:val="20"/>
        </w:rPr>
        <w:t xml:space="preserve">Salesforce Clouds &amp; Industries</w:t>
      </w:r>
      <w:r>
        <w:rPr>
          <w:b/>
          <w:color w:val="1A1A1A"/>
          <w:sz w:val="20"/>
          <w:szCs w:val="20"/>
        </w:rPr>
        <w:t xml:space="preserve">:</w:t>
      </w:r>
      <w:r>
        <w:rPr>
          <w:color w:val="262626"/>
          <w:sz w:val="20"/>
          <w:szCs w:val="20"/>
        </w:rPr>
        <w:t xml:space="preserve"> Sales Cloud, Service Cloud, Marketing Cloud, Health Cloud, Data Cloud, OmniChannel, Experience Cloud, Healthcare CRM Solutions, HIPAA-compliant Salesforce implementations</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Salesforce Security Model, CRUD/FLS Enforcement, Sharing Architecture, Data Governance, HIPAA, SOC 2, GDPR Compliance, Secure Apex Development, Permission Model Design, Access Reviews</w:t>
      </w:r>
    </w:p>
    <w:p>
      <w:pPr>
        <w:spacing w:before="0" w:after="0"/>
      </w:pPr>
      <w:r>
        <w:rPr>
          <w:b/>
          <w:color w:val="1A1A1A"/>
          <w:sz w:val="20"/>
          <w:szCs w:val="20"/>
        </w:rPr>
        <w:t xml:space="preserve">Integration &amp; API</w:t>
      </w:r>
      <w:r>
        <w:rPr>
          <w:b/>
          <w:color w:val="1A1A1A"/>
          <w:sz w:val="20"/>
          <w:szCs w:val="20"/>
        </w:rPr>
        <w:t xml:space="preserve">:</w:t>
      </w:r>
      <w:r>
        <w:rPr>
          <w:color w:val="262626"/>
          <w:sz w:val="20"/>
          <w:szCs w:val="20"/>
        </w:rPr>
        <w:t xml:space="preserve"> REST API, SOAP API, Apex Callouts, Named Credentials, OAuth 2.0, JSON, XML, Platform Events, Event-Driven Architecture, MuleSoft Integration Patterns</w:t>
      </w:r>
    </w:p>
    <w:p>
      <w:pPr>
        <w:spacing w:before="0" w:after="0"/>
      </w:pPr>
      <w:r>
        <w:rPr>
          <w:b/>
          <w:color w:val="1A1A1A"/>
          <w:sz w:val="20"/>
          <w:szCs w:val="20"/>
        </w:rPr>
        <w:t xml:space="preserve">Data Management &amp; Reporting</w:t>
      </w:r>
      <w:r>
        <w:rPr>
          <w:b/>
          <w:color w:val="1A1A1A"/>
          <w:sz w:val="20"/>
          <w:szCs w:val="20"/>
        </w:rPr>
        <w:t xml:space="preserve">:</w:t>
      </w:r>
      <w:r>
        <w:rPr>
          <w:color w:val="262626"/>
          <w:sz w:val="20"/>
          <w:szCs w:val="20"/>
        </w:rPr>
        <w:t xml:space="preserve"> SOQL, SOSL, Data Loader, Workbench, Duplicate Management, Data Cleansing, Salesforce Reports &amp; Dashboards, KPI Tracking, Operational &amp; Executive Reporting</w:t>
      </w:r>
    </w:p>
    <w:p>
      <w:pPr>
        <w:spacing w:before="0" w:after="0"/>
      </w:pPr>
      <w:r>
        <w:rPr>
          <w:b/>
          <w:color w:val="1A1A1A"/>
          <w:sz w:val="20"/>
          <w:szCs w:val="20"/>
        </w:rPr>
        <w:t xml:space="preserve">Tools &amp; Languages</w:t>
      </w:r>
      <w:r>
        <w:rPr>
          <w:b/>
          <w:color w:val="1A1A1A"/>
          <w:sz w:val="20"/>
          <w:szCs w:val="20"/>
        </w:rPr>
        <w:t xml:space="preserve">:</w:t>
      </w:r>
      <w:r>
        <w:rPr>
          <w:color w:val="262626"/>
          <w:sz w:val="20"/>
          <w:szCs w:val="20"/>
        </w:rPr>
        <w:t xml:space="preserve"> Salesforce DX, VS Code, Developer Console, Postman, Salesforce Inspector, Jira, Confluence, JavaScript, HTML, CSS</w:t>
      </w:r>
    </w:p>
    <w:p>
      <w:pPr>
        <w:spacing w:before="0" w:after="0"/>
      </w:pPr>
      <w:r>
        <w:rPr>
          <w:b/>
          <w:color w:val="1A1A1A"/>
          <w:sz w:val="20"/>
          <w:szCs w:val="20"/>
        </w:rPr>
        <w:t xml:space="preserve">Agile &amp; Collaboration</w:t>
      </w:r>
      <w:r>
        <w:rPr>
          <w:b/>
          <w:color w:val="1A1A1A"/>
          <w:sz w:val="20"/>
          <w:szCs w:val="20"/>
        </w:rPr>
        <w:t xml:space="preserve">:</w:t>
      </w:r>
      <w:r>
        <w:rPr>
          <w:color w:val="262626"/>
          <w:sz w:val="20"/>
          <w:szCs w:val="20"/>
        </w:rPr>
        <w:t xml:space="preserve"> Scrum methodologies, Backlog grooming, Peer code reviews, UAT facilitation, Documentation, End-user Training, Change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optimized Lightning Web Components and Salesforce OmniStudio solutions, enhancing guided customer workflows and increasing automation efficiency by 20%.</w:t>
      </w:r>
    </w:p>
    <w:p>
      <w:pPr>
        <w:spacing w:before="0" w:after="75"/>
        <w:ind w:left="640" w:hanging="200"/>
      </w:pPr>
      <w:r>
        <w:rPr>
          <w:color w:val="262626"/>
          <w:sz w:val="20"/>
          <w:szCs w:val="20"/>
        </w:rPr>
        <w:t xml:space="preserve">•  </w:t>
      </w:r>
      <w:r>
        <w:rPr>
          <w:color w:val="262626"/>
          <w:sz w:val="20"/>
          <w:szCs w:val="20"/>
        </w:rPr>
        <w:t xml:space="preserve">Engineered bulk-safe Apex batch and queueable processes managing 250,000+ monthly records, reducing automation failures by 20% and improving system reliability.</w:t>
      </w:r>
    </w:p>
    <w:p>
      <w:pPr>
        <w:spacing w:before="0" w:after="75"/>
        <w:ind w:left="640" w:hanging="200"/>
      </w:pPr>
      <w:r>
        <w:rPr>
          <w:color w:val="262626"/>
          <w:sz w:val="20"/>
          <w:szCs w:val="20"/>
        </w:rPr>
        <w:t xml:space="preserve">•  </w:t>
      </w:r>
      <w:r>
        <w:rPr>
          <w:color w:val="262626"/>
          <w:sz w:val="20"/>
          <w:szCs w:val="20"/>
        </w:rPr>
        <w:t xml:space="preserve">Administered Salesforce security with profiles, permission sets, and sharing rules, decreasing access-related support tickets by 15% through least-privilege model implementations.</w:t>
      </w:r>
    </w:p>
    <w:p>
      <w:pPr>
        <w:spacing w:before="0" w:after="75"/>
        <w:ind w:left="640" w:hanging="200"/>
      </w:pPr>
      <w:r>
        <w:rPr>
          <w:color w:val="262626"/>
          <w:sz w:val="20"/>
          <w:szCs w:val="20"/>
        </w:rPr>
        <w:t xml:space="preserve">•  </w:t>
      </w:r>
      <w:r>
        <w:rPr>
          <w:color w:val="262626"/>
          <w:sz w:val="20"/>
          <w:szCs w:val="20"/>
        </w:rPr>
        <w:t xml:space="preserve">Built custom reports and dashboards to monitor operational KPIs and user adoption, delivering actionable insights that supported decision-making.</w:t>
      </w:r>
    </w:p>
    <w:p>
      <w:pPr>
        <w:spacing w:before="0" w:after="75"/>
        <w:ind w:left="640" w:hanging="200"/>
      </w:pPr>
      <w:r>
        <w:rPr>
          <w:color w:val="262626"/>
          <w:sz w:val="20"/>
          <w:szCs w:val="20"/>
        </w:rPr>
        <w:t xml:space="preserve">•  </w:t>
      </w:r>
      <w:r>
        <w:rPr>
          <w:color w:val="262626"/>
          <w:sz w:val="20"/>
          <w:szCs w:val="20"/>
        </w:rPr>
        <w:t xml:space="preserve">Led integration projects with external services using REST APIs, Named Credentials, and OAuth 2.0, ensuring robust, secure data exchange.</w:t>
      </w:r>
    </w:p>
    <w:p>
      <w:pPr>
        <w:spacing w:before="0" w:after="75"/>
        <w:ind w:left="640" w:hanging="200"/>
      </w:pPr>
      <w:r>
        <w:rPr>
          <w:color w:val="262626"/>
          <w:sz w:val="20"/>
          <w:szCs w:val="20"/>
        </w:rPr>
        <w:t xml:space="preserve">•  </w:t>
      </w:r>
      <w:r>
        <w:rPr>
          <w:color w:val="262626"/>
          <w:sz w:val="20"/>
          <w:szCs w:val="20"/>
        </w:rPr>
        <w:t xml:space="preserve">Pioneered Agentforce implementations integrating Salesforce AI capabilities, enhancing case resolution speed and accuracy.</w:t>
      </w:r>
    </w:p>
    <w:p>
      <w:pPr>
        <w:spacing w:before="0" w:after="75"/>
        <w:ind w:left="640" w:hanging="200"/>
      </w:pPr>
      <w:r>
        <w:rPr>
          <w:color w:val="262626"/>
          <w:sz w:val="20"/>
          <w:szCs w:val="20"/>
        </w:rPr>
        <w:t xml:space="preserve">•  </w:t>
      </w:r>
      <w:r>
        <w:rPr>
          <w:color w:val="262626"/>
          <w:sz w:val="20"/>
          <w:szCs w:val="20"/>
        </w:rPr>
        <w:t xml:space="preserve">Spearheaded user enablement by creating comprehensive training materials, boosting adoption rates and platform ROI.</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optimized Sales Cloud and Service Cloud features to improve lead-to-opportunity conversion rates by 10%.</w:t>
      </w:r>
    </w:p>
    <w:p>
      <w:pPr>
        <w:spacing w:before="0" w:after="75"/>
        <w:ind w:left="640" w:hanging="200"/>
      </w:pPr>
      <w:r>
        <w:rPr>
          <w:color w:val="262626"/>
          <w:sz w:val="20"/>
          <w:szCs w:val="20"/>
        </w:rPr>
        <w:t xml:space="preserve">•  </w:t>
      </w:r>
      <w:r>
        <w:rPr>
          <w:color w:val="262626"/>
          <w:sz w:val="20"/>
          <w:szCs w:val="20"/>
        </w:rPr>
        <w:t xml:space="preserve">Developed Experience Cloud portals delivering secure patient data access, reducing support email volume by 20%.</w:t>
      </w:r>
    </w:p>
    <w:p>
      <w:pPr>
        <w:spacing w:before="0" w:after="75"/>
        <w:ind w:left="640" w:hanging="200"/>
      </w:pPr>
      <w:r>
        <w:rPr>
          <w:color w:val="262626"/>
          <w:sz w:val="20"/>
          <w:szCs w:val="20"/>
        </w:rPr>
        <w:t xml:space="preserve">•  </w:t>
      </w:r>
      <w:r>
        <w:rPr>
          <w:color w:val="262626"/>
          <w:sz w:val="20"/>
          <w:szCs w:val="20"/>
        </w:rPr>
        <w:t xml:space="preserve">Implemented Salesforce security controls and data governance compliant with HIPAA and SOC 2, safeguarding sensitive healthcare information.</w:t>
      </w:r>
    </w:p>
    <w:p>
      <w:pPr>
        <w:spacing w:before="0" w:after="75"/>
        <w:ind w:left="640" w:hanging="200"/>
      </w:pPr>
      <w:r>
        <w:rPr>
          <w:color w:val="262626"/>
          <w:sz w:val="20"/>
          <w:szCs w:val="20"/>
        </w:rPr>
        <w:t xml:space="preserve">•  </w:t>
      </w:r>
      <w:r>
        <w:rPr>
          <w:color w:val="262626"/>
          <w:sz w:val="20"/>
          <w:szCs w:val="20"/>
        </w:rPr>
        <w:t xml:space="preserve">Authored Lightning Web Components and Apex integrations to streamline workflows and enhance CRM usability.</w:t>
      </w:r>
    </w:p>
    <w:p>
      <w:pPr>
        <w:spacing w:before="0" w:after="75"/>
        <w:ind w:left="640" w:hanging="200"/>
      </w:pPr>
      <w:r>
        <w:rPr>
          <w:color w:val="262626"/>
          <w:sz w:val="20"/>
          <w:szCs w:val="20"/>
        </w:rPr>
        <w:t xml:space="preserve">•  </w:t>
      </w:r>
      <w:r>
        <w:rPr>
          <w:color w:val="262626"/>
          <w:sz w:val="20"/>
          <w:szCs w:val="20"/>
        </w:rPr>
        <w:t xml:space="preserve">Automated scheduling and routing of 1,500+ inbound leads monthly using Chili Piper, increasing qualified meeting bookings by nearly 10%.</w:t>
      </w:r>
    </w:p>
    <w:p>
      <w:pPr>
        <w:spacing w:before="0" w:after="75"/>
        <w:ind w:left="640" w:hanging="200"/>
      </w:pPr>
      <w:r>
        <w:rPr>
          <w:color w:val="262626"/>
          <w:sz w:val="20"/>
          <w:szCs w:val="20"/>
        </w:rPr>
        <w:t xml:space="preserve">•  </w:t>
      </w:r>
      <w:r>
        <w:rPr>
          <w:color w:val="262626"/>
          <w:sz w:val="20"/>
          <w:szCs w:val="20"/>
        </w:rPr>
        <w:t xml:space="preserve">Managed multichannel engagement workflows, capturing communications and activities integrated with Salesforce.</w:t>
      </w:r>
    </w:p>
    <w:p>
      <w:pPr>
        <w:spacing w:before="0" w:after="75"/>
        <w:ind w:left="640" w:hanging="200"/>
      </w:pPr>
      <w:r>
        <w:rPr>
          <w:color w:val="262626"/>
          <w:sz w:val="20"/>
          <w:szCs w:val="20"/>
        </w:rPr>
        <w:t xml:space="preserve">•  </w:t>
      </w:r>
      <w:r>
        <w:rPr>
          <w:color w:val="262626"/>
          <w:sz w:val="20"/>
          <w:szCs w:val="20"/>
        </w:rPr>
        <w:t xml:space="preserve">Supported training and documentation efforts to maximize platform adoption and reduce user errors.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integrated Salesforce with external systems using platform events and asynchronous processing, reducing system coupling and improving data flow reliability.</w:t>
      </w:r>
    </w:p>
    <w:p>
      <w:pPr>
        <w:spacing w:before="0" w:after="75"/>
        <w:ind w:left="640" w:hanging="200"/>
      </w:pPr>
      <w:r>
        <w:rPr>
          <w:color w:val="262626"/>
          <w:sz w:val="20"/>
          <w:szCs w:val="20"/>
        </w:rPr>
        <w:t xml:space="preserve">•  </w:t>
      </w:r>
      <w:r>
        <w:rPr>
          <w:color w:val="262626"/>
          <w:sz w:val="20"/>
          <w:szCs w:val="20"/>
        </w:rPr>
        <w:t xml:space="preserve">Designed and deployed reusable FlexCards and Lightning components, enhancing user experience for case and customer management.</w:t>
      </w:r>
    </w:p>
    <w:p>
      <w:pPr>
        <w:spacing w:before="0" w:after="75"/>
        <w:ind w:left="640" w:hanging="200"/>
      </w:pPr>
      <w:r>
        <w:rPr>
          <w:color w:val="262626"/>
          <w:sz w:val="20"/>
          <w:szCs w:val="20"/>
        </w:rPr>
        <w:t xml:space="preserve">•  </w:t>
      </w:r>
      <w:r>
        <w:rPr>
          <w:color w:val="262626"/>
          <w:sz w:val="20"/>
          <w:szCs w:val="20"/>
        </w:rPr>
        <w:t xml:space="preserve">Facilitated presales technical guidance on Salesforce platform capabilities and integration strategies, accelerating solution design cycles.</w:t>
      </w:r>
    </w:p>
    <w:p>
      <w:pPr>
        <w:spacing w:before="0" w:after="75"/>
        <w:ind w:left="640" w:hanging="200"/>
      </w:pPr>
      <w:r>
        <w:rPr>
          <w:color w:val="262626"/>
          <w:sz w:val="20"/>
          <w:szCs w:val="20"/>
        </w:rPr>
        <w:t xml:space="preserve">•  </w:t>
      </w:r>
      <w:r>
        <w:rPr>
          <w:color w:val="262626"/>
          <w:sz w:val="20"/>
          <w:szCs w:val="20"/>
        </w:rPr>
        <w:t xml:space="preserve">Collaborated in Agile teams driving backlog prioritization, code reviews, testing, and successful production deployments.</w:t>
      </w:r>
    </w:p>
    <w:p>
      <w:pPr>
        <w:spacing w:before="0" w:after="75"/>
        <w:ind w:left="640" w:hanging="200"/>
      </w:pPr>
      <w:r>
        <w:rPr>
          <w:color w:val="262626"/>
          <w:sz w:val="20"/>
          <w:szCs w:val="20"/>
        </w:rPr>
        <w:t xml:space="preserve">•  </w:t>
      </w:r>
      <w:r>
        <w:rPr>
          <w:color w:val="262626"/>
          <w:sz w:val="20"/>
          <w:szCs w:val="20"/>
        </w:rPr>
        <w:t xml:space="preserve">Maintained Salesforce workflows and performed user support ensuring high system uptime and user satisfaction.</w:t>
      </w:r>
    </w:p>
    <w:p>
      <w:pPr>
        <w:spacing w:before="0" w:after="75"/>
        <w:ind w:left="640" w:hanging="200"/>
      </w:pPr>
      <w:r>
        <w:rPr>
          <w:color w:val="262626"/>
          <w:sz w:val="20"/>
          <w:szCs w:val="20"/>
        </w:rPr>
        <w:t xml:space="preserve">•  </w:t>
      </w:r>
      <w:r>
        <w:rPr>
          <w:color w:val="262626"/>
          <w:sz w:val="20"/>
          <w:szCs w:val="20"/>
        </w:rPr>
        <w:t xml:space="preserve">Led Salesloft integration management for 65 users, improving sales activity tracking and data integrity.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Salesforce healthcare payer CRM solutions with case management workflows and HIPAA-compliant configurations supporting 6,000+ records enrichment and duplicate cleanup.</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aligned with healthcare business processes, improving user productivity.</w:t>
      </w:r>
    </w:p>
    <w:p>
      <w:pPr>
        <w:spacing w:before="0" w:after="75"/>
        <w:ind w:left="640" w:hanging="200"/>
      </w:pPr>
      <w:r>
        <w:rPr>
          <w:color w:val="262626"/>
          <w:sz w:val="20"/>
          <w:szCs w:val="20"/>
        </w:rPr>
        <w:t xml:space="preserve">•  </w:t>
      </w:r>
      <w:r>
        <w:rPr>
          <w:color w:val="262626"/>
          <w:sz w:val="20"/>
          <w:szCs w:val="20"/>
        </w:rPr>
        <w:t xml:space="preserve">Designed security models with profiles, permission sets, sharing rules, and field-level security for regulated environments.</w:t>
      </w:r>
    </w:p>
    <w:p>
      <w:pPr>
        <w:spacing w:before="0" w:after="75"/>
        <w:ind w:left="640" w:hanging="200"/>
      </w:pPr>
      <w:r>
        <w:rPr>
          <w:color w:val="262626"/>
          <w:sz w:val="20"/>
          <w:szCs w:val="20"/>
        </w:rPr>
        <w:t xml:space="preserve">•  </w:t>
      </w:r>
      <w:r>
        <w:rPr>
          <w:color w:val="262626"/>
          <w:sz w:val="20"/>
          <w:szCs w:val="20"/>
        </w:rPr>
        <w:t xml:space="preserve">Maintained proposal management templates reducing documentation preparation time from 40 to under 25 minutes, accelerating business operations.</w:t>
      </w:r>
    </w:p>
    <w:p>
      <w:pPr>
        <w:spacing w:before="0" w:after="75"/>
        <w:ind w:left="640" w:hanging="200"/>
      </w:pPr>
      <w:r>
        <w:rPr>
          <w:color w:val="262626"/>
          <w:sz w:val="20"/>
          <w:szCs w:val="20"/>
        </w:rPr>
        <w:t xml:space="preserve">•  </w:t>
      </w:r>
      <w:r>
        <w:rPr>
          <w:color w:val="262626"/>
          <w:sz w:val="20"/>
          <w:szCs w:val="20"/>
        </w:rPr>
        <w:t xml:space="preserve">Conducted thorough documentation for compliance audits, improving readiness for HIPAA and privacy reviews.</w:t>
      </w:r>
    </w:p>
    <w:p>
      <w:pPr>
        <w:spacing w:before="0" w:after="75"/>
        <w:ind w:left="640" w:hanging="200"/>
      </w:pPr>
      <w:r>
        <w:rPr>
          <w:color w:val="262626"/>
          <w:sz w:val="20"/>
          <w:szCs w:val="20"/>
        </w:rPr>
        <w:t xml:space="preserve">•  </w:t>
      </w:r>
      <w:r>
        <w:rPr>
          <w:color w:val="262626"/>
          <w:sz w:val="20"/>
          <w:szCs w:val="20"/>
        </w:rPr>
        <w:t xml:space="preserve">Supported user training and troubleshooting, ensuring high user satisfaction and platform adoption.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security threat mitigation for 200+ business school faculty and staff, collaborating on Agile-based solutions.</w:t>
      </w:r>
    </w:p>
    <w:p>
      <w:pPr>
        <w:spacing w:before="0" w:after="75"/>
        <w:ind w:left="640" w:hanging="200"/>
      </w:pPr>
      <w:r>
        <w:rPr>
          <w:color w:val="262626"/>
          <w:sz w:val="20"/>
          <w:szCs w:val="20"/>
        </w:rPr>
        <w:t xml:space="preserve">•  </w:t>
      </w:r>
      <w:r>
        <w:rPr>
          <w:color w:val="262626"/>
          <w:sz w:val="20"/>
          <w:szCs w:val="20"/>
        </w:rPr>
        <w:t xml:space="preserve">Facilitated troubleshooting efforts improving system reliability and end-user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Performed technology risk assessments for Fortune 500 clients, identifying key IT process improvements and contributing to audit readiness.</w:t>
      </w:r>
    </w:p>
    <w:p>
      <w:pPr>
        <w:spacing w:before="0" w:after="75"/>
        <w:ind w:left="640" w:hanging="200"/>
      </w:pPr>
      <w:r>
        <w:rPr>
          <w:color w:val="262626"/>
          <w:sz w:val="20"/>
          <w:szCs w:val="20"/>
        </w:rPr>
        <w:t xml:space="preserve">•  </w:t>
      </w:r>
      <w:r>
        <w:rPr>
          <w:color w:val="262626"/>
          <w:sz w:val="20"/>
          <w:szCs w:val="20"/>
        </w:rPr>
        <w:t xml:space="preserve">Executed detailed IT process testing and collaborated with senior staff to seek additional responsibilities.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