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delivering scalable, secure Salesforce solutions across Sales Cloud, Service Cloud, and Experience Cloud. Extensive expertise in Apex, Lightning Web Components (LWC), Salesforce Flow automation, MuleSoft integrations, and Salesforce DevOps including Gearset and CI/CD pipelines. Proven track record leading Salesforce architecture, platform optimization, data governance, and AI-enabled customer workflows to solve complex enterprise challenges. Skilled collaborator partnering with Sales, Marketing, Finance, and Operations teams to translate business needs into robust, maintainable Salesforce implementations.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Aura Components, Visualforce, SOQL, SOSL, Salesforce APIs (REST, SOAP), Salesforce Flow Automation (Record-Triggered, Screen, Scheduled, Subflows), Asynchronous Apex (Batch, Queueable, Future), Platform Events</w:t>
      </w:r>
    </w:p>
    <w:p>
      <w:pPr>
        <w:spacing w:before="0" w:after="0"/>
      </w:pPr>
      <w:r>
        <w:rPr>
          <w:b/>
          <w:color w:val="1A1A1A"/>
          <w:sz w:val="20"/>
          <w:szCs w:val="20"/>
        </w:rPr>
        <w:t xml:space="preserve">Salesforce Architecture &amp; Security</w:t>
      </w:r>
      <w:r>
        <w:rPr>
          <w:b/>
          <w:color w:val="1A1A1A"/>
          <w:sz w:val="20"/>
          <w:szCs w:val="20"/>
        </w:rPr>
        <w:t xml:space="preserve">:</w:t>
      </w:r>
      <w:r>
        <w:rPr>
          <w:color w:val="262626"/>
          <w:sz w:val="20"/>
          <w:szCs w:val="20"/>
        </w:rPr>
        <w:t xml:space="preserve"> Salesforce Security Model, Profiles, Permission Sets, Roles, Sharing Rules, CRUD/FLS Enforcement, Permission Set Groups, Data Governance, OAuth 2.0, Named Credentials, Salesforce Shield concepts</w:t>
      </w:r>
    </w:p>
    <w:p>
      <w:pPr>
        <w:spacing w:before="0" w:after="0"/>
      </w:pPr>
      <w:r>
        <w:rPr>
          <w:b/>
          <w:color w:val="1A1A1A"/>
          <w:sz w:val="20"/>
          <w:szCs w:val="20"/>
        </w:rPr>
        <w:t xml:space="preserve">Integrations &amp; APIs</w:t>
      </w:r>
      <w:r>
        <w:rPr>
          <w:b/>
          <w:color w:val="1A1A1A"/>
          <w:sz w:val="20"/>
          <w:szCs w:val="20"/>
        </w:rPr>
        <w:t xml:space="preserve">:</w:t>
      </w:r>
      <w:r>
        <w:rPr>
          <w:color w:val="262626"/>
          <w:sz w:val="20"/>
          <w:szCs w:val="20"/>
        </w:rPr>
        <w:t xml:space="preserve"> MuleSoft integration patterns, REST/SOAP API design, Salesforce External Services, JSON/XML data formats, Apex Callouts, Event-Driven Architecture (Platform Events, Change Data Capture), NetSuite &amp; CPQ integration experience</w:t>
      </w:r>
    </w:p>
    <w:p>
      <w:pPr>
        <w:spacing w:before="0" w:after="0"/>
      </w:pPr>
      <w:r>
        <w:rPr>
          <w:b/>
          <w:color w:val="1A1A1A"/>
          <w:sz w:val="20"/>
          <w:szCs w:val="20"/>
        </w:rPr>
        <w:t xml:space="preserve">Salesforce DevOps &amp; Release Management</w:t>
      </w:r>
      <w:r>
        <w:rPr>
          <w:b/>
          <w:color w:val="1A1A1A"/>
          <w:sz w:val="20"/>
          <w:szCs w:val="20"/>
        </w:rPr>
        <w:t xml:space="preserve">:</w:t>
      </w:r>
      <w:r>
        <w:rPr>
          <w:color w:val="262626"/>
          <w:sz w:val="20"/>
          <w:szCs w:val="20"/>
        </w:rPr>
        <w:t xml:space="preserve"> Gearset administration, Source Control (Git), CI/CD pipelines, Automated Testing Frameworks, Deployment Governance, Agile Development Practices, Jira, Confluence</w:t>
      </w:r>
    </w:p>
    <w:p>
      <w:pPr>
        <w:spacing w:before="0" w:after="0"/>
      </w:pPr>
      <w:r>
        <w:rPr>
          <w:b/>
          <w:color w:val="1A1A1A"/>
          <w:sz w:val="20"/>
          <w:szCs w:val="20"/>
        </w:rPr>
        <w:t xml:space="preserve">Salesforce Einstein &amp; AI</w:t>
      </w:r>
      <w:r>
        <w:rPr>
          <w:b/>
          <w:color w:val="1A1A1A"/>
          <w:sz w:val="20"/>
          <w:szCs w:val="20"/>
        </w:rPr>
        <w:t xml:space="preserve">:</w:t>
      </w:r>
      <w:r>
        <w:rPr>
          <w:color w:val="262626"/>
          <w:sz w:val="20"/>
          <w:szCs w:val="20"/>
        </w:rPr>
        <w:t xml:space="preserve"> Agentforce, Einstein Bots, Slackbot integration, AI-Driven CRM Workflow Automation, Knowledge Integration, AI use case validation and testing</w:t>
      </w:r>
    </w:p>
    <w:p>
      <w:pPr>
        <w:spacing w:before="0" w:after="0"/>
      </w:pPr>
      <w:r>
        <w:rPr>
          <w:b/>
          <w:color w:val="1A1A1A"/>
          <w:sz w:val="20"/>
          <w:szCs w:val="20"/>
        </w:rPr>
        <w:t xml:space="preserve">Salesforce Clouds &amp; Tools</w:t>
      </w:r>
      <w:r>
        <w:rPr>
          <w:b/>
          <w:color w:val="1A1A1A"/>
          <w:sz w:val="20"/>
          <w:szCs w:val="20"/>
        </w:rPr>
        <w:t xml:space="preserve">:</w:t>
      </w:r>
      <w:r>
        <w:rPr>
          <w:color w:val="262626"/>
          <w:sz w:val="20"/>
          <w:szCs w:val="20"/>
        </w:rPr>
        <w:t xml:space="preserve"> Sales Cloud, Service Cloud, Experience Cloud, Salesforce OmniStudio (OmniScripts, FlexCards, DataRaptors), Healthcare Cloud, CPQ, Salesforce Billing</w:t>
      </w:r>
    </w:p>
    <w:p>
      <w:pPr>
        <w:spacing w:before="0" w:after="0"/>
      </w:pPr>
      <w:r>
        <w:rPr>
          <w:b/>
          <w:color w:val="1A1A1A"/>
          <w:sz w:val="20"/>
          <w:szCs w:val="20"/>
        </w:rPr>
        <w:t xml:space="preserve">Other Technical &amp; Programming Skills</w:t>
      </w:r>
      <w:r>
        <w:rPr>
          <w:b/>
          <w:color w:val="1A1A1A"/>
          <w:sz w:val="20"/>
          <w:szCs w:val="20"/>
        </w:rPr>
        <w:t xml:space="preserve">:</w:t>
      </w:r>
      <w:r>
        <w:rPr>
          <w:color w:val="262626"/>
          <w:sz w:val="20"/>
          <w:szCs w:val="20"/>
        </w:rPr>
        <w:t xml:space="preserve"> JavaScript, HTML5, CSS3, JSON, XML, Agile Methodologies, Technical Documentation, Data Quality Management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Lead architecture and development of scalable Salesforce solutions using Apex, Lightning Web Components and OmniStudio to automate complex customer service workflows across multiple clouds.</w:t>
      </w:r>
    </w:p>
    <w:p>
      <w:pPr>
        <w:spacing w:before="0" w:after="75"/>
        <w:ind w:left="640" w:hanging="200"/>
      </w:pPr>
      <w:r>
        <w:rPr>
          <w:color w:val="262626"/>
          <w:sz w:val="20"/>
          <w:szCs w:val="20"/>
        </w:rPr>
        <w:t xml:space="preserve">•  </w:t>
      </w:r>
      <w:r>
        <w:rPr>
          <w:color w:val="262626"/>
          <w:sz w:val="20"/>
          <w:szCs w:val="20"/>
        </w:rPr>
        <w:t xml:space="preserve">Improved platform performance and stability by optimizing SOQL queries and Apex bulk processing, reducing automation failures by 20% handling over 250k monthly records.</w:t>
      </w:r>
    </w:p>
    <w:p>
      <w:pPr>
        <w:spacing w:before="0" w:after="75"/>
        <w:ind w:left="640" w:hanging="200"/>
      </w:pPr>
      <w:r>
        <w:rPr>
          <w:color w:val="262626"/>
          <w:sz w:val="20"/>
          <w:szCs w:val="20"/>
        </w:rPr>
        <w:t xml:space="preserve">•  </w:t>
      </w:r>
      <w:r>
        <w:rPr>
          <w:color w:val="262626"/>
          <w:sz w:val="20"/>
          <w:szCs w:val="20"/>
        </w:rPr>
        <w:t xml:space="preserve">Designed and enforced Salesforce security and data governance models using permission sets, sharing rules, and CRUD/FLS to reduce access-related support requests by 15%.</w:t>
      </w:r>
    </w:p>
    <w:p>
      <w:pPr>
        <w:spacing w:before="0" w:after="75"/>
        <w:ind w:left="640" w:hanging="200"/>
      </w:pPr>
      <w:r>
        <w:rPr>
          <w:color w:val="262626"/>
          <w:sz w:val="20"/>
          <w:szCs w:val="20"/>
        </w:rPr>
        <w:t xml:space="preserve">•  </w:t>
      </w:r>
      <w:r>
        <w:rPr>
          <w:color w:val="262626"/>
          <w:sz w:val="20"/>
          <w:szCs w:val="20"/>
        </w:rPr>
        <w:t xml:space="preserve">Implemented API-driven integrations with billing, support, and analytics platforms leveraging REST APIs, OAuth, and Platform Events, enhancing data synchronization reliability.</w:t>
      </w:r>
    </w:p>
    <w:p>
      <w:pPr>
        <w:spacing w:before="0" w:after="75"/>
        <w:ind w:left="640" w:hanging="200"/>
      </w:pPr>
      <w:r>
        <w:rPr>
          <w:color w:val="262626"/>
          <w:sz w:val="20"/>
          <w:szCs w:val="20"/>
        </w:rPr>
        <w:t xml:space="preserve">•  </w:t>
      </w:r>
      <w:r>
        <w:rPr>
          <w:color w:val="262626"/>
          <w:sz w:val="20"/>
          <w:szCs w:val="20"/>
        </w:rPr>
        <w:t xml:space="preserve">Pioneered Salesforce AI integration initiatives including Agentforce bot deployments, validation testing, and escalation scenarios improving case routing accuracy and response times.</w:t>
      </w:r>
    </w:p>
    <w:p>
      <w:pPr>
        <w:spacing w:before="0" w:after="75"/>
        <w:ind w:left="640" w:hanging="200"/>
      </w:pPr>
      <w:r>
        <w:rPr>
          <w:color w:val="262626"/>
          <w:sz w:val="20"/>
          <w:szCs w:val="20"/>
        </w:rPr>
        <w:t xml:space="preserve">•  </w:t>
      </w:r>
      <w:r>
        <w:rPr>
          <w:color w:val="262626"/>
          <w:sz w:val="20"/>
          <w:szCs w:val="20"/>
        </w:rPr>
        <w:t xml:space="preserve">Own and manage full Salesforce DevOps lifecycle with Gearset, Git, CI/CD pipelines, test automation, and deployment governance to enable frequent, safe releases.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maintained Sales Cloud and Service Cloud functionalities to streamline sales and customer support processes for healthcare payer CRM with HIPAA-aligned security.</w:t>
      </w:r>
    </w:p>
    <w:p>
      <w:pPr>
        <w:spacing w:before="0" w:after="75"/>
        <w:ind w:left="640" w:hanging="200"/>
      </w:pPr>
      <w:r>
        <w:rPr>
          <w:color w:val="262626"/>
          <w:sz w:val="20"/>
          <w:szCs w:val="20"/>
        </w:rPr>
        <w:t xml:space="preserve">•  </w:t>
      </w:r>
      <w:r>
        <w:rPr>
          <w:color w:val="262626"/>
          <w:sz w:val="20"/>
          <w:szCs w:val="20"/>
        </w:rPr>
        <w:t xml:space="preserve">Configured and deployed Experience Cloud portals that reduced email follow-ups by 20% through secure case management and knowledge base self-service capabilities.</w:t>
      </w:r>
    </w:p>
    <w:p>
      <w:pPr>
        <w:spacing w:before="0" w:after="75"/>
        <w:ind w:left="640" w:hanging="200"/>
      </w:pPr>
      <w:r>
        <w:rPr>
          <w:color w:val="262626"/>
          <w:sz w:val="20"/>
          <w:szCs w:val="20"/>
        </w:rPr>
        <w:t xml:space="preserve">•  </w:t>
      </w:r>
      <w:r>
        <w:rPr>
          <w:color w:val="262626"/>
          <w:sz w:val="20"/>
          <w:szCs w:val="20"/>
        </w:rPr>
        <w:t xml:space="preserve">Built Salesforce integrations using REST APIs and Apex callouts with strong OAuth authentication and Named Credentials for enterprise SaaS and billing systems.</w:t>
      </w:r>
    </w:p>
    <w:p>
      <w:pPr>
        <w:spacing w:before="0" w:after="75"/>
        <w:ind w:left="640" w:hanging="200"/>
      </w:pPr>
      <w:r>
        <w:rPr>
          <w:color w:val="262626"/>
          <w:sz w:val="20"/>
          <w:szCs w:val="20"/>
        </w:rPr>
        <w:t xml:space="preserve">•  </w:t>
      </w:r>
      <w:r>
        <w:rPr>
          <w:color w:val="262626"/>
          <w:sz w:val="20"/>
          <w:szCs w:val="20"/>
        </w:rPr>
        <w:t xml:space="preserve">Implemented automated lead routing and scheduling workflows increasing qualified meeting bookings by 10% using Chili Piper and Groove engagement tools.</w:t>
      </w:r>
    </w:p>
    <w:p>
      <w:pPr>
        <w:spacing w:before="0" w:after="75"/>
        <w:ind w:left="640" w:hanging="200"/>
      </w:pPr>
      <w:r>
        <w:rPr>
          <w:color w:val="262626"/>
          <w:sz w:val="20"/>
          <w:szCs w:val="20"/>
        </w:rPr>
        <w:t xml:space="preserve">•  </w:t>
      </w:r>
      <w:r>
        <w:rPr>
          <w:color w:val="262626"/>
          <w:sz w:val="20"/>
          <w:szCs w:val="20"/>
        </w:rPr>
        <w:t xml:space="preserve">Administered Salesforce security configurations including profiles, permission sets, roles, and sharing rules to maintain compliance and data privacy across 1000+ users.</w:t>
      </w:r>
    </w:p>
    <w:p>
      <w:pPr>
        <w:spacing w:before="0" w:after="75"/>
        <w:ind w:left="640" w:hanging="200"/>
      </w:pPr>
      <w:r>
        <w:rPr>
          <w:color w:val="262626"/>
          <w:sz w:val="20"/>
          <w:szCs w:val="20"/>
        </w:rPr>
        <w:t xml:space="preserve">•  </w:t>
      </w:r>
      <w:r>
        <w:rPr>
          <w:color w:val="262626"/>
          <w:sz w:val="20"/>
          <w:szCs w:val="20"/>
        </w:rPr>
        <w:t xml:space="preserve">Contributed architecture review sessions focusing on governor limits, API efficiency, transaction boundaries, and platform scalability for high-volume Salesforce solutions.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Apex REST APIs and integrations supporting event-driven architecture with Platform Events and Change Data Capture to decouple Salesforce workflows.</w:t>
      </w:r>
    </w:p>
    <w:p>
      <w:pPr>
        <w:spacing w:before="0" w:after="75"/>
        <w:ind w:left="640" w:hanging="200"/>
      </w:pPr>
      <w:r>
        <w:rPr>
          <w:color w:val="262626"/>
          <w:sz w:val="20"/>
          <w:szCs w:val="20"/>
        </w:rPr>
        <w:t xml:space="preserve">•  </w:t>
      </w:r>
      <w:r>
        <w:rPr>
          <w:color w:val="262626"/>
          <w:sz w:val="20"/>
          <w:szCs w:val="20"/>
        </w:rPr>
        <w:t xml:space="preserve">Implemented reusable Lightning Web Components and FlexCards to enhance user interfaces across Lightning and Experience Cloud, supporting conditional actions and role-based visibility.</w:t>
      </w:r>
    </w:p>
    <w:p>
      <w:pPr>
        <w:spacing w:before="0" w:after="75"/>
        <w:ind w:left="640" w:hanging="200"/>
      </w:pPr>
      <w:r>
        <w:rPr>
          <w:color w:val="262626"/>
          <w:sz w:val="20"/>
          <w:szCs w:val="20"/>
        </w:rPr>
        <w:t xml:space="preserve">•  </w:t>
      </w:r>
      <w:r>
        <w:rPr>
          <w:color w:val="262626"/>
          <w:sz w:val="20"/>
          <w:szCs w:val="20"/>
        </w:rPr>
        <w:t xml:space="preserve">Supported Agile teams in backlog grooming, code reviews, automated testing, and deployments aligned with DevOps practices and CI/CD pipelines.</w:t>
      </w:r>
    </w:p>
    <w:p>
      <w:pPr>
        <w:spacing w:before="0" w:after="75"/>
        <w:ind w:left="640" w:hanging="200"/>
      </w:pPr>
      <w:r>
        <w:rPr>
          <w:color w:val="262626"/>
          <w:sz w:val="20"/>
          <w:szCs w:val="20"/>
        </w:rPr>
        <w:t xml:space="preserve">•  </w:t>
      </w:r>
      <w:r>
        <w:rPr>
          <w:color w:val="262626"/>
          <w:sz w:val="20"/>
          <w:szCs w:val="20"/>
        </w:rPr>
        <w:t xml:space="preserve">Acted as technical consultant during solution design for MuleSoft API integration strategies, billing system microservices, and data migration plans.</w:t>
      </w:r>
    </w:p>
    <w:p>
      <w:pPr>
        <w:spacing w:before="0" w:after="75"/>
        <w:ind w:left="640" w:hanging="200"/>
      </w:pPr>
      <w:r>
        <w:rPr>
          <w:color w:val="262626"/>
          <w:sz w:val="20"/>
          <w:szCs w:val="20"/>
        </w:rPr>
        <w:t xml:space="preserve">•  </w:t>
      </w:r>
      <w:r>
        <w:rPr>
          <w:color w:val="262626"/>
          <w:sz w:val="20"/>
          <w:szCs w:val="20"/>
        </w:rPr>
        <w:t xml:space="preserve">Maintained Salesforce admin duties including security reviews, workflow optimizations, user access management, and production issue resolution.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healthcare payer CRM solutions including case management, secure data access, workflow automation, and compliance with HIPAA requirements.</w:t>
      </w:r>
    </w:p>
    <w:p>
      <w:pPr>
        <w:spacing w:before="0" w:after="75"/>
        <w:ind w:left="640" w:hanging="200"/>
      </w:pPr>
      <w:r>
        <w:rPr>
          <w:color w:val="262626"/>
          <w:sz w:val="20"/>
          <w:szCs w:val="20"/>
        </w:rPr>
        <w:t xml:space="preserve">•  </w:t>
      </w:r>
      <w:r>
        <w:rPr>
          <w:color w:val="262626"/>
          <w:sz w:val="20"/>
          <w:szCs w:val="20"/>
        </w:rPr>
        <w:t xml:space="preserve">Built and maintained Apex triggers, Visualforce pages, Lightning Components, validation rules, and reports improving patient service processes and data accuracy.</w:t>
      </w:r>
    </w:p>
    <w:p>
      <w:pPr>
        <w:spacing w:before="0" w:after="75"/>
        <w:ind w:left="640" w:hanging="200"/>
      </w:pPr>
      <w:r>
        <w:rPr>
          <w:color w:val="262626"/>
          <w:sz w:val="20"/>
          <w:szCs w:val="20"/>
        </w:rPr>
        <w:t xml:space="preserve">•  </w:t>
      </w:r>
      <w:r>
        <w:rPr>
          <w:color w:val="262626"/>
          <w:sz w:val="20"/>
          <w:szCs w:val="20"/>
        </w:rPr>
        <w:t xml:space="preserve">Conducted extensive data cleansing and enrichment on 6,000+ lead/contact records, improving data quality and reducing duplicates significantly.</w:t>
      </w:r>
    </w:p>
    <w:p>
      <w:pPr>
        <w:spacing w:before="0" w:after="75"/>
        <w:ind w:left="640" w:hanging="200"/>
      </w:pPr>
      <w:r>
        <w:rPr>
          <w:color w:val="262626"/>
          <w:sz w:val="20"/>
          <w:szCs w:val="20"/>
        </w:rPr>
        <w:t xml:space="preserve">•  </w:t>
      </w:r>
      <w:r>
        <w:rPr>
          <w:color w:val="262626"/>
          <w:sz w:val="20"/>
          <w:szCs w:val="20"/>
        </w:rPr>
        <w:t xml:space="preserve">Managed Salesforce security and sharing models, including profiles, permission sets, and role hierarchies to protect sensitive health information.</w:t>
      </w:r>
    </w:p>
    <w:p>
      <w:pPr>
        <w:spacing w:before="0" w:after="75"/>
        <w:ind w:left="640" w:hanging="200"/>
      </w:pPr>
      <w:r>
        <w:rPr>
          <w:color w:val="262626"/>
          <w:sz w:val="20"/>
          <w:szCs w:val="20"/>
        </w:rPr>
        <w:t xml:space="preserve">•  </w:t>
      </w:r>
      <w:r>
        <w:rPr>
          <w:color w:val="262626"/>
          <w:sz w:val="20"/>
          <w:szCs w:val="20"/>
        </w:rPr>
        <w:t xml:space="preserve">Streamlined proposal generation by maintaining 18 PandaDoc templates with Salesforce merge fields, decreasing document prep time by 37%.</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for over 200 faculty and staff to improve IT system reliability and security posture.</w:t>
      </w:r>
    </w:p>
    <w:p>
      <w:pPr>
        <w:spacing w:before="0" w:after="75"/>
        <w:ind w:left="640" w:hanging="200"/>
      </w:pPr>
      <w:r>
        <w:rPr>
          <w:color w:val="262626"/>
          <w:sz w:val="20"/>
          <w:szCs w:val="20"/>
        </w:rPr>
        <w:t xml:space="preserve">•  </w:t>
      </w:r>
      <w:r>
        <w:rPr>
          <w:color w:val="262626"/>
          <w:sz w:val="20"/>
          <w:szCs w:val="20"/>
        </w:rPr>
        <w:t xml:space="preserve">Collaborated in Agile teams to design and implement technology solutions, enhancing support workflows and reducing incident resolution times.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Evaluated IT processes and controls for 3 Fortune 500 clients, identifying risks and recommending improvements to strengthen compliance and security.</w:t>
      </w:r>
    </w:p>
    <w:p>
      <w:pPr>
        <w:spacing w:before="0" w:after="75"/>
        <w:ind w:left="640" w:hanging="200"/>
      </w:pPr>
      <w:r>
        <w:rPr>
          <w:color w:val="262626"/>
          <w:sz w:val="20"/>
          <w:szCs w:val="20"/>
        </w:rPr>
        <w:t xml:space="preserve">•  </w:t>
      </w:r>
      <w:r>
        <w:rPr>
          <w:color w:val="262626"/>
          <w:sz w:val="20"/>
          <w:szCs w:val="20"/>
        </w:rPr>
        <w:t xml:space="preserve">Tested 20+ IT systems and documented findings that contributed to higher audit readiness and internal control effectiveness.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(OmniStudio)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