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experience designing and delivering scalable Salesforce solutions across Sales Cloud, Service Cloud, Experience Cloud, CPQ, and Billing. Proven ability to build maintainable Apex code and complex Lightning Web Components while strategically applying declarative tools like Flows and validation rules. Skilled in producing technical designs, managing deployments via Gearset, debugging platform issues, and enhancing Salesforce platform quality, including early adoption of AI-assisted development tools. Adept at collaborating within distributed teams and driving initiatives that balance speed, pragmatism, and codebase health.</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SOQL, SOSL, Salesforce Flow, Validation Rules, Apex REST Services, Batch Apex, Queueable Apex, Schedulable Apex, Invocable Apex</w:t>
      </w:r>
    </w:p>
    <w:p>
      <w:pPr>
        <w:spacing w:before="0" w:after="0"/>
      </w:pPr>
      <w:r>
        <w:rPr>
          <w:b/>
          <w:color w:val="1A1A1A"/>
          <w:sz w:val="20"/>
          <w:szCs w:val="20"/>
        </w:rPr>
        <w:t xml:space="preserve">Salesforce Clouds &amp; Packages</w:t>
      </w:r>
      <w:r>
        <w:rPr>
          <w:b/>
          <w:color w:val="1A1A1A"/>
          <w:sz w:val="20"/>
          <w:szCs w:val="20"/>
        </w:rPr>
        <w:t xml:space="preserve">:</w:t>
      </w:r>
      <w:r>
        <w:rPr>
          <w:color w:val="262626"/>
          <w:sz w:val="20"/>
          <w:szCs w:val="20"/>
        </w:rPr>
        <w:t xml:space="preserve"> Sales Cloud, Service Cloud, Experience Cloud, Salesforce CPQ, Salesforce Billing, Salesforce OmniStudio</w:t>
      </w:r>
    </w:p>
    <w:p>
      <w:pPr>
        <w:spacing w:before="0" w:after="0"/>
      </w:pPr>
      <w:r>
        <w:rPr>
          <w:b/>
          <w:color w:val="1A1A1A"/>
          <w:sz w:val="20"/>
          <w:szCs w:val="20"/>
        </w:rPr>
        <w:t xml:space="preserve">Deployment &amp; DevOps</w:t>
      </w:r>
      <w:r>
        <w:rPr>
          <w:b/>
          <w:color w:val="1A1A1A"/>
          <w:sz w:val="20"/>
          <w:szCs w:val="20"/>
        </w:rPr>
        <w:t xml:space="preserve">:</w:t>
      </w:r>
      <w:r>
        <w:rPr>
          <w:color w:val="262626"/>
          <w:sz w:val="20"/>
          <w:szCs w:val="20"/>
        </w:rPr>
        <w:t xml:space="preserve"> Gearset, Sandbox Administration, CI/CD Pipelines, Metadata API</w:t>
      </w:r>
    </w:p>
    <w:p>
      <w:pPr>
        <w:spacing w:before="0" w:after="0"/>
      </w:pPr>
      <w:r>
        <w:rPr>
          <w:b/>
          <w:color w:val="1A1A1A"/>
          <w:sz w:val="20"/>
          <w:szCs w:val="20"/>
        </w:rPr>
        <w:t xml:space="preserve">Solution Design &amp; Technical Documentation</w:t>
      </w:r>
      <w:r>
        <w:rPr>
          <w:b/>
          <w:color w:val="1A1A1A"/>
          <w:sz w:val="20"/>
          <w:szCs w:val="20"/>
        </w:rPr>
        <w:t xml:space="preserve">:</w:t>
      </w:r>
      <w:r>
        <w:rPr>
          <w:color w:val="262626"/>
          <w:sz w:val="20"/>
          <w:szCs w:val="20"/>
        </w:rPr>
        <w:t xml:space="preserve"> Solution Architecture, Technical Specs, Prototype Development, Spike Testing</w:t>
      </w:r>
    </w:p>
    <w:p>
      <w:pPr>
        <w:spacing w:before="0" w:after="0"/>
      </w:pPr>
      <w:r>
        <w:rPr>
          <w:b/>
          <w:color w:val="1A1A1A"/>
          <w:sz w:val="20"/>
          <w:szCs w:val="20"/>
        </w:rPr>
        <w:t xml:space="preserve">Debugging &amp; Testing</w:t>
      </w:r>
      <w:r>
        <w:rPr>
          <w:b/>
          <w:color w:val="1A1A1A"/>
          <w:sz w:val="20"/>
          <w:szCs w:val="20"/>
        </w:rPr>
        <w:t xml:space="preserve">:</w:t>
      </w:r>
      <w:r>
        <w:rPr>
          <w:color w:val="262626"/>
          <w:sz w:val="20"/>
          <w:szCs w:val="20"/>
        </w:rPr>
        <w:t xml:space="preserve"> Salesforce Platform Debugging, Root Cause Analysis, Governor Limits Management, Automated Testing, Test Coverage, Playwright (exposure)</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SOAP API, Named Credentials, OAuth 2.0, Platform Events, Event-Driven Architecture</w:t>
      </w:r>
    </w:p>
    <w:p>
      <w:pPr>
        <w:spacing w:before="0" w:after="0"/>
      </w:pPr>
      <w:r>
        <w:rPr>
          <w:b/>
          <w:color w:val="1A1A1A"/>
          <w:sz w:val="20"/>
          <w:szCs w:val="20"/>
        </w:rPr>
        <w:t xml:space="preserve">AI-Assisted Development</w:t>
      </w:r>
      <w:r>
        <w:rPr>
          <w:b/>
          <w:color w:val="1A1A1A"/>
          <w:sz w:val="20"/>
          <w:szCs w:val="20"/>
        </w:rPr>
        <w:t xml:space="preserve">:</w:t>
      </w:r>
      <w:r>
        <w:rPr>
          <w:color w:val="262626"/>
          <w:sz w:val="20"/>
          <w:szCs w:val="20"/>
        </w:rPr>
        <w:t xml:space="preserve"> Claude AI (or comparable tools), Agentforce, Einstein AI Integration, AI-driven Testing and Design</w:t>
      </w:r>
    </w:p>
    <w:p>
      <w:pPr>
        <w:spacing w:before="0" w:after="0"/>
      </w:pPr>
      <w:r>
        <w:rPr>
          <w:b/>
          <w:color w:val="1A1A1A"/>
          <w:sz w:val="20"/>
          <w:szCs w:val="20"/>
        </w:rPr>
        <w:t xml:space="preserve">Security &amp; Governance</w:t>
      </w:r>
      <w:r>
        <w:rPr>
          <w:b/>
          <w:color w:val="1A1A1A"/>
          <w:sz w:val="20"/>
          <w:szCs w:val="20"/>
        </w:rPr>
        <w:t xml:space="preserve">:</w:t>
      </w:r>
      <w:r>
        <w:rPr>
          <w:color w:val="262626"/>
          <w:sz w:val="20"/>
          <w:szCs w:val="20"/>
        </w:rPr>
        <w:t xml:space="preserve"> Permission Sets, Sharing Rules, CRUD/FLS Enforcement, Role Hierarchy, Security Reviews</w:t>
      </w:r>
    </w:p>
    <w:p>
      <w:pPr>
        <w:spacing w:before="0" w:after="0"/>
      </w:pPr>
      <w:r>
        <w:rPr>
          <w:b/>
          <w:color w:val="1A1A1A"/>
          <w:sz w:val="20"/>
          <w:szCs w:val="20"/>
        </w:rPr>
        <w:t xml:space="preserve">Collaboration Tools &amp; Agile</w:t>
      </w:r>
      <w:r>
        <w:rPr>
          <w:b/>
          <w:color w:val="1A1A1A"/>
          <w:sz w:val="20"/>
          <w:szCs w:val="20"/>
        </w:rPr>
        <w:t xml:space="preserve">:</w:t>
      </w:r>
      <w:r>
        <w:rPr>
          <w:color w:val="262626"/>
          <w:sz w:val="20"/>
          <w:szCs w:val="20"/>
        </w:rPr>
        <w:t xml:space="preserve"> Jira, Confluence, VS Code, Salesforce CLI</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the development of Apex and Lightning Web Components solutions supporting guided customer workflows using Salesforce OmniStudio, contributing to a 20% reduction in automation failures by implementing bulk-safe, governor-limit-aware designs processing over 250,000 records monthly.</w:t>
      </w:r>
    </w:p>
    <w:p>
      <w:pPr>
        <w:spacing w:before="0" w:after="75"/>
        <w:ind w:left="640" w:hanging="200"/>
      </w:pPr>
      <w:r>
        <w:rPr>
          <w:color w:val="262626"/>
          <w:sz w:val="20"/>
          <w:szCs w:val="20"/>
        </w:rPr>
        <w:t xml:space="preserve">•  </w:t>
      </w:r>
      <w:r>
        <w:rPr>
          <w:color w:val="262626"/>
          <w:sz w:val="20"/>
          <w:szCs w:val="20"/>
        </w:rPr>
        <w:t xml:space="preserve">Developed and maintained Salesforce CPQ and Billing customizations, optimizing rule execution and minimizing transaction errors through precise handling of managed package constraints.</w:t>
      </w:r>
    </w:p>
    <w:p>
      <w:pPr>
        <w:spacing w:before="0" w:after="75"/>
        <w:ind w:left="640" w:hanging="200"/>
      </w:pPr>
      <w:r>
        <w:rPr>
          <w:color w:val="262626"/>
          <w:sz w:val="20"/>
          <w:szCs w:val="20"/>
        </w:rPr>
        <w:t xml:space="preserve">•  </w:t>
      </w:r>
      <w:r>
        <w:rPr>
          <w:color w:val="262626"/>
          <w:sz w:val="20"/>
          <w:szCs w:val="20"/>
        </w:rPr>
        <w:t xml:space="preserve">Owned deployment pipelines using Gearset across multiple Salesforce orgs, enforcing environment promotion discipline and boosting deployment success rate by 30%.</w:t>
      </w:r>
    </w:p>
    <w:p>
      <w:pPr>
        <w:spacing w:before="0" w:after="75"/>
        <w:ind w:left="640" w:hanging="200"/>
      </w:pPr>
      <w:r>
        <w:rPr>
          <w:color w:val="262626"/>
          <w:sz w:val="20"/>
          <w:szCs w:val="20"/>
        </w:rPr>
        <w:t xml:space="preserve">•  </w:t>
      </w:r>
      <w:r>
        <w:rPr>
          <w:color w:val="262626"/>
          <w:sz w:val="20"/>
          <w:szCs w:val="20"/>
        </w:rPr>
        <w:t xml:space="preserve">Authored comprehensive solution designs and technical documentation for platform changes, enabling asynchronous team collaboration and clearer architecture standardization.</w:t>
      </w:r>
    </w:p>
    <w:p>
      <w:pPr>
        <w:spacing w:before="0" w:after="75"/>
        <w:ind w:left="640" w:hanging="200"/>
      </w:pPr>
      <w:r>
        <w:rPr>
          <w:color w:val="262626"/>
          <w:sz w:val="20"/>
          <w:szCs w:val="20"/>
        </w:rPr>
        <w:t xml:space="preserve">•  </w:t>
      </w:r>
      <w:r>
        <w:rPr>
          <w:color w:val="262626"/>
          <w:sz w:val="20"/>
          <w:szCs w:val="20"/>
        </w:rPr>
        <w:t xml:space="preserve">Troubleshot complex platform issues including governor limits breaches, Flow recursion, and asynchronous transaction errors, reducing production incidents by 15%.</w:t>
      </w:r>
    </w:p>
    <w:p>
      <w:pPr>
        <w:spacing w:before="0" w:after="75"/>
        <w:ind w:left="640" w:hanging="200"/>
      </w:pPr>
      <w:r>
        <w:rPr>
          <w:color w:val="262626"/>
          <w:sz w:val="20"/>
          <w:szCs w:val="20"/>
        </w:rPr>
        <w:t xml:space="preserve">•  </w:t>
      </w:r>
      <w:r>
        <w:rPr>
          <w:color w:val="262626"/>
          <w:sz w:val="20"/>
          <w:szCs w:val="20"/>
        </w:rPr>
        <w:t xml:space="preserve">Pioneered integration of Salesforce with AI platforms including Agentforce and Einstein, structuring CRM data to support AI-assisted case routing and response accuracy, improving case resolution efficiency.</w:t>
      </w:r>
    </w:p>
    <w:p>
      <w:pPr>
        <w:spacing w:before="0" w:after="75"/>
        <w:ind w:left="640" w:hanging="200"/>
      </w:pPr>
      <w:r>
        <w:rPr>
          <w:color w:val="262626"/>
          <w:sz w:val="20"/>
          <w:szCs w:val="20"/>
        </w:rPr>
        <w:t xml:space="preserve">•  </w:t>
      </w:r>
      <w:r>
        <w:rPr>
          <w:color w:val="262626"/>
          <w:sz w:val="20"/>
          <w:szCs w:val="20"/>
        </w:rPr>
        <w:t xml:space="preserve">Coordinated Gong and Revenue.io integrations to automate sales activity capture, which enhanced sales coaching metrics and deal-risk alerting.</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Implemented and optimized Sales Cloud and Service Cloud solutions with a focus on declarative automation (Flows, validation rules) and Apex to improve sales pipeline accuracy and case management processes.</w:t>
      </w:r>
    </w:p>
    <w:p>
      <w:pPr>
        <w:spacing w:before="0" w:after="75"/>
        <w:ind w:left="640" w:hanging="200"/>
      </w:pPr>
      <w:r>
        <w:rPr>
          <w:color w:val="262626"/>
          <w:sz w:val="20"/>
          <w:szCs w:val="20"/>
        </w:rPr>
        <w:t xml:space="preserve">•  </w:t>
      </w:r>
      <w:r>
        <w:rPr>
          <w:color w:val="262626"/>
          <w:sz w:val="20"/>
          <w:szCs w:val="20"/>
        </w:rPr>
        <w:t xml:space="preserve">Built Experience Cloud portals enabling self-service case status and secure document uploads, reducing email support inquiries by approximately 20%.</w:t>
      </w:r>
    </w:p>
    <w:p>
      <w:pPr>
        <w:spacing w:before="0" w:after="75"/>
        <w:ind w:left="640" w:hanging="200"/>
      </w:pPr>
      <w:r>
        <w:rPr>
          <w:color w:val="262626"/>
          <w:sz w:val="20"/>
          <w:szCs w:val="20"/>
        </w:rPr>
        <w:t xml:space="preserve">•  </w:t>
      </w:r>
      <w:r>
        <w:rPr>
          <w:color w:val="262626"/>
          <w:sz w:val="20"/>
          <w:szCs w:val="20"/>
        </w:rPr>
        <w:t xml:space="preserve">Engineered Salesforce CPQ and Billing configurations and integrated third-party scheduling and forecasting tools, increasing qualified meeting bookings by 10% and streamlining forecasting processes.</w:t>
      </w:r>
    </w:p>
    <w:p>
      <w:pPr>
        <w:spacing w:before="0" w:after="75"/>
        <w:ind w:left="640" w:hanging="200"/>
      </w:pPr>
      <w:r>
        <w:rPr>
          <w:color w:val="262626"/>
          <w:sz w:val="20"/>
          <w:szCs w:val="20"/>
        </w:rPr>
        <w:t xml:space="preserve">•  </w:t>
      </w:r>
      <w:r>
        <w:rPr>
          <w:color w:val="262626"/>
          <w:sz w:val="20"/>
          <w:szCs w:val="20"/>
        </w:rPr>
        <w:t xml:space="preserve">Developed and documented Salesforce deployment strategies using Gearset adhering to CoE best practices, ensuring high-quality releases with robust rollback plans.</w:t>
      </w:r>
    </w:p>
    <w:p>
      <w:pPr>
        <w:spacing w:before="0" w:after="75"/>
        <w:ind w:left="640" w:hanging="200"/>
      </w:pPr>
      <w:r>
        <w:rPr>
          <w:color w:val="262626"/>
          <w:sz w:val="20"/>
          <w:szCs w:val="20"/>
        </w:rPr>
        <w:t xml:space="preserve">•  </w:t>
      </w:r>
      <w:r>
        <w:rPr>
          <w:color w:val="262626"/>
          <w:sz w:val="20"/>
          <w:szCs w:val="20"/>
        </w:rPr>
        <w:t xml:space="preserve">Executed technical spikes to validate complex billing and healthcare data workflows, mitigating risks prior to full development phases.</w:t>
      </w:r>
    </w:p>
    <w:p>
      <w:pPr>
        <w:spacing w:before="0" w:after="75"/>
        <w:ind w:left="640" w:hanging="200"/>
      </w:pPr>
      <w:r>
        <w:rPr>
          <w:color w:val="262626"/>
          <w:sz w:val="20"/>
          <w:szCs w:val="20"/>
        </w:rPr>
        <w:t xml:space="preserve">•  </w:t>
      </w:r>
      <w:r>
        <w:rPr>
          <w:color w:val="262626"/>
          <w:sz w:val="20"/>
          <w:szCs w:val="20"/>
        </w:rPr>
        <w:t xml:space="preserve">Led platform debugging and root cause analysis for integration and asynchronous process issues, maintaining system uptime and SLA adherence.</w:t>
      </w:r>
    </w:p>
    <w:p>
      <w:pPr>
        <w:spacing w:before="0" w:after="75"/>
        <w:ind w:left="640" w:hanging="200"/>
      </w:pPr>
      <w:r>
        <w:rPr>
          <w:color w:val="262626"/>
          <w:sz w:val="20"/>
          <w:szCs w:val="20"/>
        </w:rPr>
        <w:t xml:space="preserve">•  </w:t>
      </w:r>
      <w:r>
        <w:rPr>
          <w:color w:val="262626"/>
          <w:sz w:val="20"/>
          <w:szCs w:val="20"/>
        </w:rPr>
        <w:t xml:space="preserve">Championed adoption of AI development tools like Claude to improve build and testing efficiency while balancing associated risks.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event-driven integration patterns leveraging Platform Events and Change Data Capture for decoupled Salesforce integrations.</w:t>
      </w:r>
    </w:p>
    <w:p>
      <w:pPr>
        <w:spacing w:before="0" w:after="75"/>
        <w:ind w:left="640" w:hanging="200"/>
      </w:pPr>
      <w:r>
        <w:rPr>
          <w:color w:val="262626"/>
          <w:sz w:val="20"/>
          <w:szCs w:val="20"/>
        </w:rPr>
        <w:t xml:space="preserve">•  </w:t>
      </w:r>
      <w:r>
        <w:rPr>
          <w:color w:val="262626"/>
          <w:sz w:val="20"/>
          <w:szCs w:val="20"/>
        </w:rPr>
        <w:t xml:space="preserve">Created Lightning FlexCards and Experience Cloud components with role-based visibility to enhance user experiences.</w:t>
      </w:r>
    </w:p>
    <w:p>
      <w:pPr>
        <w:spacing w:before="0" w:after="75"/>
        <w:ind w:left="640" w:hanging="200"/>
      </w:pPr>
      <w:r>
        <w:rPr>
          <w:color w:val="262626"/>
          <w:sz w:val="20"/>
          <w:szCs w:val="20"/>
        </w:rPr>
        <w:t xml:space="preserve">•  </w:t>
      </w:r>
      <w:r>
        <w:rPr>
          <w:color w:val="262626"/>
          <w:sz w:val="20"/>
          <w:szCs w:val="20"/>
        </w:rPr>
        <w:t xml:space="preserve">Collaborated on technical design of billing microservices and API integrations, authoring clear documentation fostering cross-team understanding and support.</w:t>
      </w:r>
    </w:p>
    <w:p>
      <w:pPr>
        <w:spacing w:before="0" w:after="75"/>
        <w:ind w:left="640" w:hanging="200"/>
      </w:pPr>
      <w:r>
        <w:rPr>
          <w:color w:val="262626"/>
          <w:sz w:val="20"/>
          <w:szCs w:val="20"/>
        </w:rPr>
        <w:t xml:space="preserve">•  </w:t>
      </w:r>
      <w:r>
        <w:rPr>
          <w:color w:val="262626"/>
          <w:sz w:val="20"/>
          <w:szCs w:val="20"/>
        </w:rPr>
        <w:t xml:space="preserve">Supported Salesforce administration including user access, workflow optimization, and security reviews to guarantee compliance with enterprise standards.</w:t>
      </w:r>
    </w:p>
    <w:p>
      <w:pPr>
        <w:spacing w:before="0" w:after="75"/>
        <w:ind w:left="640" w:hanging="200"/>
      </w:pPr>
      <w:r>
        <w:rPr>
          <w:color w:val="262626"/>
          <w:sz w:val="20"/>
          <w:szCs w:val="20"/>
        </w:rPr>
        <w:t xml:space="preserve">•  </w:t>
      </w:r>
      <w:r>
        <w:rPr>
          <w:color w:val="262626"/>
          <w:sz w:val="20"/>
          <w:szCs w:val="20"/>
        </w:rPr>
        <w:t xml:space="preserve">Managed Salesloft integration for 65 sales users, streamlining cadence management and reducing synchronization exceptions by 25%.</w:t>
      </w:r>
    </w:p>
    <w:p>
      <w:pPr>
        <w:spacing w:before="0" w:after="75"/>
        <w:ind w:left="640" w:hanging="200"/>
      </w:pPr>
      <w:r>
        <w:rPr>
          <w:color w:val="262626"/>
          <w:sz w:val="20"/>
          <w:szCs w:val="20"/>
        </w:rPr>
        <w:t xml:space="preserve">•  </w:t>
      </w:r>
      <w:r>
        <w:rPr>
          <w:color w:val="262626"/>
          <w:sz w:val="20"/>
          <w:szCs w:val="20"/>
        </w:rPr>
        <w:t xml:space="preserve">Participated actively in Agile processes including backlog refinement, peer code reviews, automated testing, and deployment validation.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healthcare payer Salesforce CRM solutions emphasizing HIPAA compliance, case management workflows, and secure data access.</w:t>
      </w:r>
    </w:p>
    <w:p>
      <w:pPr>
        <w:spacing w:before="0" w:after="75"/>
        <w:ind w:left="640" w:hanging="200"/>
      </w:pPr>
      <w:r>
        <w:rPr>
          <w:color w:val="262626"/>
          <w:sz w:val="20"/>
          <w:szCs w:val="20"/>
        </w:rPr>
        <w:t xml:space="preserve">•  </w:t>
      </w:r>
      <w:r>
        <w:rPr>
          <w:color w:val="262626"/>
          <w:sz w:val="20"/>
          <w:szCs w:val="20"/>
        </w:rPr>
        <w:t xml:space="preserve">Designed and maintained Apex triggers, Visualforce pages, Lightning Components, and declarative automations contributing to a 30% improvement in case resolution time.</w:t>
      </w:r>
    </w:p>
    <w:p>
      <w:pPr>
        <w:spacing w:before="0" w:after="75"/>
        <w:ind w:left="640" w:hanging="200"/>
      </w:pPr>
      <w:r>
        <w:rPr>
          <w:color w:val="262626"/>
          <w:sz w:val="20"/>
          <w:szCs w:val="20"/>
        </w:rPr>
        <w:t xml:space="preserve">•  </w:t>
      </w:r>
      <w:r>
        <w:rPr>
          <w:color w:val="262626"/>
          <w:sz w:val="20"/>
          <w:szCs w:val="20"/>
        </w:rPr>
        <w:t xml:space="preserve">Conducted data quality initiatives including deduplication and enrichment of 6,000+ Lead and Contact records with ZoomInfo enhancements.</w:t>
      </w:r>
    </w:p>
    <w:p>
      <w:pPr>
        <w:spacing w:before="0" w:after="75"/>
        <w:ind w:left="640" w:hanging="200"/>
      </w:pPr>
      <w:r>
        <w:rPr>
          <w:color w:val="262626"/>
          <w:sz w:val="20"/>
          <w:szCs w:val="20"/>
        </w:rPr>
        <w:t xml:space="preserve">•  </w:t>
      </w:r>
      <w:r>
        <w:rPr>
          <w:color w:val="262626"/>
          <w:sz w:val="20"/>
          <w:szCs w:val="20"/>
        </w:rPr>
        <w:t xml:space="preserve">Optimized PandaDoc proposal templates within Salesforce, reducing document preparation time from 40 to 25 minutes.</w:t>
      </w:r>
    </w:p>
    <w:p>
      <w:pPr>
        <w:spacing w:before="0" w:after="75"/>
        <w:ind w:left="640" w:hanging="200"/>
      </w:pPr>
      <w:r>
        <w:rPr>
          <w:color w:val="262626"/>
          <w:sz w:val="20"/>
          <w:szCs w:val="20"/>
        </w:rPr>
        <w:t xml:space="preserve">•  </w:t>
      </w:r>
      <w:r>
        <w:rPr>
          <w:color w:val="262626"/>
          <w:sz w:val="20"/>
          <w:szCs w:val="20"/>
        </w:rPr>
        <w:t xml:space="preserve">Produced detailed technical and security documentation supporting audit readiness in a regulated healthcare environment.</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end-user support and troubleshooting services for over 200 faculty and staff, resolving technical issues with strong customer satisfaction.</w:t>
      </w:r>
    </w:p>
    <w:p>
      <w:pPr>
        <w:spacing w:before="0" w:after="75"/>
        <w:ind w:left="640" w:hanging="200"/>
      </w:pPr>
      <w:r>
        <w:rPr>
          <w:color w:val="262626"/>
          <w:sz w:val="20"/>
          <w:szCs w:val="20"/>
        </w:rPr>
        <w:t xml:space="preserve">•  </w:t>
      </w:r>
      <w:r>
        <w:rPr>
          <w:color w:val="262626"/>
          <w:sz w:val="20"/>
          <w:szCs w:val="20"/>
        </w:rPr>
        <w:t xml:space="preserve">Collaborated on Agile-based IT solutions to enhance enterprise technology services and remove security threats.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internal controls and identified technology risks for Fortune 500 clients, contributing to risk mitigation strategies.</w:t>
      </w:r>
    </w:p>
    <w:p>
      <w:pPr>
        <w:spacing w:before="0" w:after="75"/>
        <w:ind w:left="640" w:hanging="200"/>
      </w:pPr>
      <w:r>
        <w:rPr>
          <w:color w:val="262626"/>
          <w:sz w:val="20"/>
          <w:szCs w:val="20"/>
        </w:rPr>
        <w:t xml:space="preserve">•  </w:t>
      </w:r>
      <w:r>
        <w:rPr>
          <w:color w:val="262626"/>
          <w:sz w:val="20"/>
          <w:szCs w:val="20"/>
        </w:rPr>
        <w:t xml:space="preserve">Tested and documented IT processes, supporting senior staff with audit procedures and independent re-performance testing.</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