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&amp; Administrator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and Administrator with over 7 years of experience in fast-paced SaaS environments. Expert in Salesforce declarative and programmatic solutions including Apex, LWC, Flow Builder, and Salesforce DX to deliver scalable, secure, and automated CRM platforms. Proven ability to lead integration projects using REST/SOAP APIs, manage CI/CD pipelines with Git and Copado, and enforce data governance and security models. Skilled collaborator with cross-functional teams in sales, finance, and customer success to optimize business processes and user adoption.</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Core Development</w:t>
      </w:r>
      <w:r>
        <w:rPr>
          <w:b/>
          <w:color w:val="1A1A1A"/>
          <w:sz w:val="20"/>
          <w:szCs w:val="20"/>
        </w:rPr>
        <w:t xml:space="preserve">:</w:t>
      </w:r>
      <w:r>
        <w:rPr>
          <w:color w:val="262626"/>
          <w:sz w:val="20"/>
          <w:szCs w:val="20"/>
        </w:rPr>
        <w:t xml:space="preserve"> Apex Classes, Apex Triggers, Lightning Web Components (LWC), Aura Components, Visualforce, SOQL, SOSL</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User Management, Profiles, Permission Sets, Role Hierarchy, Field-Level Security, Sharing Rules, Record Types, Page Layouts, Validation Rules</w:t>
      </w:r>
    </w:p>
    <w:p>
      <w:pPr>
        <w:spacing w:before="0" w:after="0"/>
      </w:pPr>
      <w:r>
        <w:rPr>
          <w:b/>
          <w:color w:val="1A1A1A"/>
          <w:sz w:val="20"/>
          <w:szCs w:val="20"/>
        </w:rPr>
        <w:t xml:space="preserve">Automation &amp; Declarative Tools</w:t>
      </w:r>
      <w:r>
        <w:rPr>
          <w:b/>
          <w:color w:val="1A1A1A"/>
          <w:sz w:val="20"/>
          <w:szCs w:val="20"/>
        </w:rPr>
        <w:t xml:space="preserve">:</w:t>
      </w:r>
      <w:r>
        <w:rPr>
          <w:color w:val="262626"/>
          <w:sz w:val="20"/>
          <w:szCs w:val="20"/>
        </w:rPr>
        <w:t xml:space="preserve"> Flow Builder (Record-Triggered, Scheduled, Screen Flows), Process Builder, Workflow Rules</w:t>
      </w:r>
    </w:p>
    <w:p>
      <w:pPr>
        <w:spacing w:before="0" w:after="0"/>
      </w:pPr>
      <w:r>
        <w:rPr>
          <w:b/>
          <w:color w:val="1A1A1A"/>
          <w:sz w:val="20"/>
          <w:szCs w:val="20"/>
        </w:rPr>
        <w:t xml:space="preserve">Salesforce CI/CD &amp; DevOps</w:t>
      </w:r>
      <w:r>
        <w:rPr>
          <w:b/>
          <w:color w:val="1A1A1A"/>
          <w:sz w:val="20"/>
          <w:szCs w:val="20"/>
        </w:rPr>
        <w:t xml:space="preserve">:</w:t>
      </w:r>
      <w:r>
        <w:rPr>
          <w:color w:val="262626"/>
          <w:sz w:val="20"/>
          <w:szCs w:val="20"/>
        </w:rPr>
        <w:t xml:space="preserve"> Salesforce DX, GitHub, Copado, Gearset, Source-Driven Development, Scratch Orgs, Unlocked Packages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JSON, XML, Platform Events, Event-Driven Architecture</w:t>
      </w:r>
    </w:p>
    <w:p>
      <w:pPr>
        <w:spacing w:before="0" w:after="0"/>
      </w:pPr>
      <w:r>
        <w:rPr>
          <w:b/>
          <w:color w:val="1A1A1A"/>
          <w:sz w:val="20"/>
          <w:szCs w:val="20"/>
        </w:rPr>
        <w:t xml:space="preserve">Security &amp; Data Governance</w:t>
      </w:r>
      <w:r>
        <w:rPr>
          <w:b/>
          <w:color w:val="1A1A1A"/>
          <w:sz w:val="20"/>
          <w:szCs w:val="20"/>
        </w:rPr>
        <w:t xml:space="preserve">:</w:t>
      </w:r>
      <w:r>
        <w:rPr>
          <w:color w:val="262626"/>
          <w:sz w:val="20"/>
          <w:szCs w:val="20"/>
        </w:rPr>
        <w:t xml:space="preserve"> CRUD/FLS Enforcement, Security Reviews, Data Quality Management, Deduplication, Compliance Controls</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Custom Reports, Dashboards, KPI Dashboards, Operational Reporting</w:t>
      </w:r>
    </w:p>
    <w:p>
      <w:pPr>
        <w:spacing w:before="0" w:after="0"/>
      </w:pPr>
      <w:r>
        <w:rPr>
          <w:b/>
          <w:color w:val="1A1A1A"/>
          <w:sz w:val="20"/>
          <w:szCs w:val="20"/>
        </w:rPr>
        <w:t xml:space="preserve">Tools &amp; Programming</w:t>
      </w:r>
      <w:r>
        <w:rPr>
          <w:b/>
          <w:color w:val="1A1A1A"/>
          <w:sz w:val="20"/>
          <w:szCs w:val="20"/>
        </w:rPr>
        <w:t xml:space="preserve">:</w:t>
      </w:r>
      <w:r>
        <w:rPr>
          <w:color w:val="262626"/>
          <w:sz w:val="20"/>
          <w:szCs w:val="20"/>
        </w:rPr>
        <w:t xml:space="preserve"> JavaScript, HTML5, CSS3, VS Code, Postman, Jira, Salesforce Inspector</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Administrator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deployed scalable Lightning Web Components and Apex classes with 85% test coverage, reducing automation errors by 20%.</w:t>
      </w:r>
    </w:p>
    <w:p>
      <w:pPr>
        <w:spacing w:before="0" w:after="75"/>
        <w:ind w:left="640" w:hanging="200"/>
      </w:pPr>
      <w:r>
        <w:rPr>
          <w:color w:val="262626"/>
          <w:sz w:val="20"/>
          <w:szCs w:val="20"/>
        </w:rPr>
        <w:t xml:space="preserve">•  </w:t>
      </w:r>
      <w:r>
        <w:rPr>
          <w:color w:val="262626"/>
          <w:sz w:val="20"/>
          <w:szCs w:val="20"/>
        </w:rPr>
        <w:t xml:space="preserve">Led Salesforce user access governance by managing profiles, permission sets, and sharing models, decreasing support tickets related to access issues by 15%.</w:t>
      </w:r>
    </w:p>
    <w:p>
      <w:pPr>
        <w:spacing w:before="0" w:after="75"/>
        <w:ind w:left="640" w:hanging="200"/>
      </w:pPr>
      <w:r>
        <w:rPr>
          <w:color w:val="262626"/>
          <w:sz w:val="20"/>
          <w:szCs w:val="20"/>
        </w:rPr>
        <w:t xml:space="preserve">•  </w:t>
      </w:r>
      <w:r>
        <w:rPr>
          <w:color w:val="262626"/>
          <w:sz w:val="20"/>
          <w:szCs w:val="20"/>
        </w:rPr>
        <w:t xml:space="preserve">Engineered REST API integrations with external SaaS platforms and internal tools, improving data flow reliability and cutting sync failures by 25%.</w:t>
      </w:r>
    </w:p>
    <w:p>
      <w:pPr>
        <w:spacing w:before="0" w:after="75"/>
        <w:ind w:left="640" w:hanging="200"/>
      </w:pPr>
      <w:r>
        <w:rPr>
          <w:color w:val="262626"/>
          <w:sz w:val="20"/>
          <w:szCs w:val="20"/>
        </w:rPr>
        <w:t xml:space="preserve">•  </w:t>
      </w:r>
      <w:r>
        <w:rPr>
          <w:color w:val="262626"/>
          <w:sz w:val="20"/>
          <w:szCs w:val="20"/>
        </w:rPr>
        <w:t xml:space="preserve">Migrated legacy Process Builder automations to Flow Builder and Apex invocable actions, increasing maintainability and reducing errors by 30%.</w:t>
      </w:r>
    </w:p>
    <w:p>
      <w:pPr>
        <w:spacing w:before="0" w:after="75"/>
        <w:ind w:left="640" w:hanging="200"/>
      </w:pPr>
      <w:r>
        <w:rPr>
          <w:color w:val="262626"/>
          <w:sz w:val="20"/>
          <w:szCs w:val="20"/>
        </w:rPr>
        <w:t xml:space="preserve">•  </w:t>
      </w:r>
      <w:r>
        <w:rPr>
          <w:color w:val="262626"/>
          <w:sz w:val="20"/>
          <w:szCs w:val="20"/>
        </w:rPr>
        <w:t xml:space="preserve">Monitored and optimized Salesforce org performance, conducting regular audits on security, data quality, and sandbox refresh strategy.</w:t>
      </w:r>
    </w:p>
    <w:p>
      <w:pPr>
        <w:spacing w:before="0" w:after="75"/>
        <w:ind w:left="640" w:hanging="200"/>
      </w:pPr>
      <w:r>
        <w:rPr>
          <w:color w:val="262626"/>
          <w:sz w:val="20"/>
          <w:szCs w:val="20"/>
        </w:rPr>
        <w:t xml:space="preserve">•  </w:t>
      </w:r>
      <w:r>
        <w:rPr>
          <w:color w:val="262626"/>
          <w:sz w:val="20"/>
          <w:szCs w:val="20"/>
        </w:rPr>
        <w:t xml:space="preserve">Collaborated with product, revenue operations, and finance teams to align Salesforce solutions with business goals and user requirements.</w:t>
      </w:r>
    </w:p>
    <w:p>
      <w:pPr>
        <w:spacing w:before="0" w:after="75"/>
        <w:ind w:left="640" w:hanging="200"/>
      </w:pPr>
      <w:r>
        <w:rPr>
          <w:color w:val="262626"/>
          <w:sz w:val="20"/>
          <w:szCs w:val="20"/>
        </w:rPr>
        <w:t xml:space="preserve">•  </w:t>
      </w:r>
      <w:r>
        <w:rPr>
          <w:color w:val="262626"/>
          <w:sz w:val="20"/>
          <w:szCs w:val="20"/>
        </w:rPr>
        <w:t xml:space="preserve">Championed Salesforce AI pilot initiatives integrating Agentforce, enhancing case routing accuracy and boosting agent productivity.</w:t>
      </w:r>
    </w:p>
    <w:p>
      <w:pPr>
        <w:spacing w:before="0" w:after="75"/>
        <w:ind w:left="640" w:hanging="200"/>
      </w:pPr>
      <w:r>
        <w:rPr>
          <w:color w:val="262626"/>
          <w:sz w:val="20"/>
          <w:szCs w:val="20"/>
        </w:rPr>
        <w:t xml:space="preserve">•  </w:t>
      </w:r>
      <w:r>
        <w:rPr>
          <w:color w:val="262626"/>
          <w:sz w:val="20"/>
          <w:szCs w:val="20"/>
        </w:rPr>
        <w:t xml:space="preserve">Coordinated code reviews, sprint planning, and release activities within Agile teams to ensure stable and timely deployments.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Administrator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Lightning Web Components and configured Sales Cloud automations managing 1,500+ leads per month, increasing qualified meetings booked by 10%.</w:t>
      </w:r>
    </w:p>
    <w:p>
      <w:pPr>
        <w:spacing w:before="0" w:after="75"/>
        <w:ind w:left="640" w:hanging="200"/>
      </w:pPr>
      <w:r>
        <w:rPr>
          <w:color w:val="262626"/>
          <w:sz w:val="20"/>
          <w:szCs w:val="20"/>
        </w:rPr>
        <w:t xml:space="preserve">•  </w:t>
      </w:r>
      <w:r>
        <w:rPr>
          <w:color w:val="262626"/>
          <w:sz w:val="20"/>
          <w:szCs w:val="20"/>
        </w:rPr>
        <w:t xml:space="preserve">Managed Salesforce security model including profiles, roles, permission sets, and sharing rules for over 500 users across Sales and Customer Success teams.</w:t>
      </w:r>
    </w:p>
    <w:p>
      <w:pPr>
        <w:spacing w:before="0" w:after="75"/>
        <w:ind w:left="640" w:hanging="200"/>
      </w:pPr>
      <w:r>
        <w:rPr>
          <w:color w:val="262626"/>
          <w:sz w:val="20"/>
          <w:szCs w:val="20"/>
        </w:rPr>
        <w:t xml:space="preserve">•  </w:t>
      </w:r>
      <w:r>
        <w:rPr>
          <w:color w:val="262626"/>
          <w:sz w:val="20"/>
          <w:szCs w:val="20"/>
        </w:rPr>
        <w:t xml:space="preserve">Built and maintained REST API integrations with enterprise financial and customer platforms such as NetSuite and DocuSign, streamlining contract workflows.</w:t>
      </w:r>
    </w:p>
    <w:p>
      <w:pPr>
        <w:spacing w:before="0" w:after="75"/>
        <w:ind w:left="640" w:hanging="200"/>
      </w:pPr>
      <w:r>
        <w:rPr>
          <w:color w:val="262626"/>
          <w:sz w:val="20"/>
          <w:szCs w:val="20"/>
        </w:rPr>
        <w:t xml:space="preserve">•  </w:t>
      </w:r>
      <w:r>
        <w:rPr>
          <w:color w:val="262626"/>
          <w:sz w:val="20"/>
          <w:szCs w:val="20"/>
        </w:rPr>
        <w:t xml:space="preserve">Implemented Copado-based CI/CD pipelines coordinating multiple sandbox environments, reducing deployment times by 40%.</w:t>
      </w:r>
    </w:p>
    <w:p>
      <w:pPr>
        <w:spacing w:before="0" w:after="75"/>
        <w:ind w:left="640" w:hanging="200"/>
      </w:pPr>
      <w:r>
        <w:rPr>
          <w:color w:val="262626"/>
          <w:sz w:val="20"/>
          <w:szCs w:val="20"/>
        </w:rPr>
        <w:t xml:space="preserve">•  </w:t>
      </w:r>
      <w:r>
        <w:rPr>
          <w:color w:val="262626"/>
          <w:sz w:val="20"/>
          <w:szCs w:val="20"/>
        </w:rPr>
        <w:t xml:space="preserve">Created and maintained reports and dashboards that informed leadership decision-making and improved CRM data visibility.</w:t>
      </w:r>
    </w:p>
    <w:p>
      <w:pPr>
        <w:spacing w:before="0" w:after="75"/>
        <w:ind w:left="640" w:hanging="200"/>
      </w:pPr>
      <w:r>
        <w:rPr>
          <w:color w:val="262626"/>
          <w:sz w:val="20"/>
          <w:szCs w:val="20"/>
        </w:rPr>
        <w:t xml:space="preserve">•  </w:t>
      </w:r>
      <w:r>
        <w:rPr>
          <w:color w:val="262626"/>
          <w:sz w:val="20"/>
          <w:szCs w:val="20"/>
        </w:rPr>
        <w:t xml:space="preserve">Delivered end-user training and documentation, increasing Salesforce adoption and reducing support tickets by 18%.</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Created Apex REST services and built complex integrations using SOAP/REST APIs to connect Salesforce with billing and support systems.</w:t>
      </w:r>
    </w:p>
    <w:p>
      <w:pPr>
        <w:spacing w:before="0" w:after="75"/>
        <w:ind w:left="640" w:hanging="200"/>
      </w:pPr>
      <w:r>
        <w:rPr>
          <w:color w:val="262626"/>
          <w:sz w:val="20"/>
          <w:szCs w:val="20"/>
        </w:rPr>
        <w:t xml:space="preserve">•  </w:t>
      </w:r>
      <w:r>
        <w:rPr>
          <w:color w:val="262626"/>
          <w:sz w:val="20"/>
          <w:szCs w:val="20"/>
        </w:rPr>
        <w:t xml:space="preserve">Developed Platform Event-driven integrations that decoupled downstream system dependencies, improving system resilience and asynchronous processing throughput by 15%.</w:t>
      </w:r>
    </w:p>
    <w:p>
      <w:pPr>
        <w:spacing w:before="0" w:after="75"/>
        <w:ind w:left="640" w:hanging="200"/>
      </w:pPr>
      <w:r>
        <w:rPr>
          <w:color w:val="262626"/>
          <w:sz w:val="20"/>
          <w:szCs w:val="20"/>
        </w:rPr>
        <w:t xml:space="preserve">•  </w:t>
      </w:r>
      <w:r>
        <w:rPr>
          <w:color w:val="262626"/>
          <w:sz w:val="20"/>
          <w:szCs w:val="20"/>
        </w:rPr>
        <w:t xml:space="preserve">Supported Agile development cycles including backlog grooming, technical design, UAT, and release management.</w:t>
      </w:r>
    </w:p>
    <w:p>
      <w:pPr>
        <w:spacing w:before="0" w:after="75"/>
        <w:ind w:left="640" w:hanging="200"/>
      </w:pPr>
      <w:r>
        <w:rPr>
          <w:color w:val="262626"/>
          <w:sz w:val="20"/>
          <w:szCs w:val="20"/>
        </w:rPr>
        <w:t xml:space="preserve">•  </w:t>
      </w:r>
      <w:r>
        <w:rPr>
          <w:color w:val="262626"/>
          <w:sz w:val="20"/>
          <w:szCs w:val="20"/>
        </w:rPr>
        <w:t xml:space="preserve">Enhanced Salesloft–Salesforce integration for 65 sales users, ensuring seamless cadence enrollment and data synchronization.</w:t>
      </w:r>
    </w:p>
    <w:p>
      <w:pPr>
        <w:spacing w:before="0" w:after="75"/>
        <w:ind w:left="640" w:hanging="200"/>
      </w:pPr>
      <w:r>
        <w:rPr>
          <w:color w:val="262626"/>
          <w:sz w:val="20"/>
          <w:szCs w:val="20"/>
        </w:rPr>
        <w:t xml:space="preserve">•  </w:t>
      </w:r>
      <w:r>
        <w:rPr>
          <w:color w:val="262626"/>
          <w:sz w:val="20"/>
          <w:szCs w:val="20"/>
        </w:rPr>
        <w:t xml:space="preserve">Performed Salesforce administration tasks including data validation, duplicate management, and security settings updates.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healthcare payer Salesforce CRM solutions with custom Apex, Lightning Components, validation rules, and security configurations supporting HIPAA compliance.</w:t>
      </w:r>
    </w:p>
    <w:p>
      <w:pPr>
        <w:spacing w:before="0" w:after="75"/>
        <w:ind w:left="640" w:hanging="200"/>
      </w:pPr>
      <w:r>
        <w:rPr>
          <w:color w:val="262626"/>
          <w:sz w:val="20"/>
          <w:szCs w:val="20"/>
        </w:rPr>
        <w:t xml:space="preserve">•  </w:t>
      </w:r>
      <w:r>
        <w:rPr>
          <w:color w:val="262626"/>
          <w:sz w:val="20"/>
          <w:szCs w:val="20"/>
        </w:rPr>
        <w:t xml:space="preserve">Improved data quality by cleansing and enriching over 6,000 Salesforce Lead and Contact records with ZoomInfo and implemented duplicate prevention strategies.</w:t>
      </w:r>
    </w:p>
    <w:p>
      <w:pPr>
        <w:spacing w:before="0" w:after="75"/>
        <w:ind w:left="640" w:hanging="200"/>
      </w:pPr>
      <w:r>
        <w:rPr>
          <w:color w:val="262626"/>
          <w:sz w:val="20"/>
          <w:szCs w:val="20"/>
        </w:rPr>
        <w:t xml:space="preserve">•  </w:t>
      </w:r>
      <w:r>
        <w:rPr>
          <w:color w:val="262626"/>
          <w:sz w:val="20"/>
          <w:szCs w:val="20"/>
        </w:rPr>
        <w:t xml:space="preserve">Reduced proposal preparation times by 38% through maintaining PandaDoc integration templates and Salesforce merge fields.</w:t>
      </w:r>
    </w:p>
    <w:p>
      <w:pPr>
        <w:spacing w:before="0" w:after="75"/>
        <w:ind w:left="640" w:hanging="200"/>
      </w:pPr>
      <w:r>
        <w:rPr>
          <w:color w:val="262626"/>
          <w:sz w:val="20"/>
          <w:szCs w:val="20"/>
        </w:rPr>
        <w:t xml:space="preserve">•  </w:t>
      </w:r>
      <w:r>
        <w:rPr>
          <w:color w:val="262626"/>
          <w:sz w:val="20"/>
          <w:szCs w:val="20"/>
        </w:rPr>
        <w:t xml:space="preserve">Developed reports and dashboards tracking key healthcare service metrics for operational teams.</w:t>
      </w:r>
    </w:p>
    <w:p>
      <w:pPr>
        <w:spacing w:before="0" w:after="75"/>
        <w:ind w:left="640" w:hanging="200"/>
      </w:pPr>
      <w:r>
        <w:rPr>
          <w:color w:val="262626"/>
          <w:sz w:val="20"/>
          <w:szCs w:val="20"/>
        </w:rPr>
        <w:t xml:space="preserve">•  </w:t>
      </w:r>
      <w:r>
        <w:rPr>
          <w:color w:val="262626"/>
          <w:sz w:val="20"/>
          <w:szCs w:val="20"/>
        </w:rPr>
        <w:t xml:space="preserve">Documented Salesforce configuration changes and deployment processes ensuring regulatory audit readiness.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to over 200 faculty and staff, enhancing IT service responsiveness.</w:t>
      </w:r>
    </w:p>
    <w:p>
      <w:pPr>
        <w:spacing w:before="0" w:after="75"/>
        <w:ind w:left="640" w:hanging="200"/>
      </w:pPr>
      <w:r>
        <w:rPr>
          <w:color w:val="262626"/>
          <w:sz w:val="20"/>
          <w:szCs w:val="20"/>
        </w:rPr>
        <w:t xml:space="preserve">•  </w:t>
      </w:r>
      <w:r>
        <w:rPr>
          <w:color w:val="262626"/>
          <w:sz w:val="20"/>
          <w:szCs w:val="20"/>
        </w:rPr>
        <w:t xml:space="preserve">Collaborated with senior tech teams to implement Agile-based solutions addressing enterprise system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technology risks and security controls for Fortune 500 clients, identifying critical gaps through audits and testing of 20+ IT processes.</w:t>
      </w:r>
    </w:p>
    <w:p>
      <w:pPr>
        <w:spacing w:before="0" w:after="75"/>
        <w:ind w:left="640" w:hanging="200"/>
      </w:pPr>
      <w:r>
        <w:rPr>
          <w:color w:val="262626"/>
          <w:sz w:val="20"/>
          <w:szCs w:val="20"/>
        </w:rPr>
        <w:t xml:space="preserve">•  </w:t>
      </w:r>
      <w:r>
        <w:rPr>
          <w:color w:val="262626"/>
          <w:sz w:val="20"/>
          <w:szCs w:val="20"/>
        </w:rPr>
        <w:t xml:space="preserve">Partnered with senior staff to deliver actionable risk mitigation recommendations.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