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Contract Salesforce Developer/Admin</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Accomplished Salesforce Developer and Administrator with 7+ years of experience, specializing in Salesforce Nonprofit Cloud. Proven track record in data migration, workflow automation, and custom development to support enterprise growth and sustainability initiatives. Expertise in Salesforce configuration, permissions management, and integration to deliver scalable, user-friendly solutions.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Lightning Web Components, Apex Classes, Apex REST Services, SOQL, OmniStudio, OmniScripts</w:t>
      </w:r>
    </w:p>
    <w:p>
      <w:pPr>
        <w:spacing w:before="0" w:after="0"/>
      </w:pPr>
      <w:r>
        <w:rPr>
          <w:b/>
          <w:color w:val="1A1A1A"/>
          <w:sz w:val="20"/>
          <w:szCs w:val="20"/>
        </w:rPr>
        <w:t xml:space="preserve">Salesforce Administration &amp; Configuration</w:t>
      </w:r>
      <w:r>
        <w:rPr>
          <w:b/>
          <w:color w:val="1A1A1A"/>
          <w:sz w:val="20"/>
          <w:szCs w:val="20"/>
        </w:rPr>
        <w:t xml:space="preserve">:</w:t>
      </w:r>
      <w:r>
        <w:rPr>
          <w:color w:val="262626"/>
          <w:sz w:val="20"/>
          <w:szCs w:val="20"/>
        </w:rPr>
        <w:t xml:space="preserve"> Salesforce Nonprofit Cloud, Automation, Flow Builder, Permission Sets, Security Models, Data Migration</w:t>
      </w:r>
    </w:p>
    <w:p>
      <w:pPr>
        <w:spacing w:before="0" w:after="0"/>
      </w:pPr>
      <w:r>
        <w:rPr>
          <w:b/>
          <w:color w:val="1A1A1A"/>
          <w:sz w:val="20"/>
          <w:szCs w:val="20"/>
        </w:rPr>
        <w:t xml:space="preserve">Salesforce Integrations</w:t>
      </w:r>
      <w:r>
        <w:rPr>
          <w:b/>
          <w:color w:val="1A1A1A"/>
          <w:sz w:val="20"/>
          <w:szCs w:val="20"/>
        </w:rPr>
        <w:t xml:space="preserve">:</w:t>
      </w:r>
      <w:r>
        <w:rPr>
          <w:color w:val="262626"/>
          <w:sz w:val="20"/>
          <w:szCs w:val="20"/>
        </w:rPr>
        <w:t xml:space="preserve"> REST API, SOAP API, Platform Events, OAuth 2.0</w:t>
      </w:r>
    </w:p>
    <w:p>
      <w:pPr>
        <w:spacing w:before="0" w:after="0"/>
      </w:pPr>
      <w:r>
        <w:rPr>
          <w:b/>
          <w:color w:val="1A1A1A"/>
          <w:sz w:val="20"/>
          <w:szCs w:val="20"/>
        </w:rPr>
        <w:t xml:space="preserve">Data Management</w:t>
      </w:r>
      <w:r>
        <w:rPr>
          <w:b/>
          <w:color w:val="1A1A1A"/>
          <w:sz w:val="20"/>
          <w:szCs w:val="20"/>
        </w:rPr>
        <w:t xml:space="preserve">:</w:t>
      </w:r>
      <w:r>
        <w:rPr>
          <w:color w:val="262626"/>
          <w:sz w:val="20"/>
          <w:szCs w:val="20"/>
        </w:rPr>
        <w:t xml:space="preserve"> Data Mapping, Data Validation, Cleansing, Migration Execution</w:t>
      </w:r>
    </w:p>
    <w:p>
      <w:pPr>
        <w:spacing w:before="0" w:after="0"/>
      </w:pPr>
      <w:r>
        <w:rPr>
          <w:b/>
          <w:color w:val="1A1A1A"/>
          <w:sz w:val="20"/>
          <w:szCs w:val="20"/>
        </w:rPr>
        <w:t xml:space="preserve">Stakeholder Management</w:t>
      </w:r>
      <w:r>
        <w:rPr>
          <w:b/>
          <w:color w:val="1A1A1A"/>
          <w:sz w:val="20"/>
          <w:szCs w:val="20"/>
        </w:rPr>
        <w:t xml:space="preserve">:</w:t>
      </w:r>
      <w:r>
        <w:rPr>
          <w:color w:val="262626"/>
          <w:sz w:val="20"/>
          <w:szCs w:val="20"/>
        </w:rPr>
        <w:t xml:space="preserve"> Requirements Gathering, Solution Design, Implementation Strategy</w:t>
      </w:r>
    </w:p>
    <w:p>
      <w:pPr>
        <w:spacing w:before="0" w:after="0"/>
      </w:pPr>
      <w:r>
        <w:rPr>
          <w:b/>
          <w:color w:val="1A1A1A"/>
          <w:sz w:val="20"/>
          <w:szCs w:val="20"/>
        </w:rPr>
        <w:t xml:space="preserve">Salesforce Reporting</w:t>
      </w:r>
      <w:r>
        <w:rPr>
          <w:b/>
          <w:color w:val="1A1A1A"/>
          <w:sz w:val="20"/>
          <w:szCs w:val="20"/>
        </w:rPr>
        <w:t xml:space="preserve">:</w:t>
      </w:r>
      <w:r>
        <w:rPr>
          <w:color w:val="262626"/>
          <w:sz w:val="20"/>
          <w:szCs w:val="20"/>
        </w:rPr>
        <w:t xml:space="preserve"> Custom Reports, Dashboards, KPI Tracking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data migration initiatives, ensuring seamless transition and integrity of enterprise data across environments.</w:t>
      </w:r>
    </w:p>
    <w:p>
      <w:pPr>
        <w:spacing w:before="0" w:after="75"/>
        <w:ind w:left="640" w:hanging="200"/>
      </w:pPr>
      <w:r>
        <w:rPr>
          <w:color w:val="262626"/>
          <w:sz w:val="20"/>
          <w:szCs w:val="20"/>
        </w:rPr>
        <w:t xml:space="preserve">•  </w:t>
      </w:r>
      <w:r>
        <w:rPr>
          <w:color w:val="262626"/>
          <w:sz w:val="20"/>
          <w:szCs w:val="20"/>
        </w:rPr>
        <w:t xml:space="preserve">Implemented Salesforce Nonprofit Cloud workflows, supporting organizational scalability and process efficiency.</w:t>
      </w:r>
    </w:p>
    <w:p>
      <w:pPr>
        <w:spacing w:before="0" w:after="75"/>
        <w:ind w:left="640" w:hanging="200"/>
      </w:pPr>
      <w:r>
        <w:rPr>
          <w:color w:val="262626"/>
          <w:sz w:val="20"/>
          <w:szCs w:val="20"/>
        </w:rPr>
        <w:t xml:space="preserve">•  </w:t>
      </w:r>
      <w:r>
        <w:rPr>
          <w:color w:val="262626"/>
          <w:sz w:val="20"/>
          <w:szCs w:val="20"/>
        </w:rPr>
        <w:t xml:space="preserve">Optimized Salesforce user access with advanced permission sets and security settings, minimizing support requests.</w:t>
      </w:r>
    </w:p>
    <w:p>
      <w:pPr>
        <w:spacing w:before="0" w:after="75"/>
        <w:ind w:left="640" w:hanging="200"/>
      </w:pPr>
      <w:r>
        <w:rPr>
          <w:color w:val="262626"/>
          <w:sz w:val="20"/>
          <w:szCs w:val="20"/>
        </w:rPr>
        <w:t xml:space="preserve">•  </w:t>
      </w:r>
      <w:r>
        <w:rPr>
          <w:color w:val="262626"/>
          <w:sz w:val="20"/>
          <w:szCs w:val="20"/>
        </w:rPr>
        <w:t xml:space="preserve">Enhanced reporting capabilities with custom dashboards and real-time analytics, improving decision-making.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Executed Salesforce-to-Salesforce data migrations, focusing on accuracy and reconciliation of critical data.</w:t>
      </w:r>
    </w:p>
    <w:p>
      <w:pPr>
        <w:spacing w:before="0" w:after="75"/>
        <w:ind w:left="640" w:hanging="200"/>
      </w:pPr>
      <w:r>
        <w:rPr>
          <w:color w:val="262626"/>
          <w:sz w:val="20"/>
          <w:szCs w:val="20"/>
        </w:rPr>
        <w:t xml:space="preserve">•  </w:t>
      </w:r>
      <w:r>
        <w:rPr>
          <w:color w:val="262626"/>
          <w:sz w:val="20"/>
          <w:szCs w:val="20"/>
        </w:rPr>
        <w:t xml:space="preserve">Developed Salesforce flow solutions for seamless integration and workflow automation.</w:t>
      </w:r>
    </w:p>
    <w:p>
      <w:pPr>
        <w:spacing w:before="0" w:after="75"/>
        <w:ind w:left="640" w:hanging="200"/>
      </w:pPr>
      <w:r>
        <w:rPr>
          <w:color w:val="262626"/>
          <w:sz w:val="20"/>
          <w:szCs w:val="20"/>
        </w:rPr>
        <w:t xml:space="preserve">•  </w:t>
      </w:r>
      <w:r>
        <w:rPr>
          <w:color w:val="262626"/>
          <w:sz w:val="20"/>
          <w:szCs w:val="20"/>
        </w:rPr>
        <w:t xml:space="preserve">Partnered with stakeholders to redesign processes, translating business needs into Salesforce capabilities.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Configured and optimized Salesforce Nonprofit Cloud applications to enhance community engagement.</w:t>
      </w:r>
    </w:p>
    <w:p>
      <w:pPr>
        <w:spacing w:before="0" w:after="75"/>
        <w:ind w:left="640" w:hanging="200"/>
      </w:pPr>
      <w:r>
        <w:rPr>
          <w:color w:val="262626"/>
          <w:sz w:val="20"/>
          <w:szCs w:val="20"/>
        </w:rPr>
        <w:t xml:space="preserve">•  </w:t>
      </w:r>
      <w:r>
        <w:rPr>
          <w:color w:val="262626"/>
          <w:sz w:val="20"/>
          <w:szCs w:val="20"/>
        </w:rPr>
        <w:t xml:space="preserve">Streamlined data management through deduplication and validation, improving system reliability.</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technological solutions and support, enhancing operational efficiency for academic staff.</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collaborated on process improvements for Fortune 500 clients.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