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Solution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Solution Engineer with 7+ years of experience in solution engineering, enterprise consulting, and Salesforce transformations. Skilled in leveraging the Salesforce platform, including Sales Cloud, Service Cloud, Experience Cloud, Data Cloud, and Agentforce, to design scalable solutions that drive business value and process improvements. Proven success in collaborating with sales and delivery teams to support technical strategy and client engagement.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Architecture</w:t>
      </w:r>
      <w:r>
        <w:rPr>
          <w:b/>
          <w:color w:val="1A1A1A"/>
          <w:sz w:val="20"/>
          <w:szCs w:val="20"/>
        </w:rPr>
        <w:t xml:space="preserve">:</w:t>
      </w:r>
      <w:r>
        <w:rPr>
          <w:color w:val="262626"/>
          <w:sz w:val="20"/>
          <w:szCs w:val="20"/>
        </w:rPr>
        <w:t xml:space="preserve"> Lightning Web Components, Salesforce OmniStudio, Apex, Salesforce Industries, Lightning Components, Integration Patterns</w:t>
      </w:r>
    </w:p>
    <w:p>
      <w:pPr>
        <w:spacing w:before="0" w:after="0"/>
      </w:pPr>
      <w:r>
        <w:rPr>
          <w:b/>
          <w:color w:val="1A1A1A"/>
          <w:sz w:val="20"/>
          <w:szCs w:val="20"/>
        </w:rPr>
        <w:t xml:space="preserve">Salesforce Solutions &amp; Design</w:t>
      </w:r>
      <w:r>
        <w:rPr>
          <w:b/>
          <w:color w:val="1A1A1A"/>
          <w:sz w:val="20"/>
          <w:szCs w:val="20"/>
        </w:rPr>
        <w:t xml:space="preserve">:</w:t>
      </w:r>
      <w:r>
        <w:rPr>
          <w:color w:val="262626"/>
          <w:sz w:val="20"/>
          <w:szCs w:val="20"/>
        </w:rPr>
        <w:t xml:space="preserve"> Salesforce Transformation, Solution Design, Process Analysis, Salesforce Integration Patterns, Scalable CRM Solutions</w:t>
      </w:r>
    </w:p>
    <w:p>
      <w:pPr>
        <w:spacing w:before="0" w:after="0"/>
      </w:pPr>
      <w:r>
        <w:rPr>
          <w:b/>
          <w:color w:val="1A1A1A"/>
          <w:sz w:val="20"/>
          <w:szCs w:val="20"/>
        </w:rPr>
        <w:t xml:space="preserve">Salesforce Platforms</w:t>
      </w:r>
      <w:r>
        <w:rPr>
          <w:b/>
          <w:color w:val="1A1A1A"/>
          <w:sz w:val="20"/>
          <w:szCs w:val="20"/>
        </w:rPr>
        <w:t xml:space="preserve">:</w:t>
      </w:r>
      <w:r>
        <w:rPr>
          <w:color w:val="262626"/>
          <w:sz w:val="20"/>
          <w:szCs w:val="20"/>
        </w:rPr>
        <w:t xml:space="preserve"> Sales Cloud, Service Cloud, Experience Cloud, Data Cloud, Agentforce, Salesforce AI</w:t>
      </w:r>
    </w:p>
    <w:p>
      <w:pPr>
        <w:spacing w:before="0" w:after="0"/>
      </w:pPr>
      <w:r>
        <w:rPr>
          <w:b/>
          <w:color w:val="1A1A1A"/>
          <w:sz w:val="20"/>
          <w:szCs w:val="20"/>
        </w:rPr>
        <w:t xml:space="preserve">Presales &amp; Client Engagement</w:t>
      </w:r>
      <w:r>
        <w:rPr>
          <w:b/>
          <w:color w:val="1A1A1A"/>
          <w:sz w:val="20"/>
          <w:szCs w:val="20"/>
        </w:rPr>
        <w:t xml:space="preserve">:</w:t>
      </w:r>
      <w:r>
        <w:rPr>
          <w:color w:val="262626"/>
          <w:sz w:val="20"/>
          <w:szCs w:val="20"/>
        </w:rPr>
        <w:t xml:space="preserve"> Discovery Sessions, Technical Proposals, Client Presentations, Executive Engagement</w:t>
      </w:r>
    </w:p>
    <w:p>
      <w:pPr>
        <w:spacing w:before="0" w:after="0"/>
      </w:pPr>
      <w:r>
        <w:rPr>
          <w:b/>
          <w:color w:val="1A1A1A"/>
          <w:sz w:val="20"/>
          <w:szCs w:val="20"/>
        </w:rPr>
        <w:t xml:space="preserve">Collaboration &amp; Leadership</w:t>
      </w:r>
      <w:r>
        <w:rPr>
          <w:b/>
          <w:color w:val="1A1A1A"/>
          <w:sz w:val="20"/>
          <w:szCs w:val="20"/>
        </w:rPr>
        <w:t xml:space="preserve">:</w:t>
      </w:r>
      <w:r>
        <w:rPr>
          <w:color w:val="262626"/>
          <w:sz w:val="20"/>
          <w:szCs w:val="20"/>
        </w:rPr>
        <w:t xml:space="preserve"> Cross-functional Team Collaboration, Stakeholder Engagement, Solution Proposals, Strategy Development</w:t>
      </w:r>
    </w:p>
    <w:p>
      <w:pPr>
        <w:spacing w:before="0" w:after="0"/>
      </w:pPr>
      <w:r>
        <w:rPr>
          <w:b/>
          <w:color w:val="1A1A1A"/>
          <w:sz w:val="20"/>
          <w:szCs w:val="20"/>
        </w:rPr>
        <w:t xml:space="preserve">Certifications &amp; Continuous Learning</w:t>
      </w:r>
      <w:r>
        <w:rPr>
          <w:b/>
          <w:color w:val="1A1A1A"/>
          <w:sz w:val="20"/>
          <w:szCs w:val="20"/>
        </w:rPr>
        <w:t xml:space="preserve">:</w:t>
      </w:r>
      <w:r>
        <w:rPr>
          <w:color w:val="262626"/>
          <w:sz w:val="20"/>
          <w:szCs w:val="20"/>
        </w:rPr>
        <w:t xml:space="preserve"> Salesforce Certifications, AI &amp; Data Cloud, Emerging Salesforce Technologies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development of scalable Salesforce Industries solutions, leveraging Lightning Web Components and OmniStudio to support business workflows and automation.</w:t>
      </w:r>
    </w:p>
    <w:p>
      <w:pPr>
        <w:spacing w:before="0" w:after="75"/>
        <w:ind w:left="640" w:hanging="200"/>
      </w:pPr>
      <w:r>
        <w:rPr>
          <w:color w:val="262626"/>
          <w:sz w:val="20"/>
          <w:szCs w:val="20"/>
        </w:rPr>
        <w:t xml:space="preserve">•  </w:t>
      </w:r>
      <w:r>
        <w:rPr>
          <w:color w:val="262626"/>
          <w:sz w:val="20"/>
          <w:szCs w:val="20"/>
        </w:rPr>
        <w:t xml:space="preserve">Executed technical win strategies in collaboration with sales teams, differentiating solutions throughout the sales cycle and directly supporting deal closure.</w:t>
      </w:r>
    </w:p>
    <w:p>
      <w:pPr>
        <w:spacing w:before="0" w:after="75"/>
        <w:ind w:left="640" w:hanging="200"/>
      </w:pPr>
      <w:r>
        <w:rPr>
          <w:color w:val="262626"/>
          <w:sz w:val="20"/>
          <w:szCs w:val="20"/>
        </w:rPr>
        <w:t xml:space="preserve">•  </w:t>
      </w:r>
      <w:r>
        <w:rPr>
          <w:color w:val="262626"/>
          <w:sz w:val="20"/>
          <w:szCs w:val="20"/>
        </w:rPr>
        <w:t xml:space="preserve">Structured Salesforce AI use cases to enhance service and sales workflows, supporting emerging Agentforce and Einstein capabilities.</w:t>
      </w:r>
    </w:p>
    <w:p>
      <w:pPr>
        <w:spacing w:before="0" w:after="75"/>
        <w:ind w:left="640" w:hanging="200"/>
      </w:pPr>
      <w:r>
        <w:rPr>
          <w:color w:val="262626"/>
          <w:sz w:val="20"/>
          <w:szCs w:val="20"/>
        </w:rPr>
        <w:t xml:space="preserve">•  </w:t>
      </w:r>
      <w:r>
        <w:rPr>
          <w:color w:val="262626"/>
          <w:sz w:val="20"/>
          <w:szCs w:val="20"/>
        </w:rPr>
        <w:t xml:space="preserve">Optimized Salesforce user access models and security architecture, reducing support requests by over 15% and improving governance.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enterprise Salesforce transformations by designing and integrating solutions for Sales Cloud and Service Cloud, enhancing CRM data quality and sales process consistency.</w:t>
      </w:r>
    </w:p>
    <w:p>
      <w:pPr>
        <w:spacing w:before="0" w:after="75"/>
        <w:ind w:left="640" w:hanging="200"/>
      </w:pPr>
      <w:r>
        <w:rPr>
          <w:color w:val="262626"/>
          <w:sz w:val="20"/>
          <w:szCs w:val="20"/>
        </w:rPr>
        <w:t xml:space="preserve">•  </w:t>
      </w:r>
      <w:r>
        <w:rPr>
          <w:color w:val="262626"/>
          <w:sz w:val="20"/>
          <w:szCs w:val="20"/>
        </w:rPr>
        <w:t xml:space="preserve">Collaborated in developing Salesforce integrations with external systems using REST APIs and OAuth, enabling seamless data sharing and platform scalability.</w:t>
      </w:r>
    </w:p>
    <w:p>
      <w:pPr>
        <w:spacing w:before="0" w:after="75"/>
        <w:ind w:left="640" w:hanging="200"/>
      </w:pPr>
      <w:r>
        <w:rPr>
          <w:color w:val="262626"/>
          <w:sz w:val="20"/>
          <w:szCs w:val="20"/>
        </w:rPr>
        <w:t xml:space="preserve">•  </w:t>
      </w:r>
      <w:r>
        <w:rPr>
          <w:color w:val="262626"/>
          <w:sz w:val="20"/>
          <w:szCs w:val="20"/>
        </w:rPr>
        <w:t xml:space="preserve">Configured Experience Cloud features to improve client communication and self-service support, decreasing email-based follow-ups by 20%.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Salesforce integrations and Apex REST services, streamlining platform processes using modern integration patterns and asynchronous processing.</w:t>
      </w:r>
    </w:p>
    <w:p>
      <w:pPr>
        <w:spacing w:before="0" w:after="75"/>
        <w:ind w:left="640" w:hanging="200"/>
      </w:pPr>
      <w:r>
        <w:rPr>
          <w:color w:val="262626"/>
          <w:sz w:val="20"/>
          <w:szCs w:val="20"/>
        </w:rPr>
        <w:t xml:space="preserve">•  </w:t>
      </w:r>
      <w:r>
        <w:rPr>
          <w:color w:val="262626"/>
          <w:sz w:val="20"/>
          <w:szCs w:val="20"/>
        </w:rPr>
        <w:t xml:space="preserve">Contributed to solution engineering by assessing Salesforce feasibility, integration options, and reusable component patterns during pre-sales discussions.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Implemented Salesforce CRM solutions for healthcare, focusing on member services, workflow automation, and HIPAA-aligned data practices.</w:t>
      </w:r>
    </w:p>
    <w:p>
      <w:pPr>
        <w:spacing w:before="0" w:after="75"/>
        <w:ind w:left="640" w:hanging="200"/>
      </w:pPr>
      <w:r>
        <w:rPr>
          <w:color w:val="262626"/>
          <w:sz w:val="20"/>
          <w:szCs w:val="20"/>
        </w:rPr>
        <w:t xml:space="preserve">•  </w:t>
      </w:r>
      <w:r>
        <w:rPr>
          <w:color w:val="262626"/>
          <w:sz w:val="20"/>
          <w:szCs w:val="20"/>
        </w:rPr>
        <w:t xml:space="preserve">Managed user access, data quality processes, and deployment support, enhancing security and system reliability for enterprise users.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technology services and Agile solutions to over 200 faculty and staff, ensuring operational efficiency and system reliability.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technology risks and identified deficiencies for Fortune 500 companies, enhancing security and compliance through critical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