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b/>
          <w:color w:val="1A1A1A"/>
          <w:sz w:val="51"/>
          <w:szCs w:val="51"/>
        </w:rPr>
        <w:t xml:space="preserve">Triet Le</w:t>
      </w:r>
    </w:p>
    <w:p>
      <w:pPr>
        <w:spacing w:before="0" w:after="0"/>
      </w:pPr>
      <w:r>
        <w:rPr>
          <w:b/>
          <w:color w:val="1F5FA8"/>
          <w:sz w:val="23"/>
          <w:szCs w:val="23"/>
        </w:rPr>
        <w:t xml:space="preserve">Implementation Consultant | Salesforce Developer</w:t>
      </w:r>
    </w:p>
    <w:p>
      <w:pPr>
        <w:spacing w:before="0" w:after="0"/>
      </w:pPr>
      <w:r>
        <w:rPr>
          <w:color w:val="555555"/>
          <w:sz w:val="17"/>
          <w:szCs w:val="17"/>
        </w:rPr>
        <w:t xml:space="preserve"> Chandler, AZ, United States</w:t>
      </w:r>
      <w:r>
        <w:rPr>
          <w:color w:val="555555"/>
          <w:sz w:val="17"/>
          <w:szCs w:val="17"/>
        </w:rPr>
        <w:t xml:space="preserve">|</w:t>
      </w:r>
      <w:r>
        <w:rPr>
          <w:color w:val="555555"/>
          <w:sz w:val="17"/>
          <w:szCs w:val="17"/>
        </w:rPr>
        <w:t xml:space="preserve">+1(602) 825-3683</w:t>
      </w:r>
      <w:r>
        <w:rPr>
          <w:color w:val="555555"/>
          <w:sz w:val="17"/>
          <w:szCs w:val="17"/>
        </w:rPr>
        <w:t xml:space="preserve">|</w:t>
      </w:r>
      <w:r>
        <w:rPr>
          <w:color w:val="555555"/>
          <w:sz w:val="17"/>
          <w:szCs w:val="17"/>
        </w:rPr>
        <w:t xml:space="preserve">trietle1997@outlook.com</w:t>
      </w:r>
      <w:r>
        <w:rPr>
          <w:color w:val="555555"/>
          <w:sz w:val="17"/>
          <w:szCs w:val="17"/>
        </w:rPr>
        <w:t xml:space="preserve">|</w:t>
      </w:r>
      <w:r>
        <w:rPr>
          <w:color w:val="1F5FA8"/>
          <w:sz w:val="17"/>
          <w:szCs w:val="17"/>
        </w:rPr>
        <w:t xml:space="preserve">LinkedIn</w:t>
      </w:r>
    </w:p>
    <w:p>
      <w:pPr>
        <w:spacing w:before="0" w:after="0"/>
        <w:pBdr>
          <w:bottom w:val="single" w:sz="6" w:space="1" w:color="4A6A91"/>
        </w:pBdr>
      </w:pPr>
      <w:r>
        <w:rPr>
          <w:b/>
          <w:color w:val="1F5FA8"/>
          <w:sz w:val="20"/>
          <w:szCs w:val="20"/>
        </w:rPr>
        <w:t xml:space="preserve">SUMMARY</w:t>
      </w:r>
    </w:p>
    <w:p>
      <w:pPr>
        <w:spacing w:before="0" w:after="0"/>
      </w:pPr>
      <w:r>
        <w:rPr>
          <w:color w:val="262626"/>
          <w:sz w:val="20"/>
          <w:szCs w:val="20"/>
        </w:rPr>
        <w:t xml:space="preserve">Implementation Consultant and Salesforce Developer with 7+ years of experience in designing, building, and optimizing enterprise Salesforce CRM platforms. Proficient in translating client requirements into scalable Salesforce solutions. Skilled in Salesforce administration, flow development, Apex, data migration, CRM security, and project delivery, with special expertise in LegalTech and AI-driven platforms.</w:t>
      </w:r>
    </w:p>
    <w:p>
      <w:pPr>
        <w:spacing w:before="0" w:after="0"/>
        <w:pBdr>
          <w:bottom w:val="single" w:sz="6" w:space="1" w:color="4A6A91"/>
        </w:pBdr>
      </w:pPr>
      <w:r>
        <w:rPr>
          <w:b/>
          <w:color w:val="1F5FA8"/>
          <w:sz w:val="20"/>
          <w:szCs w:val="20"/>
        </w:rPr>
        <w:t xml:space="preserve">SKILLS</w:t>
      </w:r>
    </w:p>
    <w:p>
      <w:pPr>
        <w:spacing w:before="0" w:after="0"/>
      </w:pPr>
      <w:r>
        <w:rPr>
          <w:b/>
          <w:color w:val="1A1A1A"/>
          <w:sz w:val="20"/>
          <w:szCs w:val="20"/>
        </w:rPr>
        <w:t xml:space="preserve">Salesforce Development &amp; Configuration</w:t>
      </w:r>
      <w:r>
        <w:rPr>
          <w:b/>
          <w:color w:val="1A1A1A"/>
          <w:sz w:val="20"/>
          <w:szCs w:val="20"/>
        </w:rPr>
        <w:t xml:space="preserve">:</w:t>
      </w:r>
      <w:r>
        <w:rPr>
          <w:color w:val="262626"/>
          <w:sz w:val="20"/>
          <w:szCs w:val="20"/>
        </w:rPr>
        <w:t xml:space="preserve"> Apex, Lightning Web Components (LWC), Salesforce Flow, Declarative Development, Custom Objects/Fields, Page Layouts, Dynamic Forms</w:t>
      </w:r>
    </w:p>
    <w:p>
      <w:pPr>
        <w:spacing w:before="0" w:after="0"/>
      </w:pPr>
      <w:r>
        <w:rPr>
          <w:b/>
          <w:color w:val="1A1A1A"/>
          <w:sz w:val="20"/>
          <w:szCs w:val="20"/>
        </w:rPr>
        <w:t xml:space="preserve">Salesforce Data Management</w:t>
      </w:r>
      <w:r>
        <w:rPr>
          <w:b/>
          <w:color w:val="1A1A1A"/>
          <w:sz w:val="20"/>
          <w:szCs w:val="20"/>
        </w:rPr>
        <w:t xml:space="preserve">:</w:t>
      </w:r>
      <w:r>
        <w:rPr>
          <w:color w:val="262626"/>
          <w:sz w:val="20"/>
          <w:szCs w:val="20"/>
        </w:rPr>
        <w:t xml:space="preserve"> Apex Data Loader, Data Migration, Data Cleansing, SOQL, Record Types, Duplicate Management</w:t>
      </w:r>
    </w:p>
    <w:p>
      <w:pPr>
        <w:spacing w:before="0" w:after="0"/>
      </w:pPr>
      <w:r>
        <w:rPr>
          <w:b/>
          <w:color w:val="1A1A1A"/>
          <w:sz w:val="20"/>
          <w:szCs w:val="20"/>
        </w:rPr>
        <w:t xml:space="preserve">Security &amp; Access Control</w:t>
      </w:r>
      <w:r>
        <w:rPr>
          <w:b/>
          <w:color w:val="1A1A1A"/>
          <w:sz w:val="20"/>
          <w:szCs w:val="20"/>
        </w:rPr>
        <w:t xml:space="preserve">:</w:t>
      </w:r>
      <w:r>
        <w:rPr>
          <w:color w:val="262626"/>
          <w:sz w:val="20"/>
          <w:szCs w:val="20"/>
        </w:rPr>
        <w:t xml:space="preserve"> Salesforce Security Model, Profiles, Permission Sets, Sharing Rules, Roles, Field-Level Security</w:t>
      </w:r>
    </w:p>
    <w:p>
      <w:pPr>
        <w:spacing w:before="0" w:after="0"/>
      </w:pPr>
      <w:r>
        <w:rPr>
          <w:b/>
          <w:color w:val="1A1A1A"/>
          <w:sz w:val="20"/>
          <w:szCs w:val="20"/>
        </w:rPr>
        <w:t xml:space="preserve">Agile Methodologies &amp; Client Engagement</w:t>
      </w:r>
      <w:r>
        <w:rPr>
          <w:b/>
          <w:color w:val="1A1A1A"/>
          <w:sz w:val="20"/>
          <w:szCs w:val="20"/>
        </w:rPr>
        <w:t xml:space="preserve">:</w:t>
      </w:r>
      <w:r>
        <w:rPr>
          <w:color w:val="262626"/>
          <w:sz w:val="20"/>
          <w:szCs w:val="20"/>
        </w:rPr>
        <w:t xml:space="preserve"> User Stories, Requirements Gathering, Project Collaboration, Technical Demos</w:t>
      </w:r>
    </w:p>
    <w:p>
      <w:pPr>
        <w:spacing w:before="0" w:after="0"/>
      </w:pPr>
      <w:r>
        <w:rPr>
          <w:b/>
          <w:color w:val="1A1A1A"/>
          <w:sz w:val="20"/>
          <w:szCs w:val="20"/>
        </w:rPr>
        <w:t xml:space="preserve">Legal Tech Insights</w:t>
      </w:r>
      <w:r>
        <w:rPr>
          <w:b/>
          <w:color w:val="1A1A1A"/>
          <w:sz w:val="20"/>
          <w:szCs w:val="20"/>
        </w:rPr>
        <w:t xml:space="preserve">:</w:t>
      </w:r>
      <w:r>
        <w:rPr>
          <w:color w:val="262626"/>
          <w:sz w:val="20"/>
          <w:szCs w:val="20"/>
        </w:rPr>
        <w:t xml:space="preserve"> Exposure to Legal Industry Technology, AI-Native Platforms, Scalable Solutions Design</w:t>
      </w:r>
    </w:p>
    <w:p>
      <w:pPr>
        <w:spacing w:before="0" w:after="0"/>
      </w:pPr>
      <w:r>
        <w:rPr>
          <w:b/>
          <w:color w:val="1A1A1A"/>
          <w:sz w:val="20"/>
          <w:szCs w:val="20"/>
        </w:rPr>
        <w:t xml:space="preserve">Certifications</w:t>
      </w:r>
      <w:r>
        <w:rPr>
          <w:b/>
          <w:color w:val="1A1A1A"/>
          <w:sz w:val="20"/>
          <w:szCs w:val="20"/>
        </w:rPr>
        <w:t xml:space="preserve">:</w:t>
      </w:r>
      <w:r>
        <w:rPr>
          <w:color w:val="262626"/>
          <w:sz w:val="20"/>
          <w:szCs w:val="20"/>
        </w:rPr>
        <w:t xml:space="preserve"> Salesforce ADM-201 Certification, Salesforce DEV-401 Certification, Salesforce Certified Platform Developer I &amp; II, Salesforce Certified Administrator</w:t>
      </w:r>
    </w:p>
    <w:p>
      <w:pPr>
        <w:spacing w:before="0" w:after="0"/>
        <w:pBdr>
          <w:bottom w:val="single" w:sz="6" w:space="1" w:color="4A6A91"/>
        </w:pBdr>
      </w:pPr>
      <w:r>
        <w:rPr>
          <w:b/>
          <w:color w:val="1F5FA8"/>
          <w:sz w:val="20"/>
          <w:szCs w:val="20"/>
        </w:rPr>
        <w:t xml:space="preserve">PROFESSIONAL EXPERIENCE</w:t>
      </w:r>
    </w:p>
    <w:p>
      <w:pPr>
        <w:spacing w:before="0" w:after="0"/>
      </w:pPr>
      <w:r>
        <w:rPr>
          <w:b/>
          <w:color w:val="1A1A1A"/>
          <w:sz w:val="21"/>
          <w:szCs w:val="21"/>
        </w:rPr>
        <w:t xml:space="preserve">Docker, Inc</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Dec 2024 - Present</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Led technical implementations on Salesforce to enhance operational efficiency using OmniStudio solutions such as OmniScripts, FlexCards, and Integration Procedures.</w:t>
      </w:r>
    </w:p>
    <w:p>
      <w:pPr>
        <w:spacing w:before="0" w:after="75"/>
        <w:ind w:left="640" w:hanging="200"/>
      </w:pPr>
      <w:r>
        <w:rPr>
          <w:color w:val="262626"/>
          <w:sz w:val="20"/>
          <w:szCs w:val="20"/>
        </w:rPr>
        <w:t xml:space="preserve">•  </w:t>
      </w:r>
      <w:r>
        <w:rPr>
          <w:color w:val="262626"/>
          <w:sz w:val="20"/>
          <w:szCs w:val="20"/>
        </w:rPr>
        <w:t xml:space="preserve">Administered access controls and security, optimizing user models with profiles, roles, and permission sets to fit legal constraints.</w:t>
      </w:r>
    </w:p>
    <w:p>
      <w:pPr>
        <w:spacing w:before="0" w:after="75"/>
        <w:ind w:left="640" w:hanging="200"/>
      </w:pPr>
      <w:r>
        <w:rPr>
          <w:color w:val="262626"/>
          <w:sz w:val="20"/>
          <w:szCs w:val="20"/>
        </w:rPr>
        <w:t xml:space="preserve">•  </w:t>
      </w:r>
      <w:r>
        <w:rPr>
          <w:color w:val="262626"/>
          <w:sz w:val="20"/>
          <w:szCs w:val="20"/>
        </w:rPr>
        <w:t xml:space="preserve">Executed innovative API-driven solutions between Salesforce and external platforms, enabling seamless data synchronizations and workflow automations.</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Jul 2023 - Dec 2024</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Implemented Salesforce Flows and Lightning Web Components to refine sales processes and elevate data integrity.</w:t>
      </w:r>
    </w:p>
    <w:p>
      <w:pPr>
        <w:spacing w:before="0" w:after="75"/>
        <w:ind w:left="640" w:hanging="200"/>
      </w:pPr>
      <w:r>
        <w:rPr>
          <w:color w:val="262626"/>
          <w:sz w:val="20"/>
          <w:szCs w:val="20"/>
        </w:rPr>
        <w:t xml:space="preserve">•  </w:t>
      </w:r>
      <w:r>
        <w:rPr>
          <w:color w:val="262626"/>
          <w:sz w:val="20"/>
          <w:szCs w:val="20"/>
        </w:rPr>
        <w:t xml:space="preserve">Collaborated across agile teams to design, build, test, and refine Salesforce-centric solutions in healthcare and legal sectors.</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Oct 2021 - Jul 2023</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Developed and integrated Salesforce REST services, optimizing data flows and creating scalable service architectures.</w:t>
      </w:r>
    </w:p>
    <w:p>
      <w:pPr>
        <w:spacing w:before="0" w:after="75"/>
        <w:ind w:left="640" w:hanging="200"/>
      </w:pPr>
      <w:r>
        <w:rPr>
          <w:color w:val="262626"/>
          <w:sz w:val="20"/>
          <w:szCs w:val="20"/>
        </w:rPr>
        <w:t xml:space="preserve">•  </w:t>
      </w:r>
      <w:r>
        <w:rPr>
          <w:color w:val="262626"/>
          <w:sz w:val="20"/>
          <w:szCs w:val="20"/>
        </w:rPr>
        <w:t xml:space="preserve">Facilitated client engagement through technical demos, augmenting requirement gathering and solution prototyping.</w:t>
      </w:r>
    </w:p>
    <w:p>
      <w:pPr>
        <w:spacing w:before="0" w:after="0"/>
      </w:pPr>
      <w:r>
        <w:rPr>
          <w:b/>
          <w:color w:val="1A1A1A"/>
          <w:sz w:val="21"/>
          <w:szCs w:val="21"/>
        </w:rPr>
        <w:t xml:space="preserve">Deloitte Consulting</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Feb 2019 - Sep 2021</w:t>
      </w:r>
      <w:r>
        <w:rPr>
          <w:i/>
          <w:color w:val="555555"/>
          <w:sz w:val="17"/>
          <w:szCs w:val="17"/>
        </w:rPr>
        <w:t xml:space="preserve">|</w:t>
      </w:r>
      <w:r>
        <w:rPr>
          <w:i/>
          <w:color w:val="555555"/>
          <w:sz w:val="17"/>
          <w:szCs w:val="17"/>
        </w:rPr>
        <w:t xml:space="preserve">Gilbert, Arizona, United States</w:t>
      </w:r>
    </w:p>
    <w:p>
      <w:pPr>
        <w:spacing w:before="0" w:after="75"/>
        <w:ind w:left="640" w:hanging="200"/>
      </w:pPr>
      <w:r>
        <w:rPr>
          <w:color w:val="262626"/>
          <w:sz w:val="20"/>
          <w:szCs w:val="20"/>
        </w:rPr>
        <w:t xml:space="preserve">•  </w:t>
      </w:r>
      <w:r>
        <w:rPr>
          <w:color w:val="262626"/>
          <w:sz w:val="20"/>
          <w:szCs w:val="20"/>
        </w:rPr>
        <w:t xml:space="preserve">Architected and maintained Salesforce extensions accommodating complex workflows and industry-compliance standards.</w:t>
      </w:r>
    </w:p>
    <w:p>
      <w:pPr>
        <w:spacing w:before="0" w:after="75"/>
        <w:ind w:left="640" w:hanging="200"/>
      </w:pPr>
      <w:r>
        <w:rPr>
          <w:color w:val="262626"/>
          <w:sz w:val="20"/>
          <w:szCs w:val="20"/>
        </w:rPr>
        <w:t xml:space="preserve">•  </w:t>
      </w:r>
      <w:r>
        <w:rPr>
          <w:color w:val="262626"/>
          <w:sz w:val="20"/>
          <w:szCs w:val="20"/>
        </w:rPr>
        <w:t xml:space="preserve">Enhanced Salesforce platforms with robust data quality initiatives and security protocols.</w:t>
      </w:r>
    </w:p>
    <w:p>
      <w:pPr>
        <w:spacing w:before="0" w:after="0"/>
      </w:pPr>
      <w:r>
        <w:rPr>
          <w:b/>
          <w:color w:val="1A1A1A"/>
          <w:sz w:val="21"/>
          <w:szCs w:val="21"/>
        </w:rPr>
        <w:t xml:space="preserve">Arizona State University - W. P. Carey School of Business</w:t>
      </w:r>
      <w:r>
        <w:rPr>
          <w:color w:val="1F5FA8"/>
          <w:sz w:val="21"/>
          <w:szCs w:val="21"/>
        </w:rPr>
        <w:t xml:space="preserve">|</w:t>
      </w:r>
      <w:r>
        <w:rPr>
          <w:i/>
          <w:color w:val="1F5FA8"/>
          <w:sz w:val="21"/>
          <w:szCs w:val="21"/>
        </w:rPr>
        <w:t xml:space="preserve">IT Support Specialist</w:t>
      </w:r>
    </w:p>
    <w:p>
      <w:pPr>
        <w:spacing w:before="0" w:after="0"/>
      </w:pPr>
      <w:r>
        <w:rPr>
          <w:i/>
          <w:color w:val="555555"/>
          <w:sz w:val="17"/>
          <w:szCs w:val="17"/>
        </w:rPr>
        <w:t xml:space="preserve">Jun 2016 - Dec 2018</w:t>
      </w:r>
      <w:r>
        <w:rPr>
          <w:i/>
          <w:color w:val="555555"/>
          <w:sz w:val="17"/>
          <w:szCs w:val="17"/>
        </w:rPr>
        <w:t xml:space="preserve">|</w:t>
      </w:r>
      <w:r>
        <w:rPr>
          <w:i/>
          <w:color w:val="555555"/>
          <w:sz w:val="17"/>
          <w:szCs w:val="17"/>
        </w:rPr>
        <w:t xml:space="preserve">Tempe, Arizona, United States</w:t>
      </w:r>
    </w:p>
    <w:p>
      <w:pPr>
        <w:spacing w:before="0" w:after="75"/>
        <w:ind w:left="640" w:hanging="200"/>
      </w:pPr>
      <w:r>
        <w:rPr>
          <w:color w:val="262626"/>
          <w:sz w:val="20"/>
          <w:szCs w:val="20"/>
        </w:rPr>
        <w:t xml:space="preserve">•  </w:t>
      </w:r>
      <w:r>
        <w:rPr>
          <w:color w:val="262626"/>
          <w:sz w:val="20"/>
          <w:szCs w:val="20"/>
        </w:rPr>
        <w:t xml:space="preserve">Provided technical support leveraging agile methods to solve extensive IT issues promptly.</w:t>
      </w:r>
    </w:p>
    <w:p>
      <w:pPr>
        <w:spacing w:before="0" w:after="0"/>
      </w:pPr>
      <w:r>
        <w:rPr>
          <w:b/>
          <w:color w:val="1A1A1A"/>
          <w:sz w:val="21"/>
          <w:szCs w:val="21"/>
        </w:rPr>
        <w:t xml:space="preserve">EY</w:t>
      </w:r>
      <w:r>
        <w:rPr>
          <w:color w:val="1F5FA8"/>
          <w:sz w:val="21"/>
          <w:szCs w:val="21"/>
        </w:rPr>
        <w:t xml:space="preserve">|</w:t>
      </w:r>
      <w:r>
        <w:rPr>
          <w:i/>
          <w:color w:val="1F5FA8"/>
          <w:sz w:val="21"/>
          <w:szCs w:val="21"/>
        </w:rPr>
        <w:t xml:space="preserve">Risk Advisory Intern</w:t>
      </w:r>
    </w:p>
    <w:p>
      <w:pPr>
        <w:spacing w:before="0" w:after="0"/>
      </w:pPr>
      <w:r>
        <w:rPr>
          <w:i/>
          <w:color w:val="555555"/>
          <w:sz w:val="17"/>
          <w:szCs w:val="17"/>
        </w:rPr>
        <w:t xml:space="preserve">Jun 2018 - Aug 2018</w:t>
      </w:r>
      <w:r>
        <w:rPr>
          <w:i/>
          <w:color w:val="555555"/>
          <w:sz w:val="17"/>
          <w:szCs w:val="17"/>
        </w:rPr>
        <w:t xml:space="preserve">|</w:t>
      </w:r>
      <w:r>
        <w:rPr>
          <w:i/>
          <w:color w:val="555555"/>
          <w:sz w:val="17"/>
          <w:szCs w:val="17"/>
        </w:rPr>
        <w:t xml:space="preserve">Greater Phoenix Area</w:t>
      </w:r>
    </w:p>
    <w:p>
      <w:pPr>
        <w:spacing w:before="0" w:after="75"/>
        <w:ind w:left="640" w:hanging="200"/>
      </w:pPr>
      <w:r>
        <w:rPr>
          <w:color w:val="262626"/>
          <w:sz w:val="20"/>
          <w:szCs w:val="20"/>
        </w:rPr>
        <w:t xml:space="preserve">•  </w:t>
      </w:r>
      <w:r>
        <w:rPr>
          <w:color w:val="262626"/>
          <w:sz w:val="20"/>
          <w:szCs w:val="20"/>
        </w:rPr>
        <w:t xml:space="preserve">Performed dynamic risk assessments and IT audits, delivering insights to Fortune 500 clients.</w:t>
      </w:r>
    </w:p>
    <w:p>
      <w:pPr>
        <w:spacing w:before="0" w:after="0"/>
        <w:pBdr>
          <w:bottom w:val="single" w:sz="6" w:space="1" w:color="4A6A91"/>
        </w:pBdr>
      </w:pPr>
      <w:r>
        <w:rPr>
          <w:b/>
          <w:color w:val="1F5FA8"/>
          <w:sz w:val="20"/>
          <w:szCs w:val="20"/>
        </w:rPr>
        <w:t xml:space="preserve">CERTIFICATIONS</w:t>
      </w:r>
    </w:p>
    <w:p>
      <w:pPr>
        <w:spacing w:before="0" w:after="45"/>
        <w:ind w:left="640" w:hanging="200"/>
      </w:pPr>
      <w:r>
        <w:rPr>
          <w:color w:val="262626"/>
          <w:sz w:val="20"/>
          <w:szCs w:val="20"/>
        </w:rPr>
        <w:t xml:space="preserve">•  </w:t>
      </w:r>
      <w:r>
        <w:rPr>
          <w:color w:val="262626"/>
          <w:sz w:val="20"/>
          <w:szCs w:val="20"/>
        </w:rPr>
        <w:t xml:space="preserve">Salesforce Certified Administrator (SCA)</w:t>
      </w:r>
    </w:p>
    <w:p>
      <w:pPr>
        <w:spacing w:before="0" w:after="45"/>
        <w:ind w:left="640" w:hanging="200"/>
      </w:pPr>
      <w:r>
        <w:rPr>
          <w:color w:val="262626"/>
          <w:sz w:val="20"/>
          <w:szCs w:val="20"/>
        </w:rPr>
        <w:t xml:space="preserve">•  </w:t>
      </w:r>
      <w:r>
        <w:rPr>
          <w:color w:val="262626"/>
          <w:sz w:val="20"/>
          <w:szCs w:val="20"/>
        </w:rPr>
        <w:t xml:space="preserve">Salesforce ADM-201 Certification</w:t>
      </w:r>
    </w:p>
    <w:p>
      <w:pPr>
        <w:spacing w:before="0" w:after="45"/>
        <w:ind w:left="640" w:hanging="200"/>
      </w:pPr>
      <w:r>
        <w:rPr>
          <w:color w:val="262626"/>
          <w:sz w:val="20"/>
          <w:szCs w:val="20"/>
        </w:rPr>
        <w:t xml:space="preserve">•  </w:t>
      </w:r>
      <w:r>
        <w:rPr>
          <w:color w:val="262626"/>
          <w:sz w:val="20"/>
          <w:szCs w:val="20"/>
        </w:rPr>
        <w:t xml:space="preserve">Salesforce DEV-401 Certification</w:t>
      </w:r>
    </w:p>
    <w:p>
      <w:pPr>
        <w:spacing w:before="0" w:after="45"/>
        <w:ind w:left="640" w:hanging="200"/>
      </w:pPr>
      <w:r>
        <w:rPr>
          <w:color w:val="262626"/>
          <w:sz w:val="20"/>
          <w:szCs w:val="20"/>
        </w:rPr>
        <w:t xml:space="preserve">•  </w:t>
      </w:r>
      <w:r>
        <w:rPr>
          <w:color w:val="262626"/>
          <w:sz w:val="20"/>
          <w:szCs w:val="20"/>
        </w:rPr>
        <w:t xml:space="preserve">Salesforce Certified Platform Developer II</w:t>
      </w:r>
    </w:p>
    <w:p>
      <w:pPr>
        <w:spacing w:before="0" w:after="45"/>
        <w:ind w:left="640" w:hanging="200"/>
      </w:pPr>
      <w:r>
        <w:rPr>
          <w:color w:val="262626"/>
          <w:sz w:val="20"/>
          <w:szCs w:val="20"/>
        </w:rPr>
        <w:t xml:space="preserve">•  </w:t>
      </w:r>
      <w:r>
        <w:rPr>
          <w:color w:val="262626"/>
          <w:sz w:val="20"/>
          <w:szCs w:val="20"/>
        </w:rPr>
        <w:t xml:space="preserve">Salesforce Certified Application Architect</w:t>
      </w:r>
    </w:p>
    <w:p>
      <w:pPr>
        <w:spacing w:before="0" w:after="45"/>
        <w:ind w:left="640" w:hanging="200"/>
      </w:pPr>
      <w:r>
        <w:rPr>
          <w:color w:val="262626"/>
          <w:sz w:val="20"/>
          <w:szCs w:val="20"/>
        </w:rPr>
        <w:t xml:space="preserve">•  </w:t>
      </w:r>
      <w:r>
        <w:rPr>
          <w:color w:val="262626"/>
          <w:sz w:val="20"/>
          <w:szCs w:val="20"/>
        </w:rPr>
        <w:t xml:space="preserve">Salesforce Certified Data Architecture &amp; Management Designer</w:t>
      </w:r>
    </w:p>
    <w:p>
      <w:pPr>
        <w:spacing w:before="0" w:after="45"/>
        <w:ind w:left="640" w:hanging="200"/>
      </w:pPr>
      <w:r>
        <w:rPr>
          <w:color w:val="262626"/>
          <w:sz w:val="20"/>
          <w:szCs w:val="20"/>
        </w:rPr>
        <w:t xml:space="preserve">•  </w:t>
      </w:r>
      <w:r>
        <w:rPr>
          <w:color w:val="262626"/>
          <w:sz w:val="20"/>
          <w:szCs w:val="20"/>
        </w:rPr>
        <w:t xml:space="preserve">Salesforce Certified Sharing and Visibility Designer</w:t>
      </w:r>
    </w:p>
    <w:p>
      <w:pPr>
        <w:spacing w:before="0" w:after="45"/>
        <w:ind w:left="640" w:hanging="200"/>
      </w:pPr>
      <w:r>
        <w:rPr>
          <w:color w:val="262626"/>
          <w:sz w:val="20"/>
          <w:szCs w:val="20"/>
        </w:rPr>
        <w:t xml:space="preserve">•  </w:t>
      </w:r>
      <w:r>
        <w:rPr>
          <w:color w:val="262626"/>
          <w:sz w:val="20"/>
          <w:szCs w:val="20"/>
        </w:rPr>
        <w:t xml:space="preserve">Vlocity Platform Developer</w:t>
      </w:r>
    </w:p>
    <w:p>
      <w:pPr>
        <w:spacing w:before="0" w:after="0"/>
        <w:pBdr>
          <w:bottom w:val="single" w:sz="6" w:space="1" w:color="4A6A91"/>
        </w:pBdr>
      </w:pPr>
      <w:r>
        <w:rPr>
          <w:b/>
          <w:color w:val="1F5FA8"/>
          <w:sz w:val="20"/>
          <w:szCs w:val="20"/>
        </w:rPr>
        <w:t xml:space="preserve">EDUCATION</w:t>
      </w:r>
    </w:p>
    <w:p>
      <w:pPr>
        <w:tabs>
          <w:tab w:val="right" w:pos="9638"/>
        </w:tabs>
        <w:spacing w:before="0" w:after="0"/>
      </w:pPr>
      <w:r>
        <w:rPr>
          <w:b/>
          <w:color w:val="1A1A1A"/>
          <w:sz w:val="20"/>
          <w:szCs w:val="20"/>
        </w:rPr>
        <w:t xml:space="preserve">W. P. Carey School of Business - Arizona State University</w:t>
      </w:r>
      <w:r>
        <w:tab/>
      </w:r>
      <w:r>
        <w:rPr>
          <w:color w:val="262626"/>
          <w:sz w:val="20"/>
          <w:szCs w:val="20"/>
        </w:rPr>
        <w:t xml:space="preserve">2015 - 2018</w:t>
      </w:r>
    </w:p>
    <w:p>
      <w:pPr>
        <w:spacing w:before="0" w:after="0"/>
      </w:pPr>
      <w:r>
        <w:rPr>
          <w:color w:val="555555"/>
          <w:sz w:val="20"/>
          <w:szCs w:val="20"/>
        </w:rPr>
        <w:t xml:space="preserve">Bachelor of Science (B.S.), Business Analytics</w:t>
      </w:r>
    </w:p>
    <w:p>
      <w:pPr>
        <w:spacing w:before="0" w:after="0"/>
      </w:pPr>
      <w:r>
        <w:rPr>
          <w:color w:val="555555"/>
          <w:sz w:val="20"/>
          <w:szCs w:val="20"/>
        </w:rPr>
        <w:t xml:space="preserve">Bachelor's degree, Computer and Information Systems Security/Information Assurance</w:t>
      </w:r>
    </w:p>
    <w:sectPr>
      <w:pgSz w:w="11906" w:h="16838"/>
      <w:pgMar w:top="1134" w:right="1134" w:bottom="1134" w:left="1134"/>
    </w:sectPr>
  </w:body>
</w:document>
</file>