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Dynamic and experienced Senior Salesforce Developer with over 7 years of experience in designing, developing, and implementing scalable Salesforce platforms with a specialization in OmniStudio and Experience Cloud. Proven track record in leading technical projects, ensuring alignment with compliance standards, and mentoring development teams. Skilled in integrating Salesforce solutions across public and internal digital experiences, particularly within public sector environments.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Lightning Web Components, Salesforce OmniStudio, OmniScripts, FlexCards, DataRaptors, Integration Procedures, Apex, Aura Framework, Apex REST &amp; SOAP APIs, Asynchronous Processing</w:t>
      </w:r>
    </w:p>
    <w:p>
      <w:pPr>
        <w:spacing w:before="0" w:after="0"/>
      </w:pPr>
      <w:r>
        <w:rPr>
          <w:b/>
          <w:color w:val="1A1A1A"/>
          <w:sz w:val="20"/>
          <w:szCs w:val="20"/>
        </w:rPr>
        <w:t xml:space="preserve">Experience Cloud &amp; OmniStudio</w:t>
      </w:r>
      <w:r>
        <w:rPr>
          <w:b/>
          <w:color w:val="1A1A1A"/>
          <w:sz w:val="20"/>
          <w:szCs w:val="20"/>
        </w:rPr>
        <w:t xml:space="preserve">:</w:t>
      </w:r>
      <w:r>
        <w:rPr>
          <w:color w:val="262626"/>
          <w:sz w:val="20"/>
          <w:szCs w:val="20"/>
        </w:rPr>
        <w:t xml:space="preserve"> Site Configuration, Persona-Based Experiences, Role-Based Access, CMS, OmniScripts, Integration Procedures</w:t>
      </w:r>
    </w:p>
    <w:p>
      <w:pPr>
        <w:spacing w:before="0" w:after="0"/>
      </w:pPr>
      <w:r>
        <w:rPr>
          <w:b/>
          <w:color w:val="1A1A1A"/>
          <w:sz w:val="20"/>
          <w:szCs w:val="20"/>
        </w:rPr>
        <w:t xml:space="preserve">Salesforce Security &amp; Compliance</w:t>
      </w:r>
      <w:r>
        <w:rPr>
          <w:b/>
          <w:color w:val="1A1A1A"/>
          <w:sz w:val="20"/>
          <w:szCs w:val="20"/>
        </w:rPr>
        <w:t xml:space="preserve">:</w:t>
      </w:r>
      <w:r>
        <w:rPr>
          <w:color w:val="262626"/>
          <w:sz w:val="20"/>
          <w:szCs w:val="20"/>
        </w:rPr>
        <w:t xml:space="preserve"> Salesforce Security Model, User Access Audits, WCAG, Section 508, HIPAA</w:t>
      </w:r>
    </w:p>
    <w:p>
      <w:pPr>
        <w:spacing w:before="0" w:after="0"/>
      </w:pPr>
      <w:r>
        <w:rPr>
          <w:b/>
          <w:color w:val="1A1A1A"/>
          <w:sz w:val="20"/>
          <w:szCs w:val="20"/>
        </w:rPr>
        <w:t xml:space="preserve">Salesforce Integration &amp; APIs</w:t>
      </w:r>
      <w:r>
        <w:rPr>
          <w:b/>
          <w:color w:val="1A1A1A"/>
          <w:sz w:val="20"/>
          <w:szCs w:val="20"/>
        </w:rPr>
        <w:t xml:space="preserve">:</w:t>
      </w:r>
      <w:r>
        <w:rPr>
          <w:color w:val="262626"/>
          <w:sz w:val="20"/>
          <w:szCs w:val="20"/>
        </w:rPr>
        <w:t xml:space="preserve"> REST API, SOAP API, Named Credentials, Asynchronous Integration Patterns</w:t>
      </w:r>
    </w:p>
    <w:p>
      <w:pPr>
        <w:spacing w:before="0" w:after="0"/>
      </w:pPr>
      <w:r>
        <w:rPr>
          <w:b/>
          <w:color w:val="1A1A1A"/>
          <w:sz w:val="20"/>
          <w:szCs w:val="20"/>
        </w:rPr>
        <w:t xml:space="preserve">Technical Leadership</w:t>
      </w:r>
      <w:r>
        <w:rPr>
          <w:b/>
          <w:color w:val="1A1A1A"/>
          <w:sz w:val="20"/>
          <w:szCs w:val="20"/>
        </w:rPr>
        <w:t xml:space="preserve">:</w:t>
      </w:r>
      <w:r>
        <w:rPr>
          <w:color w:val="262626"/>
          <w:sz w:val="20"/>
          <w:szCs w:val="20"/>
        </w:rPr>
        <w:t xml:space="preserve"> Code Reviews, Technical Mentorship, Best Practices Development</w:t>
      </w:r>
    </w:p>
    <w:p>
      <w:pPr>
        <w:spacing w:before="0" w:after="0"/>
      </w:pPr>
      <w:r>
        <w:rPr>
          <w:b/>
          <w:color w:val="1A1A1A"/>
          <w:sz w:val="20"/>
          <w:szCs w:val="20"/>
        </w:rPr>
        <w:t xml:space="preserve">Development Tools</w:t>
      </w:r>
      <w:r>
        <w:rPr>
          <w:b/>
          <w:color w:val="1A1A1A"/>
          <w:sz w:val="20"/>
          <w:szCs w:val="20"/>
        </w:rPr>
        <w:t xml:space="preserve">:</w:t>
      </w:r>
      <w:r>
        <w:rPr>
          <w:color w:val="262626"/>
          <w:sz w:val="20"/>
          <w:szCs w:val="20"/>
        </w:rPr>
        <w:t xml:space="preserve"> Git, VS Code, Jira, Confluence</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implemented OmniStudio solutions including OmniScripts, FlexCards, DataRaptors, enhancing guided customer journeys and workflow automation.</w:t>
      </w:r>
    </w:p>
    <w:p>
      <w:pPr>
        <w:spacing w:before="0" w:after="75"/>
        <w:ind w:left="640" w:hanging="200"/>
      </w:pPr>
      <w:r>
        <w:rPr>
          <w:color w:val="262626"/>
          <w:sz w:val="20"/>
          <w:szCs w:val="20"/>
        </w:rPr>
        <w:t xml:space="preserve">•  </w:t>
      </w:r>
      <w:r>
        <w:rPr>
          <w:color w:val="262626"/>
          <w:sz w:val="20"/>
          <w:szCs w:val="20"/>
        </w:rPr>
        <w:t xml:space="preserve">Led technical strategy and compliance for omni-channel experiences on Experience Cloud, reducing ticket volumes by automating self-service capabilities by 20%.</w:t>
      </w:r>
    </w:p>
    <w:p>
      <w:pPr>
        <w:spacing w:before="0" w:after="75"/>
        <w:ind w:left="640" w:hanging="200"/>
      </w:pPr>
      <w:r>
        <w:rPr>
          <w:color w:val="262626"/>
          <w:sz w:val="20"/>
          <w:szCs w:val="20"/>
        </w:rPr>
        <w:t xml:space="preserve">•  </w:t>
      </w:r>
      <w:r>
        <w:rPr>
          <w:color w:val="262626"/>
          <w:sz w:val="20"/>
          <w:szCs w:val="20"/>
        </w:rPr>
        <w:t xml:space="preserve">Optimized data management processes, achieving a 15% improvement in data accuracy through advanced data-syncing mechanisms.</w:t>
      </w:r>
    </w:p>
    <w:p>
      <w:pPr>
        <w:spacing w:before="0" w:after="75"/>
        <w:ind w:left="640" w:hanging="200"/>
      </w:pPr>
      <w:r>
        <w:rPr>
          <w:color w:val="262626"/>
          <w:sz w:val="20"/>
          <w:szCs w:val="20"/>
        </w:rPr>
        <w:t xml:space="preserve">•  </w:t>
      </w:r>
      <w:r>
        <w:rPr>
          <w:color w:val="262626"/>
          <w:sz w:val="20"/>
          <w:szCs w:val="20"/>
        </w:rPr>
        <w:t xml:space="preserve">Reviewed coding architecture, enforcing security standards and best practices in Salesforce implementations.</w:t>
      </w:r>
    </w:p>
    <w:p>
      <w:pPr>
        <w:spacing w:before="0" w:after="75"/>
        <w:ind w:left="640" w:hanging="200"/>
      </w:pPr>
      <w:r>
        <w:rPr>
          <w:color w:val="262626"/>
          <w:sz w:val="20"/>
          <w:szCs w:val="20"/>
        </w:rPr>
        <w:t xml:space="preserve">•  </w:t>
      </w:r>
      <w:r>
        <w:rPr>
          <w:color w:val="262626"/>
          <w:sz w:val="20"/>
          <w:szCs w:val="20"/>
        </w:rPr>
        <w:t xml:space="preserve">Pioneered the integration of emerging Salesforce AI capabilities with structured data and automation to enhance business intelligence.</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Enhanced Salesforce Experience Cloud implementations for scalable citizen portals, adhering to security and WCAG access standards.</w:t>
      </w:r>
    </w:p>
    <w:p>
      <w:pPr>
        <w:spacing w:before="0" w:after="75"/>
        <w:ind w:left="640" w:hanging="200"/>
      </w:pPr>
      <w:r>
        <w:rPr>
          <w:color w:val="262626"/>
          <w:sz w:val="20"/>
          <w:szCs w:val="20"/>
        </w:rPr>
        <w:t xml:space="preserve">•  </w:t>
      </w:r>
      <w:r>
        <w:rPr>
          <w:color w:val="262626"/>
          <w:sz w:val="20"/>
          <w:szCs w:val="20"/>
        </w:rPr>
        <w:t xml:space="preserve">Engineered custom Lightning Web Components and integrated with enterprise applications to streamline user data access.</w:t>
      </w:r>
    </w:p>
    <w:p>
      <w:pPr>
        <w:spacing w:before="0" w:after="75"/>
        <w:ind w:left="640" w:hanging="200"/>
      </w:pPr>
      <w:r>
        <w:rPr>
          <w:color w:val="262626"/>
          <w:sz w:val="20"/>
          <w:szCs w:val="20"/>
        </w:rPr>
        <w:t xml:space="preserve">•  </w:t>
      </w:r>
      <w:r>
        <w:rPr>
          <w:color w:val="262626"/>
          <w:sz w:val="20"/>
          <w:szCs w:val="20"/>
        </w:rPr>
        <w:t xml:space="preserve">Mentored junior developers, significantly uplifting team capability to handle complex Salesforce development requirements.</w:t>
      </w:r>
    </w:p>
    <w:p>
      <w:pPr>
        <w:spacing w:before="0" w:after="75"/>
        <w:ind w:left="640" w:hanging="200"/>
      </w:pPr>
      <w:r>
        <w:rPr>
          <w:color w:val="262626"/>
          <w:sz w:val="20"/>
          <w:szCs w:val="20"/>
        </w:rPr>
        <w:t xml:space="preserve">•  </w:t>
      </w:r>
      <w:r>
        <w:rPr>
          <w:color w:val="262626"/>
          <w:sz w:val="20"/>
          <w:szCs w:val="20"/>
        </w:rPr>
        <w:t xml:space="preserve">Maintained high system reliability by preemptively resolving code vulnerabilities and performance bottlenecks.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robust Apex REST services and integrated cloud-hosted services using refined SOQL views and asynchronous processing.</w:t>
      </w:r>
    </w:p>
    <w:p>
      <w:pPr>
        <w:spacing w:before="0" w:after="75"/>
        <w:ind w:left="640" w:hanging="200"/>
      </w:pPr>
      <w:r>
        <w:rPr>
          <w:color w:val="262626"/>
          <w:sz w:val="20"/>
          <w:szCs w:val="20"/>
        </w:rPr>
        <w:t xml:space="preserve">•  </w:t>
      </w:r>
      <w:r>
        <w:rPr>
          <w:color w:val="262626"/>
          <w:sz w:val="20"/>
          <w:szCs w:val="20"/>
        </w:rPr>
        <w:t xml:space="preserve">Facilitated architecture guidance for complex billing solutions and data migrations, enhancing overall system architecture.</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Delivered comprehensive Salesforce solutions for healthcare CRM, optimizing member service workflows and data compliance.</w:t>
      </w:r>
    </w:p>
    <w:p>
      <w:pPr>
        <w:spacing w:before="0" w:after="75"/>
        <w:ind w:left="640" w:hanging="200"/>
      </w:pPr>
      <w:r>
        <w:rPr>
          <w:color w:val="262626"/>
          <w:sz w:val="20"/>
          <w:szCs w:val="20"/>
        </w:rPr>
        <w:t xml:space="preserve">•  </w:t>
      </w:r>
      <w:r>
        <w:rPr>
          <w:color w:val="262626"/>
          <w:sz w:val="20"/>
          <w:szCs w:val="20"/>
        </w:rPr>
        <w:t xml:space="preserve">Executed Salesforce configurations and customizations aimed at increasing end-user engagement and process automation.</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Facilitated technical support services, enhancing system efficiency and addressing various IT-related challenges.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Evaluated technology risks and compliance gaps, contributing to strategic risk mitigation plans for major clients.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OmniStudio Developer</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