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Principal Salesforce Engineer/Architect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Principal Salesforce Engineer with 7+ years of expertise designing and architecting scalable Salesforce Sales Cloud solutions for healthcare and enterprise clients. Demonstrated success leading complex Salesforce projects involving Sales Cloud customization, integrations with ERP and third-party systems via REST/SOAP APIs, and event-driven architectures. Skilled in Apex, Lightning Web Components, Salesforce security, Salesforce Data Cloud, Einstein AI, and Agentforce-assisted workflows. Extensive experience applying Agile and Kanban SDLC methodologies, DevOps pipelines with Git, and CI/CD automation to optimize deployments and system maintainability. Adept at collaborating with cross-functional teams, conducting design and code reviews, and delivering high-quality, maintainable solutions aligned with business goals. Proven ability to improve CRM performance, scalability, and user adoption through innovative architecture and best practices.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Sales Cloud</w:t>
      </w:r>
      <w:r>
        <w:rPr>
          <w:b/>
          <w:color w:val="1A1A1A"/>
          <w:sz w:val="20"/>
          <w:szCs w:val="20"/>
        </w:rPr>
        <w:t xml:space="preserve">:</w:t>
      </w:r>
      <w:r>
        <w:rPr>
          <w:color w:val="262626"/>
          <w:sz w:val="20"/>
          <w:szCs w:val="20"/>
        </w:rPr>
        <w:t xml:space="preserve"> Lead Management, Territory Management, Collaborative Forecasting, Pipeline Inspection, Pipeline Management</w:t>
      </w:r>
    </w:p>
    <w:p>
      <w:pPr>
        <w:spacing w:before="0" w:after="0"/>
      </w:pPr>
      <w:r>
        <w:rPr>
          <w:b/>
          <w:color w:val="1A1A1A"/>
          <w:sz w:val="20"/>
          <w:szCs w:val="20"/>
        </w:rPr>
        <w:t xml:space="preserve">Development &amp; Customization</w:t>
      </w:r>
      <w:r>
        <w:rPr>
          <w:b/>
          <w:color w:val="1A1A1A"/>
          <w:sz w:val="20"/>
          <w:szCs w:val="20"/>
        </w:rPr>
        <w:t xml:space="preserve">:</w:t>
      </w:r>
      <w:r>
        <w:rPr>
          <w:color w:val="262626"/>
          <w:sz w:val="20"/>
          <w:szCs w:val="20"/>
        </w:rPr>
        <w:t xml:space="preserve"> Apex, Lightning Web Components (LWC), Visualforce, SOQL, Salesforce Flow, Agentforce Design Patterns, Einstein AI Tools Integration</w:t>
      </w:r>
    </w:p>
    <w:p>
      <w:pPr>
        <w:spacing w:before="0" w:after="0"/>
      </w:pPr>
      <w:r>
        <w:rPr>
          <w:b/>
          <w:color w:val="1A1A1A"/>
          <w:sz w:val="20"/>
          <w:szCs w:val="20"/>
        </w:rPr>
        <w:t xml:space="preserve">Integrations</w:t>
      </w:r>
      <w:r>
        <w:rPr>
          <w:b/>
          <w:color w:val="1A1A1A"/>
          <w:sz w:val="20"/>
          <w:szCs w:val="20"/>
        </w:rPr>
        <w:t xml:space="preserve">:</w:t>
      </w:r>
      <w:r>
        <w:rPr>
          <w:color w:val="262626"/>
          <w:sz w:val="20"/>
          <w:szCs w:val="20"/>
        </w:rPr>
        <w:t xml:space="preserve"> REST APIs, SOAP APIs, Named Credentials, OAuth 2.0, MuleSoft API Management, Platform Events, Event-Driven Architecture, Batch Processing</w:t>
      </w:r>
    </w:p>
    <w:p>
      <w:pPr>
        <w:spacing w:before="0" w:after="0"/>
      </w:pPr>
      <w:r>
        <w:rPr>
          <w:b/>
          <w:color w:val="1A1A1A"/>
          <w:sz w:val="20"/>
          <w:szCs w:val="20"/>
        </w:rPr>
        <w:t xml:space="preserve">Data &amp; Platform</w:t>
      </w:r>
      <w:r>
        <w:rPr>
          <w:b/>
          <w:color w:val="1A1A1A"/>
          <w:sz w:val="20"/>
          <w:szCs w:val="20"/>
        </w:rPr>
        <w:t xml:space="preserve">:</w:t>
      </w:r>
      <w:r>
        <w:rPr>
          <w:color w:val="262626"/>
          <w:sz w:val="20"/>
          <w:szCs w:val="20"/>
        </w:rPr>
        <w:t xml:space="preserve"> Salesforce Data Cloud, Salesforce Security Model, User Access Management, Permission Sets, Sharing Rules, Field-Level Security, Data Modeling</w:t>
      </w:r>
    </w:p>
    <w:p>
      <w:pPr>
        <w:spacing w:before="0" w:after="0"/>
      </w:pPr>
      <w:r>
        <w:rPr>
          <w:b/>
          <w:color w:val="1A1A1A"/>
          <w:sz w:val="20"/>
          <w:szCs w:val="20"/>
        </w:rPr>
        <w:t xml:space="preserve">DevOps &amp; SDLC</w:t>
      </w:r>
      <w:r>
        <w:rPr>
          <w:b/>
          <w:color w:val="1A1A1A"/>
          <w:sz w:val="20"/>
          <w:szCs w:val="20"/>
        </w:rPr>
        <w:t xml:space="preserve">:</w:t>
      </w:r>
      <w:r>
        <w:rPr>
          <w:color w:val="262626"/>
          <w:sz w:val="20"/>
          <w:szCs w:val="20"/>
        </w:rPr>
        <w:t xml:space="preserve"> CI/CD, Git, Salesforce DX, Scratch Orgs, Automated Testing, Kanban, Jira, Confluence</w:t>
      </w:r>
    </w:p>
    <w:p>
      <w:pPr>
        <w:spacing w:before="0" w:after="0"/>
      </w:pPr>
      <w:r>
        <w:rPr>
          <w:b/>
          <w:color w:val="1A1A1A"/>
          <w:sz w:val="20"/>
          <w:szCs w:val="20"/>
        </w:rPr>
        <w:t xml:space="preserve">Automation &amp; Optimization</w:t>
      </w:r>
      <w:r>
        <w:rPr>
          <w:b/>
          <w:color w:val="1A1A1A"/>
          <w:sz w:val="20"/>
          <w:szCs w:val="20"/>
        </w:rPr>
        <w:t xml:space="preserve">:</w:t>
      </w:r>
      <w:r>
        <w:rPr>
          <w:color w:val="262626"/>
          <w:sz w:val="20"/>
          <w:szCs w:val="20"/>
        </w:rPr>
        <w:t xml:space="preserve"> Record-Triggered Flows, Scheduled Flows, Approval Processes, Validation Rules, Performance Tuning, Scalability Enhancements</w:t>
      </w:r>
    </w:p>
    <w:p>
      <w:pPr>
        <w:spacing w:before="0" w:after="0"/>
      </w:pPr>
      <w:r>
        <w:rPr>
          <w:b/>
          <w:color w:val="1A1A1A"/>
          <w:sz w:val="20"/>
          <w:szCs w:val="20"/>
        </w:rPr>
        <w:t xml:space="preserve">Communication &amp; Collaboration</w:t>
      </w:r>
      <w:r>
        <w:rPr>
          <w:b/>
          <w:color w:val="1A1A1A"/>
          <w:sz w:val="20"/>
          <w:szCs w:val="20"/>
        </w:rPr>
        <w:t xml:space="preserve">:</w:t>
      </w:r>
      <w:r>
        <w:rPr>
          <w:color w:val="262626"/>
          <w:sz w:val="20"/>
          <w:szCs w:val="20"/>
        </w:rPr>
        <w:t xml:space="preserve"> Stakeholder Management, Technical Documentation, Code Reviews, Pair Programming, User Training, Agile Delivery</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optimized Salesforce Sales Cloud solutions emphasizing scalability, security, and data integrity following Salesforce best practices.</w:t>
      </w:r>
    </w:p>
    <w:p>
      <w:pPr>
        <w:spacing w:before="0" w:after="75"/>
        <w:ind w:left="640" w:hanging="200"/>
      </w:pPr>
      <w:r>
        <w:rPr>
          <w:color w:val="262626"/>
          <w:sz w:val="20"/>
          <w:szCs w:val="20"/>
        </w:rPr>
        <w:t xml:space="preserve">•  </w:t>
      </w:r>
      <w:r>
        <w:rPr>
          <w:color w:val="262626"/>
          <w:sz w:val="20"/>
          <w:szCs w:val="20"/>
        </w:rPr>
        <w:t xml:space="preserve">Built Lightning Web Components and OmniStudio solutions to streamline customer workflows and enhance guided service processes in sales operations.</w:t>
      </w:r>
    </w:p>
    <w:p>
      <w:pPr>
        <w:spacing w:before="0" w:after="75"/>
        <w:ind w:left="640" w:hanging="200"/>
      </w:pPr>
      <w:r>
        <w:rPr>
          <w:color w:val="262626"/>
          <w:sz w:val="20"/>
          <w:szCs w:val="20"/>
        </w:rPr>
        <w:t xml:space="preserve">•  </w:t>
      </w:r>
      <w:r>
        <w:rPr>
          <w:color w:val="262626"/>
          <w:sz w:val="20"/>
          <w:szCs w:val="20"/>
        </w:rPr>
        <w:t xml:space="preserve">Integrated Salesforce with ERP and third-party systems using REST/SOAP APIs, Named Credentials, and OAuth 2.0 to support real-time and batch data synchronization.</w:t>
      </w:r>
    </w:p>
    <w:p>
      <w:pPr>
        <w:spacing w:before="0" w:after="75"/>
        <w:ind w:left="640" w:hanging="200"/>
      </w:pPr>
      <w:r>
        <w:rPr>
          <w:color w:val="262626"/>
          <w:sz w:val="20"/>
          <w:szCs w:val="20"/>
        </w:rPr>
        <w:t xml:space="preserve">•  </w:t>
      </w:r>
      <w:r>
        <w:rPr>
          <w:color w:val="262626"/>
          <w:sz w:val="20"/>
          <w:szCs w:val="20"/>
        </w:rPr>
        <w:t xml:space="preserve">Implemented Apex asynchronous patterns including Batch Apex and Queueable Apex, processing over 250,000 records monthly while reducing automation failures by 20%.</w:t>
      </w:r>
    </w:p>
    <w:p>
      <w:pPr>
        <w:spacing w:before="0" w:after="75"/>
        <w:ind w:left="640" w:hanging="200"/>
      </w:pPr>
      <w:r>
        <w:rPr>
          <w:color w:val="262626"/>
          <w:sz w:val="20"/>
          <w:szCs w:val="20"/>
        </w:rPr>
        <w:t xml:space="preserve">•  </w:t>
      </w:r>
      <w:r>
        <w:rPr>
          <w:color w:val="262626"/>
          <w:sz w:val="20"/>
          <w:szCs w:val="20"/>
        </w:rPr>
        <w:t xml:space="preserve">Administered Salesforce security through profiles, permission sets, role hierarchies, and sharing rules enforcing least-privilege access, reducing access issues by 15%.</w:t>
      </w:r>
    </w:p>
    <w:p>
      <w:pPr>
        <w:spacing w:before="0" w:after="75"/>
        <w:ind w:left="640" w:hanging="200"/>
      </w:pPr>
      <w:r>
        <w:rPr>
          <w:color w:val="262626"/>
          <w:sz w:val="20"/>
          <w:szCs w:val="20"/>
        </w:rPr>
        <w:t xml:space="preserve">•  </w:t>
      </w:r>
      <w:r>
        <w:rPr>
          <w:color w:val="262626"/>
          <w:sz w:val="20"/>
          <w:szCs w:val="20"/>
        </w:rPr>
        <w:t xml:space="preserve">Led Agentforce and Einstein AI integration initiatives by structuring CRM and knowledge data to improve AI-assisted case triage and escalation accuracy.</w:t>
      </w:r>
    </w:p>
    <w:p>
      <w:pPr>
        <w:spacing w:before="0" w:after="75"/>
        <w:ind w:left="640" w:hanging="200"/>
      </w:pPr>
      <w:r>
        <w:rPr>
          <w:color w:val="262626"/>
          <w:sz w:val="20"/>
          <w:szCs w:val="20"/>
        </w:rPr>
        <w:t xml:space="preserve">•  </w:t>
      </w:r>
      <w:r>
        <w:rPr>
          <w:color w:val="262626"/>
          <w:sz w:val="20"/>
          <w:szCs w:val="20"/>
        </w:rPr>
        <w:t xml:space="preserve">Developed comprehensive dashboards and reports tracking KPIs, sales pipeline progress, and automation effectiveness using robust SOQL and Salesforce reporting tools.</w:t>
      </w:r>
    </w:p>
    <w:p>
      <w:pPr>
        <w:spacing w:before="0" w:after="75"/>
        <w:ind w:left="640" w:hanging="200"/>
      </w:pPr>
      <w:r>
        <w:rPr>
          <w:color w:val="262626"/>
          <w:sz w:val="20"/>
          <w:szCs w:val="20"/>
        </w:rPr>
        <w:t xml:space="preserve">•  </w:t>
      </w:r>
      <w:r>
        <w:rPr>
          <w:color w:val="262626"/>
          <w:sz w:val="20"/>
          <w:szCs w:val="20"/>
        </w:rPr>
        <w:t xml:space="preserve">Executed system maintenance, code reviews, and paired programming to uphold code quality and governance aligned with Agile/Kanban SDLC practices.</w:t>
      </w:r>
    </w:p>
    <w:p>
      <w:pPr>
        <w:spacing w:before="0" w:after="75"/>
        <w:ind w:left="640" w:hanging="200"/>
      </w:pPr>
      <w:r>
        <w:rPr>
          <w:color w:val="262626"/>
          <w:sz w:val="20"/>
          <w:szCs w:val="20"/>
        </w:rPr>
        <w:t xml:space="preserve">•  </w:t>
      </w:r>
      <w:r>
        <w:rPr>
          <w:color w:val="262626"/>
          <w:sz w:val="20"/>
          <w:szCs w:val="20"/>
        </w:rPr>
        <w:t xml:space="preserve">Migrated legacy automations to Flow-based architectures replacing Workflow Rules and Process Builder, enhancing maintainability and system performance.</w:t>
      </w:r>
    </w:p>
    <w:p>
      <w:pPr>
        <w:spacing w:before="0" w:after="75"/>
        <w:ind w:left="640" w:hanging="200"/>
      </w:pPr>
      <w:r>
        <w:rPr>
          <w:color w:val="262626"/>
          <w:sz w:val="20"/>
          <w:szCs w:val="20"/>
        </w:rPr>
        <w:t xml:space="preserve">•  </w:t>
      </w:r>
      <w:r>
        <w:rPr>
          <w:color w:val="262626"/>
          <w:sz w:val="20"/>
          <w:szCs w:val="20"/>
        </w:rPr>
        <w:t xml:space="preserve">Troubleshot production issues covering governor limits, API authentication, Flow recursion, and sharing access impacting business-critical Salesforce processes.</w:t>
      </w:r>
    </w:p>
    <w:p>
      <w:pPr>
        <w:spacing w:before="0" w:after="75"/>
        <w:ind w:left="640" w:hanging="200"/>
      </w:pPr>
      <w:r>
        <w:rPr>
          <w:color w:val="262626"/>
          <w:sz w:val="20"/>
          <w:szCs w:val="20"/>
        </w:rPr>
        <w:t xml:space="preserve">•  </w:t>
      </w:r>
      <w:r>
        <w:rPr>
          <w:color w:val="262626"/>
          <w:sz w:val="20"/>
          <w:szCs w:val="20"/>
        </w:rPr>
        <w:t xml:space="preserve">Collaborated with product owners, architects, and engineering teams to gather requirements, estimate stories, and deliver iterative Salesforce enhancements.</w:t>
      </w:r>
    </w:p>
    <w:p>
      <w:pPr>
        <w:spacing w:before="0" w:after="75"/>
        <w:ind w:left="640" w:hanging="200"/>
      </w:pPr>
      <w:r>
        <w:rPr>
          <w:color w:val="262626"/>
          <w:sz w:val="20"/>
          <w:szCs w:val="20"/>
        </w:rPr>
        <w:t xml:space="preserve">•  </w:t>
      </w:r>
      <w:r>
        <w:rPr>
          <w:color w:val="262626"/>
          <w:sz w:val="20"/>
          <w:szCs w:val="20"/>
        </w:rPr>
        <w:t xml:space="preserve">Drove adoption of Salesforce AI tools within sales and service workflows by validating Agentforce scenarios and optimizing AI model responses.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customized Salesforce Sales Cloud features for healthcare payer CRM enabling Lead Management, Territory Management, and Pipeline Inspection.</w:t>
      </w:r>
    </w:p>
    <w:p>
      <w:pPr>
        <w:spacing w:before="0" w:after="75"/>
        <w:ind w:left="640" w:hanging="200"/>
      </w:pPr>
      <w:r>
        <w:rPr>
          <w:color w:val="262626"/>
          <w:sz w:val="20"/>
          <w:szCs w:val="20"/>
        </w:rPr>
        <w:t xml:space="preserve">•  </w:t>
      </w:r>
      <w:r>
        <w:rPr>
          <w:color w:val="262626"/>
          <w:sz w:val="20"/>
          <w:szCs w:val="20"/>
        </w:rPr>
        <w:t xml:space="preserve">Integrated Salesforce Sales Cloud with external ERP and support systems via REST/SOAP APIs and event-driven architectures to improve data accuracy and workflow efficiency.</w:t>
      </w:r>
    </w:p>
    <w:p>
      <w:pPr>
        <w:spacing w:before="0" w:after="75"/>
        <w:ind w:left="640" w:hanging="200"/>
      </w:pPr>
      <w:r>
        <w:rPr>
          <w:color w:val="262626"/>
          <w:sz w:val="20"/>
          <w:szCs w:val="20"/>
        </w:rPr>
        <w:t xml:space="preserve">•  </w:t>
      </w:r>
      <w:r>
        <w:rPr>
          <w:color w:val="262626"/>
          <w:sz w:val="20"/>
          <w:szCs w:val="20"/>
        </w:rPr>
        <w:t xml:space="preserve">Configured advanced Salesforce security including permission sets, roles, field-level security, and sharing configurations to comply with enterprise governance practices.</w:t>
      </w:r>
    </w:p>
    <w:p>
      <w:pPr>
        <w:spacing w:before="0" w:after="75"/>
        <w:ind w:left="640" w:hanging="200"/>
      </w:pPr>
      <w:r>
        <w:rPr>
          <w:color w:val="262626"/>
          <w:sz w:val="20"/>
          <w:szCs w:val="20"/>
        </w:rPr>
        <w:t xml:space="preserve">•  </w:t>
      </w:r>
      <w:r>
        <w:rPr>
          <w:color w:val="262626"/>
          <w:sz w:val="20"/>
          <w:szCs w:val="20"/>
        </w:rPr>
        <w:t xml:space="preserve">Developed Lightning Web Components and Apex controllers supporting healthcare workflows and validated Salesforce integration patterns and governor limits adherence.</w:t>
      </w:r>
    </w:p>
    <w:p>
      <w:pPr>
        <w:spacing w:before="0" w:after="75"/>
        <w:ind w:left="640" w:hanging="200"/>
      </w:pPr>
      <w:r>
        <w:rPr>
          <w:color w:val="262626"/>
          <w:sz w:val="20"/>
          <w:szCs w:val="20"/>
        </w:rPr>
        <w:t xml:space="preserve">•  </w:t>
      </w:r>
      <w:r>
        <w:rPr>
          <w:color w:val="262626"/>
          <w:sz w:val="20"/>
          <w:szCs w:val="20"/>
        </w:rPr>
        <w:t xml:space="preserve">Delivered Agentforce case triage proofs of concept utilizing targeted topics, Knowledge-grounded responses, and automated escalation to increase case routing accuracy.</w:t>
      </w:r>
    </w:p>
    <w:p>
      <w:pPr>
        <w:spacing w:before="0" w:after="75"/>
        <w:ind w:left="640" w:hanging="200"/>
      </w:pPr>
      <w:r>
        <w:rPr>
          <w:color w:val="262626"/>
          <w:sz w:val="20"/>
          <w:szCs w:val="20"/>
        </w:rPr>
        <w:t xml:space="preserve">•  </w:t>
      </w:r>
      <w:r>
        <w:rPr>
          <w:color w:val="262626"/>
          <w:sz w:val="20"/>
          <w:szCs w:val="20"/>
        </w:rPr>
        <w:t xml:space="preserve">Optimized Salesforce dashboards and reports providing sales, service, and leadership teams with actionable insights on pipeline and customer engagement metrics.</w:t>
      </w:r>
    </w:p>
    <w:p>
      <w:pPr>
        <w:spacing w:before="0" w:after="75"/>
        <w:ind w:left="640" w:hanging="200"/>
      </w:pPr>
      <w:r>
        <w:rPr>
          <w:color w:val="262626"/>
          <w:sz w:val="20"/>
          <w:szCs w:val="20"/>
        </w:rPr>
        <w:t xml:space="preserve">•  </w:t>
      </w:r>
      <w:r>
        <w:rPr>
          <w:color w:val="262626"/>
          <w:sz w:val="20"/>
          <w:szCs w:val="20"/>
        </w:rPr>
        <w:t xml:space="preserve">Supported Salesforce DevOps lifecycle with metadata deployments, sandbox testing, and release planning aligned with Kanban methodology and CI/CD practices.</w:t>
      </w:r>
    </w:p>
    <w:p>
      <w:pPr>
        <w:spacing w:before="0" w:after="75"/>
        <w:ind w:left="640" w:hanging="200"/>
      </w:pPr>
      <w:r>
        <w:rPr>
          <w:color w:val="262626"/>
          <w:sz w:val="20"/>
          <w:szCs w:val="20"/>
        </w:rPr>
        <w:t xml:space="preserve">•  </w:t>
      </w:r>
      <w:r>
        <w:rPr>
          <w:color w:val="262626"/>
          <w:sz w:val="20"/>
          <w:szCs w:val="20"/>
        </w:rPr>
        <w:t xml:space="preserve">Managed Experience Cloud portals to empower secure customer self-service, reducing manual support inquiries by 20% through comprehensive case visibility and interactions.</w:t>
      </w:r>
    </w:p>
    <w:p>
      <w:pPr>
        <w:spacing w:before="0" w:after="75"/>
        <w:ind w:left="640" w:hanging="200"/>
      </w:pPr>
      <w:r>
        <w:rPr>
          <w:color w:val="262626"/>
          <w:sz w:val="20"/>
          <w:szCs w:val="20"/>
        </w:rPr>
        <w:t xml:space="preserve">•  </w:t>
      </w:r>
      <w:r>
        <w:rPr>
          <w:color w:val="262626"/>
          <w:sz w:val="20"/>
          <w:szCs w:val="20"/>
        </w:rPr>
        <w:t xml:space="preserve">Configured Groove and Chili Piper integrations to automate lead routing and multi-channel engagement workflows, increasing qualified meetings by 10%.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leveraging REST and SOAP APIs to connect Salesforce with downstream billing and ERP systems efficiently.</w:t>
      </w:r>
    </w:p>
    <w:p>
      <w:pPr>
        <w:spacing w:before="0" w:after="75"/>
        <w:ind w:left="640" w:hanging="200"/>
      </w:pPr>
      <w:r>
        <w:rPr>
          <w:color w:val="262626"/>
          <w:sz w:val="20"/>
          <w:szCs w:val="20"/>
        </w:rPr>
        <w:t xml:space="preserve">•  </w:t>
      </w:r>
      <w:r>
        <w:rPr>
          <w:color w:val="262626"/>
          <w:sz w:val="20"/>
          <w:szCs w:val="20"/>
        </w:rPr>
        <w:t xml:space="preserve">Implemented event-driven architectures using Platform Events and Change Data Capture to decouple Salesforce integrations and support scalable data flows.</w:t>
      </w:r>
    </w:p>
    <w:p>
      <w:pPr>
        <w:spacing w:before="0" w:after="75"/>
        <w:ind w:left="640" w:hanging="200"/>
      </w:pPr>
      <w:r>
        <w:rPr>
          <w:color w:val="262626"/>
          <w:sz w:val="20"/>
          <w:szCs w:val="20"/>
        </w:rPr>
        <w:t xml:space="preserve">•  </w:t>
      </w:r>
      <w:r>
        <w:rPr>
          <w:color w:val="262626"/>
          <w:sz w:val="20"/>
          <w:szCs w:val="20"/>
        </w:rPr>
        <w:t xml:space="preserve">Built dynamic FlexCards and Lightning components enabling contextual display of customer and case data with role-based access controls.</w:t>
      </w:r>
    </w:p>
    <w:p>
      <w:pPr>
        <w:spacing w:before="0" w:after="75"/>
        <w:ind w:left="640" w:hanging="200"/>
      </w:pPr>
      <w:r>
        <w:rPr>
          <w:color w:val="262626"/>
          <w:sz w:val="20"/>
          <w:szCs w:val="20"/>
        </w:rPr>
        <w:t xml:space="preserve">•  </w:t>
      </w:r>
      <w:r>
        <w:rPr>
          <w:color w:val="262626"/>
          <w:sz w:val="20"/>
          <w:szCs w:val="20"/>
        </w:rPr>
        <w:t xml:space="preserve">Engaged in technical design and solutioning sessions to translate complex billing and healthcare requirements into Salesforce microservices and API integrations.</w:t>
      </w:r>
    </w:p>
    <w:p>
      <w:pPr>
        <w:spacing w:before="0" w:after="75"/>
        <w:ind w:left="640" w:hanging="200"/>
      </w:pPr>
      <w:r>
        <w:rPr>
          <w:color w:val="262626"/>
          <w:sz w:val="20"/>
          <w:szCs w:val="20"/>
        </w:rPr>
        <w:t xml:space="preserve">•  </w:t>
      </w:r>
      <w:r>
        <w:rPr>
          <w:color w:val="262626"/>
          <w:sz w:val="20"/>
          <w:szCs w:val="20"/>
        </w:rPr>
        <w:t xml:space="preserve">Participated in Agile ceremonies and managed technical backlog ensuring quality releases through peer code reviews, automated tests, and UAT support.</w:t>
      </w:r>
    </w:p>
    <w:p>
      <w:pPr>
        <w:spacing w:before="0" w:after="75"/>
        <w:ind w:left="640" w:hanging="200"/>
      </w:pPr>
      <w:r>
        <w:rPr>
          <w:color w:val="262626"/>
          <w:sz w:val="20"/>
          <w:szCs w:val="20"/>
        </w:rPr>
        <w:t xml:space="preserve">•  </w:t>
      </w:r>
      <w:r>
        <w:rPr>
          <w:color w:val="262626"/>
          <w:sz w:val="20"/>
          <w:szCs w:val="20"/>
        </w:rPr>
        <w:t xml:space="preserve">Maintained Salesforce security and configuration by managing workflows, profiles, data validation rules, and system monitoring for compliance and performance.</w:t>
      </w:r>
    </w:p>
    <w:p>
      <w:pPr>
        <w:spacing w:before="0" w:after="75"/>
        <w:ind w:left="640" w:hanging="200"/>
      </w:pPr>
      <w:r>
        <w:rPr>
          <w:color w:val="262626"/>
          <w:sz w:val="20"/>
          <w:szCs w:val="20"/>
        </w:rPr>
        <w:t xml:space="preserve">•  </w:t>
      </w:r>
      <w:r>
        <w:rPr>
          <w:color w:val="262626"/>
          <w:sz w:val="20"/>
          <w:szCs w:val="20"/>
        </w:rPr>
        <w:t xml:space="preserve">Supported Salesloft integration ensuring mail/call logs and sales cadences were synchronized for over 65 sales representatives, improving activity tracking.</w:t>
      </w:r>
    </w:p>
    <w:p>
      <w:pPr>
        <w:spacing w:before="0" w:after="75"/>
        <w:ind w:left="640" w:hanging="200"/>
      </w:pPr>
      <w:r>
        <w:rPr>
          <w:color w:val="262626"/>
          <w:sz w:val="20"/>
          <w:szCs w:val="20"/>
        </w:rPr>
        <w:t xml:space="preserve">•  </w:t>
      </w:r>
      <w:r>
        <w:rPr>
          <w:color w:val="262626"/>
          <w:sz w:val="20"/>
          <w:szCs w:val="20"/>
        </w:rPr>
        <w:t xml:space="preserve">Contributed to architectural governance by reviewing transaction limits, API consumption, and best practice alignment for enterprise Salesforce applications.</w:t>
      </w:r>
    </w:p>
    <w:p>
      <w:pPr>
        <w:spacing w:before="0" w:after="75"/>
        <w:ind w:left="640" w:hanging="200"/>
      </w:pPr>
      <w:r>
        <w:rPr>
          <w:color w:val="262626"/>
          <w:sz w:val="20"/>
          <w:szCs w:val="20"/>
        </w:rPr>
        <w:t xml:space="preserve">•  </w:t>
      </w:r>
      <w:r>
        <w:rPr>
          <w:color w:val="262626"/>
          <w:sz w:val="20"/>
          <w:szCs w:val="20"/>
        </w:rPr>
        <w:t xml:space="preserve">Documented integration patterns, deployment processes, and technical designs supporting enterprise-scale Salesforce CRM enhancements in the healthcare domain.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Sales Cloud configuration and Apex development for healthcare payer clients supporting case management and HIPAA-compliant data security.</w:t>
      </w:r>
    </w:p>
    <w:p>
      <w:pPr>
        <w:spacing w:before="0" w:after="75"/>
        <w:ind w:left="640" w:hanging="200"/>
      </w:pPr>
      <w:r>
        <w:rPr>
          <w:color w:val="262626"/>
          <w:sz w:val="20"/>
          <w:szCs w:val="20"/>
        </w:rPr>
        <w:t xml:space="preserve">•  </w:t>
      </w:r>
      <w:r>
        <w:rPr>
          <w:color w:val="262626"/>
          <w:sz w:val="20"/>
          <w:szCs w:val="20"/>
        </w:rPr>
        <w:t xml:space="preserve">Created complex Apex triggers, Visualforce pages, and Lightning Components automating member service workflows and sales operations processes.</w:t>
      </w:r>
    </w:p>
    <w:p>
      <w:pPr>
        <w:spacing w:before="0" w:after="75"/>
        <w:ind w:left="640" w:hanging="200"/>
      </w:pPr>
      <w:r>
        <w:rPr>
          <w:color w:val="262626"/>
          <w:sz w:val="20"/>
          <w:szCs w:val="20"/>
        </w:rPr>
        <w:t xml:space="preserve">•  </w:t>
      </w:r>
      <w:r>
        <w:rPr>
          <w:color w:val="262626"/>
          <w:sz w:val="20"/>
          <w:szCs w:val="20"/>
        </w:rPr>
        <w:t xml:space="preserve">Performed user access reviews, data cleansing, duplicate record resolution, and field-level security implementations to improve CRM data quality and system integrity.</w:t>
      </w:r>
    </w:p>
    <w:p>
      <w:pPr>
        <w:spacing w:before="0" w:after="75"/>
        <w:ind w:left="640" w:hanging="200"/>
      </w:pPr>
      <w:r>
        <w:rPr>
          <w:color w:val="262626"/>
          <w:sz w:val="20"/>
          <w:szCs w:val="20"/>
        </w:rPr>
        <w:t xml:space="preserve">•  </w:t>
      </w:r>
      <w:r>
        <w:rPr>
          <w:color w:val="262626"/>
          <w:sz w:val="20"/>
          <w:szCs w:val="20"/>
        </w:rPr>
        <w:t xml:space="preserve">Developed reports, dashboards, validation rules, and workflows driving business insights and aligning with organizational compliance standards.</w:t>
      </w:r>
    </w:p>
    <w:p>
      <w:pPr>
        <w:spacing w:before="0" w:after="75"/>
        <w:ind w:left="640" w:hanging="200"/>
      </w:pPr>
      <w:r>
        <w:rPr>
          <w:color w:val="262626"/>
          <w:sz w:val="20"/>
          <w:szCs w:val="20"/>
        </w:rPr>
        <w:t xml:space="preserve">•  </w:t>
      </w:r>
      <w:r>
        <w:rPr>
          <w:color w:val="262626"/>
          <w:sz w:val="20"/>
          <w:szCs w:val="20"/>
        </w:rPr>
        <w:t xml:space="preserve">Documented configurations, security models, and test results improving audit readiness and facilitating efficient managed deployments across environments.</w:t>
      </w:r>
    </w:p>
    <w:p>
      <w:pPr>
        <w:spacing w:before="0" w:after="75"/>
        <w:ind w:left="640" w:hanging="200"/>
      </w:pPr>
      <w:r>
        <w:rPr>
          <w:color w:val="262626"/>
          <w:sz w:val="20"/>
          <w:szCs w:val="20"/>
        </w:rPr>
        <w:t xml:space="preserve">•  </w:t>
      </w:r>
      <w:r>
        <w:rPr>
          <w:color w:val="262626"/>
          <w:sz w:val="20"/>
          <w:szCs w:val="20"/>
        </w:rPr>
        <w:t xml:space="preserve">Collaborated with cross-disciplinary project teams to deliver Salesforce releases on time, providing end-user training and post-deployment support.</w:t>
      </w:r>
    </w:p>
    <w:p>
      <w:pPr>
        <w:spacing w:before="0" w:after="75"/>
        <w:ind w:left="640" w:hanging="200"/>
      </w:pPr>
      <w:r>
        <w:rPr>
          <w:color w:val="262626"/>
          <w:sz w:val="20"/>
          <w:szCs w:val="20"/>
        </w:rPr>
        <w:t xml:space="preserve">•  </w:t>
      </w:r>
      <w:r>
        <w:rPr>
          <w:color w:val="262626"/>
          <w:sz w:val="20"/>
          <w:szCs w:val="20"/>
        </w:rPr>
        <w:t xml:space="preserve">Managed 18 PandaDoc template integrations with Salesforce improving sales document generation time by over 35%, accelerating proposal cycles.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