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experience architecting, developing, and integrating scalable Salesforce solutions in enterprise and higher education domains. Deep expertise in Apex, Lightning Web Components (LWC), Salesforce Flows, and managed packages aligned with secure platform and data governance. Proven experience designing custom data models, Salesforce integrations using APIs and middleware, and implementing role-based security complying with HIPAA and FERPA regulations. Skilled in Experience Cloud, CRM Analytics, platform modernization, and release management in complex, multi-stakeholder environments. Adept at collaborating cross-functionally to align technical architecture with institutional goals while enhancing user engagement and self-service workflows. Strong focus on delivering maintainable, secure, and scalable Salesforce ecosystems through continuous improvement and innovative AI-assisted capabilities.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Core</w:t>
      </w:r>
      <w:r>
        <w:rPr>
          <w:b/>
          <w:color w:val="1A1A1A"/>
          <w:sz w:val="20"/>
          <w:szCs w:val="20"/>
        </w:rPr>
        <w:t xml:space="preserve">:</w:t>
      </w:r>
      <w:r>
        <w:rPr>
          <w:color w:val="262626"/>
          <w:sz w:val="20"/>
          <w:szCs w:val="20"/>
        </w:rPr>
        <w:t xml:space="preserve"> Apex, Lightning Web Components (LWC), Salesforce Flows, Validation Rules, Managed Packages, Apex Triggers, Metadata API, SOQL, SOSL, Declarative Automation</w:t>
      </w:r>
    </w:p>
    <w:p>
      <w:pPr>
        <w:spacing w:before="0" w:after="0"/>
      </w:pPr>
      <w:r>
        <w:rPr>
          <w:b/>
          <w:color w:val="1A1A1A"/>
          <w:sz w:val="20"/>
          <w:szCs w:val="20"/>
        </w:rPr>
        <w:t xml:space="preserve">Salesforce Platform</w:t>
      </w:r>
      <w:r>
        <w:rPr>
          <w:b/>
          <w:color w:val="1A1A1A"/>
          <w:sz w:val="20"/>
          <w:szCs w:val="20"/>
        </w:rPr>
        <w:t xml:space="preserve">:</w:t>
      </w:r>
      <w:r>
        <w:rPr>
          <w:color w:val="262626"/>
          <w:sz w:val="20"/>
          <w:szCs w:val="20"/>
        </w:rPr>
        <w:t xml:space="preserve"> Sales Cloud, Service Cloud, Experience Cloud, Platform Events, Change Data Capture, Permission Sets, Sharing Rules, Field-Level Security, Role-Based Security Models</w:t>
      </w:r>
    </w:p>
    <w:p>
      <w:pPr>
        <w:spacing w:before="0" w:after="0"/>
      </w:pPr>
      <w:r>
        <w:rPr>
          <w:b/>
          <w:color w:val="1A1A1A"/>
          <w:sz w:val="20"/>
          <w:szCs w:val="20"/>
        </w:rPr>
        <w:t xml:space="preserve">Integration &amp; Middleware</w:t>
      </w:r>
      <w:r>
        <w:rPr>
          <w:b/>
          <w:color w:val="1A1A1A"/>
          <w:sz w:val="20"/>
          <w:szCs w:val="20"/>
        </w:rPr>
        <w:t xml:space="preserve">:</w:t>
      </w:r>
      <w:r>
        <w:rPr>
          <w:color w:val="262626"/>
          <w:sz w:val="20"/>
          <w:szCs w:val="20"/>
        </w:rPr>
        <w:t xml:space="preserve"> REST API, SOAP API, Apex Callouts, Named Credentials, OAuth 2.0, Middleware Integration, JSON, Event-Driven Architecture, MuleSoft Awareness</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HIPAA, FERPA, GDPR Data Privacy Compliance, Data Masking, Sharing Models, Enterprise Security Governance, Sensitive Data Handling</w:t>
      </w:r>
    </w:p>
    <w:p>
      <w:pPr>
        <w:spacing w:before="0" w:after="0"/>
      </w:pPr>
      <w:r>
        <w:rPr>
          <w:b/>
          <w:color w:val="1A1A1A"/>
          <w:sz w:val="20"/>
          <w:szCs w:val="20"/>
        </w:rPr>
        <w:t xml:space="preserve">Analytics &amp; Reporting</w:t>
      </w:r>
      <w:r>
        <w:rPr>
          <w:b/>
          <w:color w:val="1A1A1A"/>
          <w:sz w:val="20"/>
          <w:szCs w:val="20"/>
        </w:rPr>
        <w:t xml:space="preserve">:</w:t>
      </w:r>
      <w:r>
        <w:rPr>
          <w:color w:val="262626"/>
          <w:sz w:val="20"/>
          <w:szCs w:val="20"/>
        </w:rPr>
        <w:t xml:space="preserve"> Salesforce Reports, Dashboards, CRM Analytics, Tableau Awareness, Advanced Reporting Frameworks</w:t>
      </w:r>
    </w:p>
    <w:p>
      <w:pPr>
        <w:spacing w:before="0" w:after="0"/>
      </w:pPr>
      <w:r>
        <w:rPr>
          <w:b/>
          <w:color w:val="1A1A1A"/>
          <w:sz w:val="20"/>
          <w:szCs w:val="20"/>
        </w:rPr>
        <w:t xml:space="preserve">DevOps &amp; Release Management</w:t>
      </w:r>
      <w:r>
        <w:rPr>
          <w:b/>
          <w:color w:val="1A1A1A"/>
          <w:sz w:val="20"/>
          <w:szCs w:val="20"/>
        </w:rPr>
        <w:t xml:space="preserve">:</w:t>
      </w:r>
      <w:r>
        <w:rPr>
          <w:color w:val="262626"/>
          <w:sz w:val="20"/>
          <w:szCs w:val="20"/>
        </w:rPr>
        <w:t xml:space="preserve"> Salesforce DX, CI/CD, Scratch Orgs, Sandboxes, Release Coordination, Change Management, Architecture Reviews</w:t>
      </w:r>
    </w:p>
    <w:p>
      <w:pPr>
        <w:spacing w:before="0" w:after="0"/>
      </w:pPr>
      <w:r>
        <w:rPr>
          <w:b/>
          <w:color w:val="1A1A1A"/>
          <w:sz w:val="20"/>
          <w:szCs w:val="20"/>
        </w:rPr>
        <w:t xml:space="preserve">AI &amp; Emerging Features</w:t>
      </w:r>
      <w:r>
        <w:rPr>
          <w:b/>
          <w:color w:val="1A1A1A"/>
          <w:sz w:val="20"/>
          <w:szCs w:val="20"/>
        </w:rPr>
        <w:t xml:space="preserve">:</w:t>
      </w:r>
      <w:r>
        <w:rPr>
          <w:color w:val="262626"/>
          <w:sz w:val="20"/>
          <w:szCs w:val="20"/>
        </w:rPr>
        <w:t xml:space="preserve"> Agentforce, Einstein AI, AI-Assisted Case Triage, Knowledge Grounding, AI-Enabled Workflow Automation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developed scalable Salesforce solutions using Apex, LWC, OmniStudio, and Flow to support customer service and sales workflows.</w:t>
      </w:r>
    </w:p>
    <w:p>
      <w:pPr>
        <w:spacing w:before="0" w:after="75"/>
        <w:ind w:left="640" w:hanging="200"/>
      </w:pPr>
      <w:r>
        <w:rPr>
          <w:color w:val="262626"/>
          <w:sz w:val="20"/>
          <w:szCs w:val="20"/>
        </w:rPr>
        <w:t xml:space="preserve">•  </w:t>
      </w:r>
      <w:r>
        <w:rPr>
          <w:color w:val="262626"/>
          <w:sz w:val="20"/>
          <w:szCs w:val="20"/>
        </w:rPr>
        <w:t xml:space="preserve">Managed Salesforce data models integrated with managed packages while ensuring secure role-based data access aligned with enterprise governance standards.</w:t>
      </w:r>
    </w:p>
    <w:p>
      <w:pPr>
        <w:spacing w:before="0" w:after="75"/>
        <w:ind w:left="640" w:hanging="200"/>
      </w:pPr>
      <w:r>
        <w:rPr>
          <w:color w:val="262626"/>
          <w:sz w:val="20"/>
          <w:szCs w:val="20"/>
        </w:rPr>
        <w:t xml:space="preserve">•  </w:t>
      </w:r>
      <w:r>
        <w:rPr>
          <w:color w:val="262626"/>
          <w:sz w:val="20"/>
          <w:szCs w:val="20"/>
        </w:rPr>
        <w:t xml:space="preserve">Designed and implemented Lightning Web Components enhancing Experience Cloud user interfaces for guided workflows and self-service engagement.</w:t>
      </w:r>
    </w:p>
    <w:p>
      <w:pPr>
        <w:spacing w:before="0" w:after="75"/>
        <w:ind w:left="640" w:hanging="200"/>
      </w:pPr>
      <w:r>
        <w:rPr>
          <w:color w:val="262626"/>
          <w:sz w:val="20"/>
          <w:szCs w:val="20"/>
        </w:rPr>
        <w:t xml:space="preserve">•  </w:t>
      </w:r>
      <w:r>
        <w:rPr>
          <w:color w:val="262626"/>
          <w:sz w:val="20"/>
          <w:szCs w:val="20"/>
        </w:rPr>
        <w:t xml:space="preserve">Deployed API-driven integrations using REST API, Named Credentials, OAuth 2.0, and Platform Events supporting internal SaaS and external system synchronization.</w:t>
      </w:r>
    </w:p>
    <w:p>
      <w:pPr>
        <w:spacing w:before="0" w:after="75"/>
        <w:ind w:left="640" w:hanging="200"/>
      </w:pPr>
      <w:r>
        <w:rPr>
          <w:color w:val="262626"/>
          <w:sz w:val="20"/>
          <w:szCs w:val="20"/>
        </w:rPr>
        <w:t xml:space="preserve">•  </w:t>
      </w:r>
      <w:r>
        <w:rPr>
          <w:color w:val="262626"/>
          <w:sz w:val="20"/>
          <w:szCs w:val="20"/>
        </w:rPr>
        <w:t xml:space="preserve">Configured release management pipelines leveraging Salesforce DX and Metadata API to ensure seamless environment deployments and adherence to change control.</w:t>
      </w:r>
    </w:p>
    <w:p>
      <w:pPr>
        <w:spacing w:before="0" w:after="75"/>
        <w:ind w:left="640" w:hanging="200"/>
      </w:pPr>
      <w:r>
        <w:rPr>
          <w:color w:val="262626"/>
          <w:sz w:val="20"/>
          <w:szCs w:val="20"/>
        </w:rPr>
        <w:t xml:space="preserve">•  </w:t>
      </w:r>
      <w:r>
        <w:rPr>
          <w:color w:val="262626"/>
          <w:sz w:val="20"/>
          <w:szCs w:val="20"/>
        </w:rPr>
        <w:t xml:space="preserve">Implemented complex Salesforce security models including permission sets, sharing rules, and field-level security, reducing access-related incidents by over 15%.</w:t>
      </w:r>
    </w:p>
    <w:p>
      <w:pPr>
        <w:spacing w:before="0" w:after="75"/>
        <w:ind w:left="640" w:hanging="200"/>
      </w:pPr>
      <w:r>
        <w:rPr>
          <w:color w:val="262626"/>
          <w:sz w:val="20"/>
          <w:szCs w:val="20"/>
        </w:rPr>
        <w:t xml:space="preserve">•  </w:t>
      </w:r>
      <w:r>
        <w:rPr>
          <w:color w:val="262626"/>
          <w:sz w:val="20"/>
          <w:szCs w:val="20"/>
        </w:rPr>
        <w:t xml:space="preserve">Developed asynchronous Apex batch and queueable processes processing 250,000+ records monthly, improving automation reliability and system scalability.</w:t>
      </w:r>
    </w:p>
    <w:p>
      <w:pPr>
        <w:spacing w:before="0" w:after="75"/>
        <w:ind w:left="640" w:hanging="200"/>
      </w:pPr>
      <w:r>
        <w:rPr>
          <w:color w:val="262626"/>
          <w:sz w:val="20"/>
          <w:szCs w:val="20"/>
        </w:rPr>
        <w:t xml:space="preserve">•  </w:t>
      </w:r>
      <w:r>
        <w:rPr>
          <w:color w:val="262626"/>
          <w:sz w:val="20"/>
          <w:szCs w:val="20"/>
        </w:rPr>
        <w:t xml:space="preserve">Built custom reports and dashboards providing operational insights used for decision-making across sales, customer success, and technical teams.</w:t>
      </w:r>
    </w:p>
    <w:p>
      <w:pPr>
        <w:spacing w:before="0" w:after="75"/>
        <w:ind w:left="640" w:hanging="200"/>
      </w:pPr>
      <w:r>
        <w:rPr>
          <w:color w:val="262626"/>
          <w:sz w:val="20"/>
          <w:szCs w:val="20"/>
        </w:rPr>
        <w:t xml:space="preserve">•  </w:t>
      </w:r>
      <w:r>
        <w:rPr>
          <w:color w:val="262626"/>
          <w:sz w:val="20"/>
          <w:szCs w:val="20"/>
        </w:rPr>
        <w:t xml:space="preserve">Led Salesforce AI-assisted case triage and workflow implementations using Agentforce features to enhance support efficiency and case resolution accuracy.</w:t>
      </w:r>
    </w:p>
    <w:p>
      <w:pPr>
        <w:spacing w:before="0" w:after="75"/>
        <w:ind w:left="640" w:hanging="200"/>
      </w:pPr>
      <w:r>
        <w:rPr>
          <w:color w:val="262626"/>
          <w:sz w:val="20"/>
          <w:szCs w:val="20"/>
        </w:rPr>
        <w:t xml:space="preserve">•  </w:t>
      </w:r>
      <w:r>
        <w:rPr>
          <w:color w:val="262626"/>
          <w:sz w:val="20"/>
          <w:szCs w:val="20"/>
        </w:rPr>
        <w:t xml:space="preserve">Troubleshot issues related to governor limits, Flow recursion, LWC errors, and API integration failures improving system stability and uptime.</w:t>
      </w:r>
    </w:p>
    <w:p>
      <w:pPr>
        <w:spacing w:before="0" w:after="75"/>
        <w:ind w:left="640" w:hanging="200"/>
      </w:pPr>
      <w:r>
        <w:rPr>
          <w:color w:val="262626"/>
          <w:sz w:val="20"/>
          <w:szCs w:val="20"/>
        </w:rPr>
        <w:t xml:space="preserve">•  </w:t>
      </w:r>
      <w:r>
        <w:rPr>
          <w:color w:val="262626"/>
          <w:sz w:val="20"/>
          <w:szCs w:val="20"/>
        </w:rPr>
        <w:t xml:space="preserve">Coordinated cross-team collaboration to align Salesforce platform modernization with long-term technical strategy and emerging AI capabilities.</w:t>
      </w:r>
    </w:p>
    <w:p>
      <w:pPr>
        <w:spacing w:before="0" w:after="75"/>
        <w:ind w:left="640" w:hanging="200"/>
      </w:pPr>
      <w:r>
        <w:rPr>
          <w:color w:val="262626"/>
          <w:sz w:val="20"/>
          <w:szCs w:val="20"/>
        </w:rPr>
        <w:t xml:space="preserve">•  </w:t>
      </w:r>
      <w:r>
        <w:rPr>
          <w:color w:val="262626"/>
          <w:sz w:val="20"/>
          <w:szCs w:val="20"/>
        </w:rPr>
        <w:t xml:space="preserve">Supported Experience Cloud secure portals incorporating role-aware access and knowledge-based case handling, increasing user satisfaction and engagement.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Sales Cloud and Service Cloud customizations with Apex, Lightning Web Components, and declarative Flows to optimize CRM workflows.</w:t>
      </w:r>
    </w:p>
    <w:p>
      <w:pPr>
        <w:spacing w:before="0" w:after="75"/>
        <w:ind w:left="640" w:hanging="200"/>
      </w:pPr>
      <w:r>
        <w:rPr>
          <w:color w:val="262626"/>
          <w:sz w:val="20"/>
          <w:szCs w:val="20"/>
        </w:rPr>
        <w:t xml:space="preserve">•  </w:t>
      </w:r>
      <w:r>
        <w:rPr>
          <w:color w:val="262626"/>
          <w:sz w:val="20"/>
          <w:szCs w:val="20"/>
        </w:rPr>
        <w:t xml:space="preserve">Implemented HIPAA-compliant Salesforce configurations for healthcare CRM workflows managing sensitive member and service data with strict access controls.</w:t>
      </w:r>
    </w:p>
    <w:p>
      <w:pPr>
        <w:spacing w:before="0" w:after="75"/>
        <w:ind w:left="640" w:hanging="200"/>
      </w:pPr>
      <w:r>
        <w:rPr>
          <w:color w:val="262626"/>
          <w:sz w:val="20"/>
          <w:szCs w:val="20"/>
        </w:rPr>
        <w:t xml:space="preserve">•  </w:t>
      </w:r>
      <w:r>
        <w:rPr>
          <w:color w:val="262626"/>
          <w:sz w:val="20"/>
          <w:szCs w:val="20"/>
        </w:rPr>
        <w:t xml:space="preserve">Created secure Experience Cloud portals enabling self-service case submission and activity tracking, reducing operational email volume by approximately 20%.</w:t>
      </w:r>
    </w:p>
    <w:p>
      <w:pPr>
        <w:spacing w:before="0" w:after="75"/>
        <w:ind w:left="640" w:hanging="200"/>
      </w:pPr>
      <w:r>
        <w:rPr>
          <w:color w:val="262626"/>
          <w:sz w:val="20"/>
          <w:szCs w:val="20"/>
        </w:rPr>
        <w:t xml:space="preserve">•  </w:t>
      </w:r>
      <w:r>
        <w:rPr>
          <w:color w:val="262626"/>
          <w:sz w:val="20"/>
          <w:szCs w:val="20"/>
        </w:rPr>
        <w:t xml:space="preserve">Developed integrations using Apex REST callouts, Named Credentials, OAuth authentication, and JSON with external cloud services and middleware platforms.</w:t>
      </w:r>
    </w:p>
    <w:p>
      <w:pPr>
        <w:spacing w:before="0" w:after="75"/>
        <w:ind w:left="640" w:hanging="200"/>
      </w:pPr>
      <w:r>
        <w:rPr>
          <w:color w:val="262626"/>
          <w:sz w:val="20"/>
          <w:szCs w:val="20"/>
        </w:rPr>
        <w:t xml:space="preserve">•  </w:t>
      </w:r>
      <w:r>
        <w:rPr>
          <w:color w:val="262626"/>
          <w:sz w:val="20"/>
          <w:szCs w:val="20"/>
        </w:rPr>
        <w:t xml:space="preserve">Led configuration and development of Salesforce OmniStudio components to facilitate guided intake and service workflows aligned with healthcare use cases.</w:t>
      </w:r>
    </w:p>
    <w:p>
      <w:pPr>
        <w:spacing w:before="0" w:after="75"/>
        <w:ind w:left="640" w:hanging="200"/>
      </w:pPr>
      <w:r>
        <w:rPr>
          <w:color w:val="262626"/>
          <w:sz w:val="20"/>
          <w:szCs w:val="20"/>
        </w:rPr>
        <w:t xml:space="preserve">•  </w:t>
      </w:r>
      <w:r>
        <w:rPr>
          <w:color w:val="262626"/>
          <w:sz w:val="20"/>
          <w:szCs w:val="20"/>
        </w:rPr>
        <w:t xml:space="preserve">Supported Agentforce proof of concept deployment implementing AI-powered case triage, knowledge grounding, and escalation logic to improve response accuracy.</w:t>
      </w:r>
    </w:p>
    <w:p>
      <w:pPr>
        <w:spacing w:before="0" w:after="75"/>
        <w:ind w:left="640" w:hanging="200"/>
      </w:pPr>
      <w:r>
        <w:rPr>
          <w:color w:val="262626"/>
          <w:sz w:val="20"/>
          <w:szCs w:val="20"/>
        </w:rPr>
        <w:t xml:space="preserve">•  </w:t>
      </w:r>
      <w:r>
        <w:rPr>
          <w:color w:val="262626"/>
          <w:sz w:val="20"/>
          <w:szCs w:val="20"/>
        </w:rPr>
        <w:t xml:space="preserve">Participated in Salesforce architecture reviews focusing on scalability, transaction boundaries, API consumption, and asynchronous processing best practices.</w:t>
      </w:r>
    </w:p>
    <w:p>
      <w:pPr>
        <w:spacing w:before="0" w:after="75"/>
        <w:ind w:left="640" w:hanging="200"/>
      </w:pPr>
      <w:r>
        <w:rPr>
          <w:color w:val="262626"/>
          <w:sz w:val="20"/>
          <w:szCs w:val="20"/>
        </w:rPr>
        <w:t xml:space="preserve">•  </w:t>
      </w:r>
      <w:r>
        <w:rPr>
          <w:color w:val="262626"/>
          <w:sz w:val="20"/>
          <w:szCs w:val="20"/>
        </w:rPr>
        <w:t xml:space="preserve">Administered Salesforce security posture by configuring profiles, permission sets, sharing rules, and conducting periodic reviews to comply with enterprise policy.</w:t>
      </w:r>
    </w:p>
    <w:p>
      <w:pPr>
        <w:spacing w:before="0" w:after="75"/>
        <w:ind w:left="640" w:hanging="200"/>
      </w:pPr>
      <w:r>
        <w:rPr>
          <w:color w:val="262626"/>
          <w:sz w:val="20"/>
          <w:szCs w:val="20"/>
        </w:rPr>
        <w:t xml:space="preserve">•  </w:t>
      </w:r>
      <w:r>
        <w:rPr>
          <w:color w:val="262626"/>
          <w:sz w:val="20"/>
          <w:szCs w:val="20"/>
        </w:rPr>
        <w:t xml:space="preserve">Produced executive dashboards and advanced analytics aiding sales forecasting and operational reporting across multiple business units.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using REST and SOAP APIs to connect Salesforce with enterprise backend and cloud systems.</w:t>
      </w:r>
    </w:p>
    <w:p>
      <w:pPr>
        <w:spacing w:before="0" w:after="75"/>
        <w:ind w:left="640" w:hanging="200"/>
      </w:pPr>
      <w:r>
        <w:rPr>
          <w:color w:val="262626"/>
          <w:sz w:val="20"/>
          <w:szCs w:val="20"/>
        </w:rPr>
        <w:t xml:space="preserve">•  </w:t>
      </w:r>
      <w:r>
        <w:rPr>
          <w:color w:val="262626"/>
          <w:sz w:val="20"/>
          <w:szCs w:val="20"/>
        </w:rPr>
        <w:t xml:space="preserve">Implemented event-driven integration patterns leveraging Platform Events and Change Data Capture to decouple systems and improve data synchronization.</w:t>
      </w:r>
    </w:p>
    <w:p>
      <w:pPr>
        <w:spacing w:before="0" w:after="75"/>
        <w:ind w:left="640" w:hanging="200"/>
      </w:pPr>
      <w:r>
        <w:rPr>
          <w:color w:val="262626"/>
          <w:sz w:val="20"/>
          <w:szCs w:val="20"/>
        </w:rPr>
        <w:t xml:space="preserve">•  </w:t>
      </w:r>
      <w:r>
        <w:rPr>
          <w:color w:val="262626"/>
          <w:sz w:val="20"/>
          <w:szCs w:val="20"/>
        </w:rPr>
        <w:t xml:space="preserve">Built Lightning and Experience Cloud UI components including FlexCards with role-based visibility, improving user experience and data access.</w:t>
      </w:r>
    </w:p>
    <w:p>
      <w:pPr>
        <w:spacing w:before="0" w:after="75"/>
        <w:ind w:left="640" w:hanging="200"/>
      </w:pPr>
      <w:r>
        <w:rPr>
          <w:color w:val="262626"/>
          <w:sz w:val="20"/>
          <w:szCs w:val="20"/>
        </w:rPr>
        <w:t xml:space="preserve">•  </w:t>
      </w:r>
      <w:r>
        <w:rPr>
          <w:color w:val="262626"/>
          <w:sz w:val="20"/>
          <w:szCs w:val="20"/>
        </w:rPr>
        <w:t xml:space="preserve">Collaborated with architects and BAs to deliver microservices and documented Salesforce technical designs ensuring alignment with business needs and standards.</w:t>
      </w:r>
    </w:p>
    <w:p>
      <w:pPr>
        <w:spacing w:before="0" w:after="75"/>
        <w:ind w:left="640" w:hanging="200"/>
      </w:pPr>
      <w:r>
        <w:rPr>
          <w:color w:val="262626"/>
          <w:sz w:val="20"/>
          <w:szCs w:val="20"/>
        </w:rPr>
        <w:t xml:space="preserve">•  </w:t>
      </w:r>
      <w:r>
        <w:rPr>
          <w:color w:val="262626"/>
          <w:sz w:val="20"/>
          <w:szCs w:val="20"/>
        </w:rPr>
        <w:t xml:space="preserve">Supported Agile Scrum process with backlog refinement, code reviews, automated testing, deployments, and post-release monitoring for continuous improvement.</w:t>
      </w:r>
    </w:p>
    <w:p>
      <w:pPr>
        <w:spacing w:before="0" w:after="75"/>
        <w:ind w:left="640" w:hanging="200"/>
      </w:pPr>
      <w:r>
        <w:rPr>
          <w:color w:val="262626"/>
          <w:sz w:val="20"/>
          <w:szCs w:val="20"/>
        </w:rPr>
        <w:t xml:space="preserve">•  </w:t>
      </w:r>
      <w:r>
        <w:rPr>
          <w:color w:val="262626"/>
          <w:sz w:val="20"/>
          <w:szCs w:val="20"/>
        </w:rPr>
        <w:t xml:space="preserve">Conducted Salesforce admin tasks including workflow refinement, user access management, security reviews, and troubleshooting to maintain platform stability.</w:t>
      </w:r>
    </w:p>
    <w:p>
      <w:pPr>
        <w:spacing w:before="0" w:after="75"/>
        <w:ind w:left="640" w:hanging="200"/>
      </w:pPr>
      <w:r>
        <w:rPr>
          <w:color w:val="262626"/>
          <w:sz w:val="20"/>
          <w:szCs w:val="20"/>
        </w:rPr>
        <w:t xml:space="preserve">•  </w:t>
      </w:r>
      <w:r>
        <w:rPr>
          <w:color w:val="262626"/>
          <w:sz w:val="20"/>
          <w:szCs w:val="20"/>
        </w:rPr>
        <w:t xml:space="preserve">Facilitated Salesforce integration with Salesloft improving sales activity capture and data accuracy for over 65 sales users.</w:t>
      </w:r>
    </w:p>
    <w:p>
      <w:pPr>
        <w:spacing w:before="0" w:after="75"/>
        <w:ind w:left="640" w:hanging="200"/>
      </w:pPr>
      <w:r>
        <w:rPr>
          <w:color w:val="262626"/>
          <w:sz w:val="20"/>
          <w:szCs w:val="20"/>
        </w:rPr>
        <w:t xml:space="preserve">•  </w:t>
      </w:r>
      <w:r>
        <w:rPr>
          <w:color w:val="262626"/>
          <w:sz w:val="20"/>
          <w:szCs w:val="20"/>
        </w:rPr>
        <w:t xml:space="preserve">Assisted in data migration and configuration aligning Salesforce environments with enterprise compliance and architectural standards.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implementations for healthcare payers focusing on case management, workflow automation, and data privacy compliance with HIPAA standards.</w:t>
      </w:r>
    </w:p>
    <w:p>
      <w:pPr>
        <w:spacing w:before="0" w:after="75"/>
        <w:ind w:left="640" w:hanging="200"/>
      </w:pPr>
      <w:r>
        <w:rPr>
          <w:color w:val="262626"/>
          <w:sz w:val="20"/>
          <w:szCs w:val="20"/>
        </w:rPr>
        <w:t xml:space="preserve">•  </w:t>
      </w:r>
      <w:r>
        <w:rPr>
          <w:color w:val="262626"/>
          <w:sz w:val="20"/>
          <w:szCs w:val="20"/>
        </w:rPr>
        <w:t xml:space="preserve">Configured Salesforce security including profiles, roles, permission sets, and sharing models supporting multi-level access control frameworks.</w:t>
      </w:r>
    </w:p>
    <w:p>
      <w:pPr>
        <w:spacing w:before="0" w:after="75"/>
        <w:ind w:left="640" w:hanging="200"/>
      </w:pPr>
      <w:r>
        <w:rPr>
          <w:color w:val="262626"/>
          <w:sz w:val="20"/>
          <w:szCs w:val="20"/>
        </w:rPr>
        <w:t xml:space="preserve">•  </w:t>
      </w:r>
      <w:r>
        <w:rPr>
          <w:color w:val="262626"/>
          <w:sz w:val="20"/>
          <w:szCs w:val="20"/>
        </w:rPr>
        <w:t xml:space="preserve">Developed Apex triggers, Visualforce, Lightning Components, validation rules, and reports supporting healthcare workflows and regulatory requirements.</w:t>
      </w:r>
    </w:p>
    <w:p>
      <w:pPr>
        <w:spacing w:before="0" w:after="75"/>
        <w:ind w:left="640" w:hanging="200"/>
      </w:pPr>
      <w:r>
        <w:rPr>
          <w:color w:val="262626"/>
          <w:sz w:val="20"/>
          <w:szCs w:val="20"/>
        </w:rPr>
        <w:t xml:space="preserve">•  </w:t>
      </w:r>
      <w:r>
        <w:rPr>
          <w:color w:val="262626"/>
          <w:sz w:val="20"/>
          <w:szCs w:val="20"/>
        </w:rPr>
        <w:t xml:space="preserve">Performed Salesforce data hygiene including duplicate resolution, validation, and enrichment to improve CRM data integrity.</w:t>
      </w:r>
    </w:p>
    <w:p>
      <w:pPr>
        <w:spacing w:before="0" w:after="75"/>
        <w:ind w:left="640" w:hanging="200"/>
      </w:pPr>
      <w:r>
        <w:rPr>
          <w:color w:val="262626"/>
          <w:sz w:val="20"/>
          <w:szCs w:val="20"/>
        </w:rPr>
        <w:t xml:space="preserve">•  </w:t>
      </w:r>
      <w:r>
        <w:rPr>
          <w:color w:val="262626"/>
          <w:sz w:val="20"/>
          <w:szCs w:val="20"/>
        </w:rPr>
        <w:t xml:space="preserve">Delivered Salesforce automation solutions reducing manual effort and increasing case processing efficiency within healthcare business units.</w:t>
      </w:r>
    </w:p>
    <w:p>
      <w:pPr>
        <w:spacing w:before="0" w:after="75"/>
        <w:ind w:left="640" w:hanging="200"/>
      </w:pPr>
      <w:r>
        <w:rPr>
          <w:color w:val="262626"/>
          <w:sz w:val="20"/>
          <w:szCs w:val="20"/>
        </w:rPr>
        <w:t xml:space="preserve">•  </w:t>
      </w:r>
      <w:r>
        <w:rPr>
          <w:color w:val="262626"/>
          <w:sz w:val="20"/>
          <w:szCs w:val="20"/>
        </w:rPr>
        <w:t xml:space="preserve">Documented security controls and deployment processes to support audit readiness and compliance in regulated healthcare environments.</w:t>
      </w:r>
    </w:p>
    <w:p>
      <w:pPr>
        <w:spacing w:before="0" w:after="75"/>
        <w:ind w:left="640" w:hanging="200"/>
      </w:pPr>
      <w:r>
        <w:rPr>
          <w:color w:val="262626"/>
          <w:sz w:val="20"/>
          <w:szCs w:val="20"/>
        </w:rPr>
        <w:t xml:space="preserve">•  </w:t>
      </w:r>
      <w:r>
        <w:rPr>
          <w:color w:val="262626"/>
          <w:sz w:val="20"/>
          <w:szCs w:val="20"/>
        </w:rPr>
        <w:t xml:space="preserve">Collaborated with cross-functional teams to align Salesforce capabilities with client operational and strategic objectives.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including troubleshooting, security threat identification, and resolution for faculty and staff technology needs.</w:t>
      </w:r>
    </w:p>
    <w:p>
      <w:pPr>
        <w:spacing w:before="0" w:after="75"/>
        <w:ind w:left="640" w:hanging="200"/>
      </w:pPr>
      <w:r>
        <w:rPr>
          <w:color w:val="262626"/>
          <w:sz w:val="20"/>
          <w:szCs w:val="20"/>
        </w:rPr>
        <w:t xml:space="preserve">•  </w:t>
      </w:r>
      <w:r>
        <w:rPr>
          <w:color w:val="262626"/>
          <w:sz w:val="20"/>
          <w:szCs w:val="20"/>
        </w:rPr>
        <w:t xml:space="preserve">Collaborated in Agile teams to develop and improve technological solutions for educational enterprise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IT documentation and assessed technology risks for Fortune 500 clients, identifying deficiencies and recommending controls.</w:t>
      </w:r>
    </w:p>
    <w:p>
      <w:pPr>
        <w:spacing w:before="0" w:after="75"/>
        <w:ind w:left="640" w:hanging="200"/>
      </w:pPr>
      <w:r>
        <w:rPr>
          <w:color w:val="262626"/>
          <w:sz w:val="20"/>
          <w:szCs w:val="20"/>
        </w:rPr>
        <w:t xml:space="preserve">•  </w:t>
      </w:r>
      <w:r>
        <w:rPr>
          <w:color w:val="262626"/>
          <w:sz w:val="20"/>
          <w:szCs w:val="20"/>
        </w:rPr>
        <w:t xml:space="preserve">Performed detailed walkthroughs and testing of IT processes to validate risk mitigation and compliance effectiveness.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