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Solution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Solution Architect with over 7 years of marketing technology and CRM platform engineering expertise, including 5+ years hands-on with Salesforce Marketing Cloud and Data Cloud. Experienced in defining Salesforce platform strategy, architecture, and governance across Marketing Cloud, Data 360, and integrations. Skilled in Journey Builder, Automation Studio, Contact Builder, AMPscript, SQL, API integrations, and email deliverability practices including IP warming and sender reputation management. Proven track record of stabilizing and enhancing live high-volume CRM programs, optimizing platform usage costs and performance, and mentoring technical teams. Adept at driving roadmap execution aligned with marketing personalization and AI capabilities, with strong documentation and communication skills supporting technical and business stakeholders. Committed to efficient, secure, and scalable solutions that empower MarTech and customer data initiatives.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Marketing Cloud</w:t>
      </w:r>
      <w:r>
        <w:rPr>
          <w:b/>
          <w:color w:val="1A1A1A"/>
          <w:sz w:val="20"/>
          <w:szCs w:val="20"/>
        </w:rPr>
        <w:t xml:space="preserve">:</w:t>
      </w:r>
      <w:r>
        <w:rPr>
          <w:color w:val="262626"/>
          <w:sz w:val="20"/>
          <w:szCs w:val="20"/>
        </w:rPr>
        <w:t xml:space="preserve"> Journey Builder, Automation Studio, Contact Builder, Data Extensions, AMPscript, SQL, Email Deliverability, IP Warming, Marketing Cloud Connect, Data Pipelines</w:t>
      </w:r>
    </w:p>
    <w:p>
      <w:pPr>
        <w:spacing w:before="0" w:after="0"/>
      </w:pPr>
      <w:r>
        <w:rPr>
          <w:b/>
          <w:color w:val="1A1A1A"/>
          <w:sz w:val="20"/>
          <w:szCs w:val="20"/>
        </w:rPr>
        <w:t xml:space="preserve">Salesforce Data Cloud (Data 360)</w:t>
      </w:r>
      <w:r>
        <w:rPr>
          <w:b/>
          <w:color w:val="1A1A1A"/>
          <w:sz w:val="20"/>
          <w:szCs w:val="20"/>
        </w:rPr>
        <w:t xml:space="preserve">:</w:t>
      </w:r>
      <w:r>
        <w:rPr>
          <w:color w:val="262626"/>
          <w:sz w:val="20"/>
          <w:szCs w:val="20"/>
        </w:rPr>
        <w:t xml:space="preserve"> Data Streams, Data Model Objects, Identity Resolution, Segmentation, Activation, Cost-Aware Refresh Patterns</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REST API, SOAP API, Marketing Cloud Connect, JSON, OAuth 2.0, Platform Events, Salesforce APIs</w:t>
      </w:r>
    </w:p>
    <w:p>
      <w:pPr>
        <w:spacing w:before="0" w:after="0"/>
      </w:pPr>
      <w:r>
        <w:rPr>
          <w:b/>
          <w:color w:val="1A1A1A"/>
          <w:sz w:val="20"/>
          <w:szCs w:val="20"/>
        </w:rPr>
        <w:t xml:space="preserve">Architecture &amp; Governance</w:t>
      </w:r>
      <w:r>
        <w:rPr>
          <w:b/>
          <w:color w:val="1A1A1A"/>
          <w:sz w:val="20"/>
          <w:szCs w:val="20"/>
        </w:rPr>
        <w:t xml:space="preserve">:</w:t>
      </w:r>
      <w:r>
        <w:rPr>
          <w:color w:val="262626"/>
          <w:sz w:val="20"/>
          <w:szCs w:val="20"/>
        </w:rPr>
        <w:t xml:space="preserve"> Platform Strategy, Configuration Standards, Environment Governance, Suppression Logic, QA &amp; Deployment Runbooks, Platform Consumption Monitoring</w:t>
      </w:r>
    </w:p>
    <w:p>
      <w:pPr>
        <w:spacing w:before="0" w:after="0"/>
      </w:pPr>
      <w:r>
        <w:rPr>
          <w:b/>
          <w:color w:val="1A1A1A"/>
          <w:sz w:val="20"/>
          <w:szCs w:val="20"/>
        </w:rPr>
        <w:t xml:space="preserve">MarTech &amp; Personalization</w:t>
      </w:r>
      <w:r>
        <w:rPr>
          <w:b/>
          <w:color w:val="1A1A1A"/>
          <w:sz w:val="20"/>
          <w:szCs w:val="20"/>
        </w:rPr>
        <w:t xml:space="preserve">:</w:t>
      </w:r>
      <w:r>
        <w:rPr>
          <w:color w:val="262626"/>
          <w:sz w:val="20"/>
          <w:szCs w:val="20"/>
        </w:rPr>
        <w:t xml:space="preserve"> Marketing Cloud Personalization, Einstein AI Features, Agentforce, Email Deliverability Management, IP Reputation</w:t>
      </w:r>
    </w:p>
    <w:p>
      <w:pPr>
        <w:spacing w:before="0" w:after="0"/>
      </w:pPr>
      <w:r>
        <w:rPr>
          <w:b/>
          <w:color w:val="1A1A1A"/>
          <w:sz w:val="20"/>
          <w:szCs w:val="20"/>
        </w:rPr>
        <w:t xml:space="preserve">Technical Leadership</w:t>
      </w:r>
      <w:r>
        <w:rPr>
          <w:b/>
          <w:color w:val="1A1A1A"/>
          <w:sz w:val="20"/>
          <w:szCs w:val="20"/>
        </w:rPr>
        <w:t xml:space="preserve">:</w:t>
      </w:r>
      <w:r>
        <w:rPr>
          <w:color w:val="262626"/>
          <w:sz w:val="20"/>
          <w:szCs w:val="20"/>
        </w:rPr>
        <w:t xml:space="preserve"> Mentoring, Team Collaboration, Documentation, Stakeholder Communication, Coaching Solutions Engineers and Developers</w:t>
      </w:r>
    </w:p>
    <w:p>
      <w:pPr>
        <w:spacing w:before="0" w:after="0"/>
      </w:pPr>
      <w:r>
        <w:rPr>
          <w:b/>
          <w:color w:val="1A1A1A"/>
          <w:sz w:val="20"/>
          <w:szCs w:val="20"/>
        </w:rPr>
        <w:t xml:space="preserve">Additional Platforms &amp; Tools</w:t>
      </w:r>
      <w:r>
        <w:rPr>
          <w:b/>
          <w:color w:val="1A1A1A"/>
          <w:sz w:val="20"/>
          <w:szCs w:val="20"/>
        </w:rPr>
        <w:t xml:space="preserve">:</w:t>
      </w:r>
      <w:r>
        <w:rPr>
          <w:color w:val="262626"/>
          <w:sz w:val="20"/>
          <w:szCs w:val="20"/>
        </w:rPr>
        <w:t xml:space="preserve"> Adobe Experience Cloud, Braze, Tealium (familiarity), Agile Methodologies, DevOps, Salesforce CLI</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platform architecture initiatives, defining standards and governance for complex Marketing Cloud and Data Cloud integrations, increasing platform stability by 25%.</w:t>
      </w:r>
    </w:p>
    <w:p>
      <w:pPr>
        <w:spacing w:before="0" w:after="75"/>
        <w:ind w:left="640" w:hanging="200"/>
      </w:pPr>
      <w:r>
        <w:rPr>
          <w:color w:val="262626"/>
          <w:sz w:val="20"/>
          <w:szCs w:val="20"/>
        </w:rPr>
        <w:t xml:space="preserve">•  </w:t>
      </w:r>
      <w:r>
        <w:rPr>
          <w:color w:val="262626"/>
          <w:sz w:val="20"/>
          <w:szCs w:val="20"/>
        </w:rPr>
        <w:t xml:space="preserve">Designed Journey Builder automation with robust entry, exit, and suppression logic to optimize customer engagement and reduce errors by 30%.</w:t>
      </w:r>
    </w:p>
    <w:p>
      <w:pPr>
        <w:spacing w:before="0" w:after="75"/>
        <w:ind w:left="640" w:hanging="200"/>
      </w:pPr>
      <w:r>
        <w:rPr>
          <w:color w:val="262626"/>
          <w:sz w:val="20"/>
          <w:szCs w:val="20"/>
        </w:rPr>
        <w:t xml:space="preserve">•  </w:t>
      </w:r>
      <w:r>
        <w:rPr>
          <w:color w:val="262626"/>
          <w:sz w:val="20"/>
          <w:szCs w:val="20"/>
        </w:rPr>
        <w:t xml:space="preserve">Implemented personalized marketing campaigns leveraging Salesforce Data Cloud segmentation and activation, enhancing campaign delivery efficiency and ROI.</w:t>
      </w:r>
    </w:p>
    <w:p>
      <w:pPr>
        <w:spacing w:before="0" w:after="75"/>
        <w:ind w:left="640" w:hanging="200"/>
      </w:pPr>
      <w:r>
        <w:rPr>
          <w:color w:val="262626"/>
          <w:sz w:val="20"/>
          <w:szCs w:val="20"/>
        </w:rPr>
        <w:t xml:space="preserve">•  </w:t>
      </w:r>
      <w:r>
        <w:rPr>
          <w:color w:val="262626"/>
          <w:sz w:val="20"/>
          <w:szCs w:val="20"/>
        </w:rPr>
        <w:t xml:space="preserve">Engineered scalable integrations between Data Cloud, Marketing Cloud, and downstream channels via APIs and Marketing Cloud Connect, improving data synchronization accuracy.</w:t>
      </w:r>
    </w:p>
    <w:p>
      <w:pPr>
        <w:spacing w:before="0" w:after="75"/>
        <w:ind w:left="640" w:hanging="200"/>
      </w:pPr>
      <w:r>
        <w:rPr>
          <w:color w:val="262626"/>
          <w:sz w:val="20"/>
          <w:szCs w:val="20"/>
        </w:rPr>
        <w:t xml:space="preserve">•  </w:t>
      </w:r>
      <w:r>
        <w:rPr>
          <w:color w:val="262626"/>
          <w:sz w:val="20"/>
          <w:szCs w:val="20"/>
        </w:rPr>
        <w:t xml:space="preserve">Managed platform consumption and credits for Data 360, creating cost-aware activation patterns that reduced overages by 20%.</w:t>
      </w:r>
    </w:p>
    <w:p>
      <w:pPr>
        <w:spacing w:before="0" w:after="75"/>
        <w:ind w:left="640" w:hanging="200"/>
      </w:pPr>
      <w:r>
        <w:rPr>
          <w:color w:val="262626"/>
          <w:sz w:val="20"/>
          <w:szCs w:val="20"/>
        </w:rPr>
        <w:t xml:space="preserve">•  </w:t>
      </w:r>
      <w:r>
        <w:rPr>
          <w:color w:val="262626"/>
          <w:sz w:val="20"/>
          <w:szCs w:val="20"/>
        </w:rPr>
        <w:t xml:space="preserve">Monitored and improved email deliverability and sender reputation, successfully executing IP warming strategies to increase inbox placement rates by 15%.</w:t>
      </w:r>
    </w:p>
    <w:p>
      <w:pPr>
        <w:spacing w:before="0" w:after="75"/>
        <w:ind w:left="640" w:hanging="200"/>
      </w:pPr>
      <w:r>
        <w:rPr>
          <w:color w:val="262626"/>
          <w:sz w:val="20"/>
          <w:szCs w:val="20"/>
        </w:rPr>
        <w:t xml:space="preserve">•  </w:t>
      </w:r>
      <w:r>
        <w:rPr>
          <w:color w:val="262626"/>
          <w:sz w:val="20"/>
          <w:szCs w:val="20"/>
        </w:rPr>
        <w:t xml:space="preserve">Collaborated with Customer Data Architect to align data models and identity resolution strategies for unified audience targeting across marketing channels.</w:t>
      </w:r>
    </w:p>
    <w:p>
      <w:pPr>
        <w:spacing w:before="0" w:after="75"/>
        <w:ind w:left="640" w:hanging="200"/>
      </w:pPr>
      <w:r>
        <w:rPr>
          <w:color w:val="262626"/>
          <w:sz w:val="20"/>
          <w:szCs w:val="20"/>
        </w:rPr>
        <w:t xml:space="preserve">•  </w:t>
      </w:r>
      <w:r>
        <w:rPr>
          <w:color w:val="262626"/>
          <w:sz w:val="20"/>
          <w:szCs w:val="20"/>
        </w:rPr>
        <w:t xml:space="preserve">Established QA and deployment runbooks, enhancing team delivery pipeline and reducing post-release defects by 35%.</w:t>
      </w:r>
    </w:p>
    <w:p>
      <w:pPr>
        <w:spacing w:before="0" w:after="75"/>
        <w:ind w:left="640" w:hanging="200"/>
      </w:pPr>
      <w:r>
        <w:rPr>
          <w:color w:val="262626"/>
          <w:sz w:val="20"/>
          <w:szCs w:val="20"/>
        </w:rPr>
        <w:t xml:space="preserve">•  </w:t>
      </w:r>
      <w:r>
        <w:rPr>
          <w:color w:val="262626"/>
          <w:sz w:val="20"/>
          <w:szCs w:val="20"/>
        </w:rPr>
        <w:t xml:space="preserve">Mentored and led solutions engineers and journey builders to improve technical proficiency and adoption of Marketing Cloud best practices.</w:t>
      </w:r>
    </w:p>
    <w:p>
      <w:pPr>
        <w:spacing w:before="0" w:after="75"/>
        <w:ind w:left="640" w:hanging="200"/>
      </w:pPr>
      <w:r>
        <w:rPr>
          <w:color w:val="262626"/>
          <w:sz w:val="20"/>
          <w:szCs w:val="20"/>
        </w:rPr>
        <w:t xml:space="preserve">•  </w:t>
      </w:r>
      <w:r>
        <w:rPr>
          <w:color w:val="262626"/>
          <w:sz w:val="20"/>
          <w:szCs w:val="20"/>
        </w:rPr>
        <w:t xml:space="preserve">Evaluated new platform capabilities and features, driving recommendations for feature adoption that expanded AI personalization functionality.</w:t>
      </w:r>
    </w:p>
    <w:p>
      <w:pPr>
        <w:spacing w:before="0" w:after="75"/>
        <w:ind w:left="640" w:hanging="200"/>
      </w:pPr>
      <w:r>
        <w:rPr>
          <w:color w:val="262626"/>
          <w:sz w:val="20"/>
          <w:szCs w:val="20"/>
        </w:rPr>
        <w:t xml:space="preserve">•  </w:t>
      </w:r>
      <w:r>
        <w:rPr>
          <w:color w:val="262626"/>
          <w:sz w:val="20"/>
          <w:szCs w:val="20"/>
        </w:rPr>
        <w:t xml:space="preserve">Oversaw automation processes for incentive and offer updates, reducing manual effort and operational risk through reliable, scheduled automations.</w:t>
      </w:r>
    </w:p>
    <w:p>
      <w:pPr>
        <w:spacing w:before="0" w:after="75"/>
        <w:ind w:left="640" w:hanging="200"/>
      </w:pPr>
      <w:r>
        <w:rPr>
          <w:color w:val="262626"/>
          <w:sz w:val="20"/>
          <w:szCs w:val="20"/>
        </w:rPr>
        <w:t xml:space="preserve">•  </w:t>
      </w:r>
      <w:r>
        <w:rPr>
          <w:color w:val="262626"/>
          <w:sz w:val="20"/>
          <w:szCs w:val="20"/>
        </w:rPr>
        <w:t xml:space="preserve">Led cross-functional discussions on platform roadmap, integration strategies, and scalability ensuring alignment with marketing and business objectives.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maintained Salesforce Marketing Cloud journeys and automations focused on lead and customer engagement optimization, improving campaign effectiveness by 22%.</w:t>
      </w:r>
    </w:p>
    <w:p>
      <w:pPr>
        <w:spacing w:before="0" w:after="75"/>
        <w:ind w:left="640" w:hanging="200"/>
      </w:pPr>
      <w:r>
        <w:rPr>
          <w:color w:val="262626"/>
          <w:sz w:val="20"/>
          <w:szCs w:val="20"/>
        </w:rPr>
        <w:t xml:space="preserve">•  </w:t>
      </w:r>
      <w:r>
        <w:rPr>
          <w:color w:val="262626"/>
          <w:sz w:val="20"/>
          <w:szCs w:val="20"/>
        </w:rPr>
        <w:t xml:space="preserve">Managed Data 360 configuration and segmentation, enabling precise audience targeting and integration with Marketing Cloud across email and SMS channels.</w:t>
      </w:r>
    </w:p>
    <w:p>
      <w:pPr>
        <w:spacing w:before="0" w:after="75"/>
        <w:ind w:left="640" w:hanging="200"/>
      </w:pPr>
      <w:r>
        <w:rPr>
          <w:color w:val="262626"/>
          <w:sz w:val="20"/>
          <w:szCs w:val="20"/>
        </w:rPr>
        <w:t xml:space="preserve">•  </w:t>
      </w:r>
      <w:r>
        <w:rPr>
          <w:color w:val="262626"/>
          <w:sz w:val="20"/>
          <w:szCs w:val="20"/>
        </w:rPr>
        <w:t xml:space="preserve">Implemented API-based integrations and data pipelines between Marketing Cloud and external systems to enable real-time data activation and personalized communications.</w:t>
      </w:r>
    </w:p>
    <w:p>
      <w:pPr>
        <w:spacing w:before="0" w:after="75"/>
        <w:ind w:left="640" w:hanging="200"/>
      </w:pPr>
      <w:r>
        <w:rPr>
          <w:color w:val="262626"/>
          <w:sz w:val="20"/>
          <w:szCs w:val="20"/>
        </w:rPr>
        <w:t xml:space="preserve">•  </w:t>
      </w:r>
      <w:r>
        <w:rPr>
          <w:color w:val="262626"/>
          <w:sz w:val="20"/>
          <w:szCs w:val="20"/>
        </w:rPr>
        <w:t xml:space="preserve">Executed email deliverability optimization efforts including sender reputation monitoring and IP warming, resulting in a 10% increase in email open rates.</w:t>
      </w:r>
    </w:p>
    <w:p>
      <w:pPr>
        <w:spacing w:before="0" w:after="75"/>
        <w:ind w:left="640" w:hanging="200"/>
      </w:pPr>
      <w:r>
        <w:rPr>
          <w:color w:val="262626"/>
          <w:sz w:val="20"/>
          <w:szCs w:val="20"/>
        </w:rPr>
        <w:t xml:space="preserve">•  </w:t>
      </w:r>
      <w:r>
        <w:rPr>
          <w:color w:val="262626"/>
          <w:sz w:val="20"/>
          <w:szCs w:val="20"/>
        </w:rPr>
        <w:t xml:space="preserve">Developed and enforced environment governance standards including data extension usage, suppression logic, and automation documentation to maintain compliance and control.</w:t>
      </w:r>
    </w:p>
    <w:p>
      <w:pPr>
        <w:spacing w:before="0" w:after="75"/>
        <w:ind w:left="640" w:hanging="200"/>
      </w:pPr>
      <w:r>
        <w:rPr>
          <w:color w:val="262626"/>
          <w:sz w:val="20"/>
          <w:szCs w:val="20"/>
        </w:rPr>
        <w:t xml:space="preserve">•  </w:t>
      </w:r>
      <w:r>
        <w:rPr>
          <w:color w:val="262626"/>
          <w:sz w:val="20"/>
          <w:szCs w:val="20"/>
        </w:rPr>
        <w:t xml:space="preserve">Supported platform consumption management by tracking and controlling Data Cloud credits, reducing waste and improving budget adherence.</w:t>
      </w:r>
    </w:p>
    <w:p>
      <w:pPr>
        <w:spacing w:before="0" w:after="75"/>
        <w:ind w:left="640" w:hanging="200"/>
      </w:pPr>
      <w:r>
        <w:rPr>
          <w:color w:val="262626"/>
          <w:sz w:val="20"/>
          <w:szCs w:val="20"/>
        </w:rPr>
        <w:t xml:space="preserve">•  </w:t>
      </w:r>
      <w:r>
        <w:rPr>
          <w:color w:val="262626"/>
          <w:sz w:val="20"/>
          <w:szCs w:val="20"/>
        </w:rPr>
        <w:t xml:space="preserve">Delivered technical mentorship to junior developers and marketing technologists, enhancing team capabilities in Marketing Cloud solutions design and delivery.</w:t>
      </w:r>
    </w:p>
    <w:p>
      <w:pPr>
        <w:spacing w:before="0" w:after="75"/>
        <w:ind w:left="640" w:hanging="200"/>
      </w:pPr>
      <w:r>
        <w:rPr>
          <w:color w:val="262626"/>
          <w:sz w:val="20"/>
          <w:szCs w:val="20"/>
        </w:rPr>
        <w:t xml:space="preserve">•  </w:t>
      </w:r>
      <w:r>
        <w:rPr>
          <w:color w:val="262626"/>
          <w:sz w:val="20"/>
          <w:szCs w:val="20"/>
        </w:rPr>
        <w:t xml:space="preserve">Oversaw journey entry, exit, and prioritization logic reviews to ensure scalable and maintainable customer experiences with documented test cases.</w:t>
      </w:r>
    </w:p>
    <w:p>
      <w:pPr>
        <w:spacing w:before="0" w:after="75"/>
        <w:ind w:left="640" w:hanging="200"/>
      </w:pPr>
      <w:r>
        <w:rPr>
          <w:color w:val="262626"/>
          <w:sz w:val="20"/>
          <w:szCs w:val="20"/>
        </w:rPr>
        <w:t xml:space="preserve">•  </w:t>
      </w:r>
      <w:r>
        <w:rPr>
          <w:color w:val="262626"/>
          <w:sz w:val="20"/>
          <w:szCs w:val="20"/>
        </w:rPr>
        <w:t xml:space="preserve">Collaborated with CRM strategy teams on requirements gathering and ensuring send readiness aligned with compliance and deliverability best practices.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Built and optimized Marketing Cloud journeys, automations, and data extensions leveraging AMPscript and SQL to support targeted marketing campaigns.</w:t>
      </w:r>
    </w:p>
    <w:p>
      <w:pPr>
        <w:spacing w:before="0" w:after="75"/>
        <w:ind w:left="640" w:hanging="200"/>
      </w:pPr>
      <w:r>
        <w:rPr>
          <w:color w:val="262626"/>
          <w:sz w:val="20"/>
          <w:szCs w:val="20"/>
        </w:rPr>
        <w:t xml:space="preserve">•  </w:t>
      </w:r>
      <w:r>
        <w:rPr>
          <w:color w:val="262626"/>
          <w:sz w:val="20"/>
          <w:szCs w:val="20"/>
        </w:rPr>
        <w:t xml:space="preserve">Supported integration design efforts using Marketing Cloud Connect and REST APIs to facilitate seamless data exchange and activation across platforms.</w:t>
      </w:r>
    </w:p>
    <w:p>
      <w:pPr>
        <w:spacing w:before="0" w:after="75"/>
        <w:ind w:left="640" w:hanging="200"/>
      </w:pPr>
      <w:r>
        <w:rPr>
          <w:color w:val="262626"/>
          <w:sz w:val="20"/>
          <w:szCs w:val="20"/>
        </w:rPr>
        <w:t xml:space="preserve">•  </w:t>
      </w:r>
      <w:r>
        <w:rPr>
          <w:color w:val="262626"/>
          <w:sz w:val="20"/>
          <w:szCs w:val="20"/>
        </w:rPr>
        <w:t xml:space="preserve">Worked closely with data teams to configure Contact Builder models and data streams facilitating accurate identity resolution and segmentation.</w:t>
      </w:r>
    </w:p>
    <w:p>
      <w:pPr>
        <w:spacing w:before="0" w:after="75"/>
        <w:ind w:left="640" w:hanging="200"/>
      </w:pPr>
      <w:r>
        <w:rPr>
          <w:color w:val="262626"/>
          <w:sz w:val="20"/>
          <w:szCs w:val="20"/>
        </w:rPr>
        <w:t xml:space="preserve">•  </w:t>
      </w:r>
      <w:r>
        <w:rPr>
          <w:color w:val="262626"/>
          <w:sz w:val="20"/>
          <w:szCs w:val="20"/>
        </w:rPr>
        <w:t xml:space="preserve">Assisted in planning and executing email deliverability strategies including IP warming and sender reputation management to enhance campaign reach.</w:t>
      </w:r>
    </w:p>
    <w:p>
      <w:pPr>
        <w:spacing w:before="0" w:after="75"/>
        <w:ind w:left="640" w:hanging="200"/>
      </w:pPr>
      <w:r>
        <w:rPr>
          <w:color w:val="262626"/>
          <w:sz w:val="20"/>
          <w:szCs w:val="20"/>
        </w:rPr>
        <w:t xml:space="preserve">•  </w:t>
      </w:r>
      <w:r>
        <w:rPr>
          <w:color w:val="262626"/>
          <w:sz w:val="20"/>
          <w:szCs w:val="20"/>
        </w:rPr>
        <w:t xml:space="preserve">Configured Automation Studio workflows to automate recurring marketing processes, reducing manual intervention by 40%.</w:t>
      </w:r>
    </w:p>
    <w:p>
      <w:pPr>
        <w:spacing w:before="0" w:after="75"/>
        <w:ind w:left="640" w:hanging="200"/>
      </w:pPr>
      <w:r>
        <w:rPr>
          <w:color w:val="262626"/>
          <w:sz w:val="20"/>
          <w:szCs w:val="20"/>
        </w:rPr>
        <w:t xml:space="preserve">•  </w:t>
      </w:r>
      <w:r>
        <w:rPr>
          <w:color w:val="262626"/>
          <w:sz w:val="20"/>
          <w:szCs w:val="20"/>
        </w:rPr>
        <w:t xml:space="preserve">Supported documentation and risk assessment of existing journey configurations, identifying improvement opportunities to enhance stability and performance.</w:t>
      </w:r>
    </w:p>
    <w:p>
      <w:pPr>
        <w:spacing w:before="0" w:after="75"/>
        <w:ind w:left="640" w:hanging="200"/>
      </w:pPr>
      <w:r>
        <w:rPr>
          <w:color w:val="262626"/>
          <w:sz w:val="20"/>
          <w:szCs w:val="20"/>
        </w:rPr>
        <w:t xml:space="preserve">•  </w:t>
      </w:r>
      <w:r>
        <w:rPr>
          <w:color w:val="262626"/>
          <w:sz w:val="20"/>
          <w:szCs w:val="20"/>
        </w:rPr>
        <w:t xml:space="preserve">Engaged with business stakeholders to translate marketing requirements into scalable technical solutions aligned with platform capabilities.</w:t>
      </w:r>
    </w:p>
    <w:p>
      <w:pPr>
        <w:spacing w:before="0" w:after="75"/>
        <w:ind w:left="640" w:hanging="200"/>
      </w:pPr>
      <w:r>
        <w:rPr>
          <w:color w:val="262626"/>
          <w:sz w:val="20"/>
          <w:szCs w:val="20"/>
        </w:rPr>
        <w:t xml:space="preserve">•  </w:t>
      </w:r>
      <w:r>
        <w:rPr>
          <w:color w:val="262626"/>
          <w:sz w:val="20"/>
          <w:szCs w:val="20"/>
        </w:rPr>
        <w:t xml:space="preserve">Provided support and troubleshooting for Marketing Cloud platform issues, maintaining high availability and reliability of critical marketing operations.</w:t>
      </w:r>
    </w:p>
    <w:p>
      <w:pPr>
        <w:spacing w:before="0" w:after="75"/>
        <w:ind w:left="640" w:hanging="200"/>
      </w:pPr>
      <w:r>
        <w:rPr>
          <w:color w:val="262626"/>
          <w:sz w:val="20"/>
          <w:szCs w:val="20"/>
        </w:rPr>
        <w:t xml:space="preserve">•  </w:t>
      </w:r>
      <w:r>
        <w:rPr>
          <w:color w:val="262626"/>
          <w:sz w:val="20"/>
          <w:szCs w:val="20"/>
        </w:rPr>
        <w:t xml:space="preserve">Contributed to development of QA standards and test plans for journey builds and automation deployments.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CRM solutions for healthcare clients focusing on case management, workflow automation, and security aligned with HIPAA compliance.</w:t>
      </w:r>
    </w:p>
    <w:p>
      <w:pPr>
        <w:spacing w:before="0" w:after="75"/>
        <w:ind w:left="640" w:hanging="200"/>
      </w:pPr>
      <w:r>
        <w:rPr>
          <w:color w:val="262626"/>
          <w:sz w:val="20"/>
          <w:szCs w:val="20"/>
        </w:rPr>
        <w:t xml:space="preserve">•  </w:t>
      </w:r>
      <w:r>
        <w:rPr>
          <w:color w:val="262626"/>
          <w:sz w:val="20"/>
          <w:szCs w:val="20"/>
        </w:rPr>
        <w:t xml:space="preserve">Supported platform configuration including profiles, permission sets, and sharing rules to enforce least-privilege access and data governance.</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enhancing user experiences and operational efficiencies within client CRM systems.</w:t>
      </w:r>
    </w:p>
    <w:p>
      <w:pPr>
        <w:spacing w:before="0" w:after="75"/>
        <w:ind w:left="640" w:hanging="200"/>
      </w:pPr>
      <w:r>
        <w:rPr>
          <w:color w:val="262626"/>
          <w:sz w:val="20"/>
          <w:szCs w:val="20"/>
        </w:rPr>
        <w:t xml:space="preserve">•  </w:t>
      </w:r>
      <w:r>
        <w:rPr>
          <w:color w:val="262626"/>
          <w:sz w:val="20"/>
          <w:szCs w:val="20"/>
        </w:rPr>
        <w:t xml:space="preserve">Documented technical designs and user guides, promoting knowledge transfer and maintainability of Salesforce health CRM implementations.</w:t>
      </w:r>
    </w:p>
    <w:p>
      <w:pPr>
        <w:spacing w:before="0" w:after="75"/>
        <w:ind w:left="640" w:hanging="200"/>
      </w:pPr>
      <w:r>
        <w:rPr>
          <w:color w:val="262626"/>
          <w:sz w:val="20"/>
          <w:szCs w:val="20"/>
        </w:rPr>
        <w:t xml:space="preserve">•  </w:t>
      </w:r>
      <w:r>
        <w:rPr>
          <w:color w:val="262626"/>
          <w:sz w:val="20"/>
          <w:szCs w:val="20"/>
        </w:rPr>
        <w:t xml:space="preserve">Performed data validation and quality assurance tasks, ensuring accurate customer records and seamless integration with marketing initiatives.</w:t>
      </w:r>
    </w:p>
    <w:p>
      <w:pPr>
        <w:spacing w:before="0" w:after="75"/>
        <w:ind w:left="640" w:hanging="200"/>
      </w:pPr>
      <w:r>
        <w:rPr>
          <w:color w:val="262626"/>
          <w:sz w:val="20"/>
          <w:szCs w:val="20"/>
        </w:rPr>
        <w:t xml:space="preserve">•  </w:t>
      </w:r>
      <w:r>
        <w:rPr>
          <w:color w:val="262626"/>
          <w:sz w:val="20"/>
          <w:szCs w:val="20"/>
        </w:rPr>
        <w:t xml:space="preserve">Collaborated with cross-functional teams to implement secure and scalable Salesforce solutions tailored to client business processes.</w:t>
      </w:r>
    </w:p>
    <w:p>
      <w:pPr>
        <w:spacing w:before="0" w:after="75"/>
        <w:ind w:left="640" w:hanging="200"/>
      </w:pPr>
      <w:r>
        <w:rPr>
          <w:color w:val="262626"/>
          <w:sz w:val="20"/>
          <w:szCs w:val="20"/>
        </w:rPr>
        <w:t xml:space="preserve">•  </w:t>
      </w:r>
      <w:r>
        <w:rPr>
          <w:color w:val="262626"/>
          <w:sz w:val="20"/>
          <w:szCs w:val="20"/>
        </w:rPr>
        <w:t xml:space="preserve">Managed deployment and release activities including change set preparation, deployment validation, and stakeholder communication.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Marketing Cloud Consultant</w:t>
      </w:r>
    </w:p>
    <w:p>
      <w:pPr>
        <w:spacing w:before="0" w:after="45"/>
        <w:ind w:left="640" w:hanging="200"/>
      </w:pPr>
      <w:r>
        <w:rPr>
          <w:color w:val="262626"/>
          <w:sz w:val="20"/>
          <w:szCs w:val="20"/>
        </w:rPr>
        <w:t xml:space="preserve">•  </w:t>
      </w:r>
      <w:r>
        <w:rPr>
          <w:color w:val="262626"/>
          <w:sz w:val="20"/>
          <w:szCs w:val="20"/>
        </w:rPr>
        <w:t xml:space="preserve">Salesforce Marketing Cloud Developer</w:t>
      </w:r>
    </w:p>
    <w:p>
      <w:pPr>
        <w:spacing w:before="0" w:after="45"/>
        <w:ind w:left="640" w:hanging="200"/>
      </w:pPr>
      <w:r>
        <w:rPr>
          <w:color w:val="262626"/>
          <w:sz w:val="20"/>
          <w:szCs w:val="20"/>
        </w:rPr>
        <w:t xml:space="preserve">•  </w:t>
      </w:r>
      <w:r>
        <w:rPr>
          <w:color w:val="262626"/>
          <w:sz w:val="20"/>
          <w:szCs w:val="20"/>
        </w:rPr>
        <w:t xml:space="preserve">Salesforce Data Cloud Consultant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