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Developer | Salesforce Platform Engineer</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Senior Salesforce Developer with 7+ years of experience delivering scalable end-to-end Salesforce solutions including Sales Cloud, Revenue Cloud, and Compensation Management. Expert in designing and documenting data models, integration patterns, and Salesforce system interfaces with strong hands-on skills in Apex, Lightning Web Components, Aura, Visualforce, and Salesforce Flow. Proven track record of leading Salesforce architecture efforts and collaborating with stakeholders to define CX-driven solutions and prioritize technical requirements. Experienced in API-based integrations using MuleSoft and other middleware, AI-assisted automation, and managing technical debt and release impact across enterprise Salesforce systems. Skilled in CRM modernization, migration projects, and Agile delivery for complex revenue and sales processes. Committed to delivering secure, maintainable, and high-availability Salesforce applications that improve business performance and user engagement.</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Solutions</w:t>
      </w:r>
      <w:r>
        <w:rPr>
          <w:b/>
          <w:color w:val="1A1A1A"/>
          <w:sz w:val="20"/>
          <w:szCs w:val="20"/>
        </w:rPr>
        <w:t xml:space="preserve">:</w:t>
      </w:r>
      <w:r>
        <w:rPr>
          <w:color w:val="262626"/>
          <w:sz w:val="20"/>
          <w:szCs w:val="20"/>
        </w:rPr>
        <w:t xml:space="preserve"> Sales Cloud, Revenue Cloud, Salesforce Sales Planning, Compensation Management, Experience Cloud, Salesforce CPQ, OmniStudio</w:t>
      </w:r>
    </w:p>
    <w:p>
      <w:pPr>
        <w:spacing w:before="0" w:after="0"/>
      </w:pPr>
      <w:r>
        <w:rPr>
          <w:b/>
          <w:color w:val="1A1A1A"/>
          <w:sz w:val="20"/>
          <w:szCs w:val="20"/>
        </w:rPr>
        <w:t xml:space="preserve">Salesforce Development</w:t>
      </w:r>
      <w:r>
        <w:rPr>
          <w:b/>
          <w:color w:val="1A1A1A"/>
          <w:sz w:val="20"/>
          <w:szCs w:val="20"/>
        </w:rPr>
        <w:t xml:space="preserve">:</w:t>
      </w:r>
      <w:r>
        <w:rPr>
          <w:color w:val="262626"/>
          <w:sz w:val="20"/>
          <w:szCs w:val="20"/>
        </w:rPr>
        <w:t xml:space="preserve"> Apex, Lightning Web Components (LWC), Aura Components, Visualforce, Salesforce Flow, SOQL, Batch Apex, Queueable Apex</w:t>
      </w:r>
    </w:p>
    <w:p>
      <w:pPr>
        <w:spacing w:before="0" w:after="0"/>
      </w:pPr>
      <w:r>
        <w:rPr>
          <w:b/>
          <w:color w:val="1A1A1A"/>
          <w:sz w:val="20"/>
          <w:szCs w:val="20"/>
        </w:rPr>
        <w:t xml:space="preserve">Integration &amp; Middleware</w:t>
      </w:r>
      <w:r>
        <w:rPr>
          <w:b/>
          <w:color w:val="1A1A1A"/>
          <w:sz w:val="20"/>
          <w:szCs w:val="20"/>
        </w:rPr>
        <w:t xml:space="preserve">:</w:t>
      </w:r>
      <w:r>
        <w:rPr>
          <w:color w:val="262626"/>
          <w:sz w:val="20"/>
          <w:szCs w:val="20"/>
        </w:rPr>
        <w:t xml:space="preserve"> REST APIs, SOAP APIs, Named Credentials, OAuth 2.0, MuleSoft, Oracle SOA, Event-Driven Architecture, Platform Events, Change Data Capture</w:t>
      </w:r>
    </w:p>
    <w:p>
      <w:pPr>
        <w:spacing w:before="0" w:after="0"/>
      </w:pPr>
      <w:r>
        <w:rPr>
          <w:b/>
          <w:color w:val="1A1A1A"/>
          <w:sz w:val="20"/>
          <w:szCs w:val="20"/>
        </w:rPr>
        <w:t xml:space="preserve">Data Modeling &amp; Architecture</w:t>
      </w:r>
      <w:r>
        <w:rPr>
          <w:b/>
          <w:color w:val="1A1A1A"/>
          <w:sz w:val="20"/>
          <w:szCs w:val="20"/>
        </w:rPr>
        <w:t xml:space="preserve">:</w:t>
      </w:r>
      <w:r>
        <w:rPr>
          <w:color w:val="262626"/>
          <w:sz w:val="20"/>
          <w:szCs w:val="20"/>
        </w:rPr>
        <w:t xml:space="preserve"> Salesforce Data Modeling, Object Relationships, Schema Design, Custom Metadata Types, Integration Patterns, Data Migration, Agentforce AI Integration</w:t>
      </w:r>
    </w:p>
    <w:p>
      <w:pPr>
        <w:spacing w:before="0" w:after="0"/>
      </w:pPr>
      <w:r>
        <w:rPr>
          <w:b/>
          <w:color w:val="1A1A1A"/>
          <w:sz w:val="20"/>
          <w:szCs w:val="20"/>
        </w:rPr>
        <w:t xml:space="preserve">DevOps &amp; Release Management</w:t>
      </w:r>
      <w:r>
        <w:rPr>
          <w:b/>
          <w:color w:val="1A1A1A"/>
          <w:sz w:val="20"/>
          <w:szCs w:val="20"/>
        </w:rPr>
        <w:t xml:space="preserve">:</w:t>
      </w:r>
      <w:r>
        <w:rPr>
          <w:color w:val="262626"/>
          <w:sz w:val="20"/>
          <w:szCs w:val="20"/>
        </w:rPr>
        <w:t xml:space="preserve"> Salesforce DX, CI/CD, Scratch Orgs, Sandboxes, Metadata API, Automated Testing, Release Impact Analysis, Technical Debt Management</w:t>
      </w:r>
    </w:p>
    <w:p>
      <w:pPr>
        <w:spacing w:before="0" w:after="0"/>
      </w:pPr>
      <w:r>
        <w:rPr>
          <w:b/>
          <w:color w:val="1A1A1A"/>
          <w:sz w:val="20"/>
          <w:szCs w:val="20"/>
        </w:rPr>
        <w:t xml:space="preserve">Security &amp; Compliance</w:t>
      </w:r>
      <w:r>
        <w:rPr>
          <w:b/>
          <w:color w:val="1A1A1A"/>
          <w:sz w:val="20"/>
          <w:szCs w:val="20"/>
        </w:rPr>
        <w:t xml:space="preserve">:</w:t>
      </w:r>
      <w:r>
        <w:rPr>
          <w:color w:val="262626"/>
          <w:sz w:val="20"/>
          <w:szCs w:val="20"/>
        </w:rPr>
        <w:t xml:space="preserve"> Profiles, Permission Sets, Sharing Rules, Role Hierarchies, Field-Level Security, CRUD Permissions, Data Governance, HIPAA Compliance</w:t>
      </w:r>
    </w:p>
    <w:p>
      <w:pPr>
        <w:spacing w:before="0" w:after="0"/>
      </w:pPr>
      <w:r>
        <w:rPr>
          <w:b/>
          <w:color w:val="1A1A1A"/>
          <w:sz w:val="20"/>
          <w:szCs w:val="20"/>
        </w:rPr>
        <w:t xml:space="preserve">Project &amp; Agile Skills</w:t>
      </w:r>
      <w:r>
        <w:rPr>
          <w:b/>
          <w:color w:val="1A1A1A"/>
          <w:sz w:val="20"/>
          <w:szCs w:val="20"/>
        </w:rPr>
        <w:t xml:space="preserve">:</w:t>
      </w:r>
      <w:r>
        <w:rPr>
          <w:color w:val="262626"/>
          <w:sz w:val="20"/>
          <w:szCs w:val="20"/>
        </w:rPr>
        <w:t xml:space="preserve"> Business Stakeholder Collaboration, Product Owner Communication, Technical Documentation, Agile Scrum, Impacts Analysis, Solution Prioritization</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Designed and implemented end-to-end Salesforce solutions for Sales Cloud and Revenue Cloud with focus on sales planning and compensation management.</w:t>
      </w:r>
    </w:p>
    <w:p>
      <w:pPr>
        <w:spacing w:before="0" w:after="75"/>
        <w:ind w:left="640" w:hanging="200"/>
      </w:pPr>
      <w:r>
        <w:rPr>
          <w:color w:val="262626"/>
          <w:sz w:val="20"/>
          <w:szCs w:val="20"/>
        </w:rPr>
        <w:t xml:space="preserve">•  </w:t>
      </w:r>
      <w:r>
        <w:rPr>
          <w:color w:val="262626"/>
          <w:sz w:val="20"/>
          <w:szCs w:val="20"/>
        </w:rPr>
        <w:t xml:space="preserve">Architected and documented Salesforce data models, integration patterns, and cross-system interfaces ensuring scalable and enterprise-grade architecture.</w:t>
      </w:r>
    </w:p>
    <w:p>
      <w:pPr>
        <w:spacing w:before="0" w:after="75"/>
        <w:ind w:left="640" w:hanging="200"/>
      </w:pPr>
      <w:r>
        <w:rPr>
          <w:color w:val="262626"/>
          <w:sz w:val="20"/>
          <w:szCs w:val="20"/>
        </w:rPr>
        <w:t xml:space="preserve">•  </w:t>
      </w:r>
      <w:r>
        <w:rPr>
          <w:color w:val="262626"/>
          <w:sz w:val="20"/>
          <w:szCs w:val="20"/>
        </w:rPr>
        <w:t xml:space="preserve">Developed Lightning Web Components and Apex code for automated compensation calculations and sales planning workflows improving accuracy by 15%.</w:t>
      </w:r>
    </w:p>
    <w:p>
      <w:pPr>
        <w:spacing w:before="0" w:after="75"/>
        <w:ind w:left="640" w:hanging="200"/>
      </w:pPr>
      <w:r>
        <w:rPr>
          <w:color w:val="262626"/>
          <w:sz w:val="20"/>
          <w:szCs w:val="20"/>
        </w:rPr>
        <w:t xml:space="preserve">•  </w:t>
      </w:r>
      <w:r>
        <w:rPr>
          <w:color w:val="262626"/>
          <w:sz w:val="20"/>
          <w:szCs w:val="20"/>
        </w:rPr>
        <w:t xml:space="preserve">Built scalable Apex batch processing and asynchronous logic to handle over 250k monthly transactions across opportunities and entitlements.</w:t>
      </w:r>
    </w:p>
    <w:p>
      <w:pPr>
        <w:spacing w:before="0" w:after="75"/>
        <w:ind w:left="640" w:hanging="200"/>
      </w:pPr>
      <w:r>
        <w:rPr>
          <w:color w:val="262626"/>
          <w:sz w:val="20"/>
          <w:szCs w:val="20"/>
        </w:rPr>
        <w:t xml:space="preserve">•  </w:t>
      </w:r>
      <w:r>
        <w:rPr>
          <w:color w:val="262626"/>
          <w:sz w:val="20"/>
          <w:szCs w:val="20"/>
        </w:rPr>
        <w:t xml:space="preserve">Led API-driven integrations with external systems using REST APIs, Named Credentials, OAuth 2.0, and JSON enabling seamless system interoperability.</w:t>
      </w:r>
    </w:p>
    <w:p>
      <w:pPr>
        <w:spacing w:before="0" w:after="75"/>
        <w:ind w:left="640" w:hanging="200"/>
      </w:pPr>
      <w:r>
        <w:rPr>
          <w:color w:val="262626"/>
          <w:sz w:val="20"/>
          <w:szCs w:val="20"/>
        </w:rPr>
        <w:t xml:space="preserve">•  </w:t>
      </w:r>
      <w:r>
        <w:rPr>
          <w:color w:val="262626"/>
          <w:sz w:val="20"/>
          <w:szCs w:val="20"/>
        </w:rPr>
        <w:t xml:space="preserve">Collaborated with business stakeholders and product owners to identify and prioritize Customer Experience (CX) enhancements aligned with business goals.</w:t>
      </w:r>
    </w:p>
    <w:p>
      <w:pPr>
        <w:spacing w:before="0" w:after="75"/>
        <w:ind w:left="640" w:hanging="200"/>
      </w:pPr>
      <w:r>
        <w:rPr>
          <w:color w:val="262626"/>
          <w:sz w:val="20"/>
          <w:szCs w:val="20"/>
        </w:rPr>
        <w:t xml:space="preserve">•  </w:t>
      </w:r>
      <w:r>
        <w:rPr>
          <w:color w:val="262626"/>
          <w:sz w:val="20"/>
          <w:szCs w:val="20"/>
        </w:rPr>
        <w:t xml:space="preserve">Conducted release impact analysis and managed technical debt reduction efforts improving system stability and reducing production incidents by 20%.</w:t>
      </w:r>
    </w:p>
    <w:p>
      <w:pPr>
        <w:spacing w:before="0" w:after="75"/>
        <w:ind w:left="640" w:hanging="200"/>
      </w:pPr>
      <w:r>
        <w:rPr>
          <w:color w:val="262626"/>
          <w:sz w:val="20"/>
          <w:szCs w:val="20"/>
        </w:rPr>
        <w:t xml:space="preserve">•  </w:t>
      </w:r>
      <w:r>
        <w:rPr>
          <w:color w:val="262626"/>
          <w:sz w:val="20"/>
          <w:szCs w:val="20"/>
        </w:rPr>
        <w:t xml:space="preserve">Implemented modern Salesforce Flow automations replacing legacy automations to improve maintainability and reduce runtime errors by 25%.</w:t>
      </w:r>
    </w:p>
    <w:p>
      <w:pPr>
        <w:spacing w:before="0" w:after="75"/>
        <w:ind w:left="640" w:hanging="200"/>
      </w:pPr>
      <w:r>
        <w:rPr>
          <w:color w:val="262626"/>
          <w:sz w:val="20"/>
          <w:szCs w:val="20"/>
        </w:rPr>
        <w:t xml:space="preserve">•  </w:t>
      </w:r>
      <w:r>
        <w:rPr>
          <w:color w:val="262626"/>
          <w:sz w:val="20"/>
          <w:szCs w:val="20"/>
        </w:rPr>
        <w:t xml:space="preserve">Supported integration of AI-assisted agent tools leveraging Agentforce to automate case triage and customer interactions with enhanced accuracy.</w:t>
      </w:r>
    </w:p>
    <w:p>
      <w:pPr>
        <w:spacing w:before="0" w:after="75"/>
        <w:ind w:left="640" w:hanging="200"/>
      </w:pPr>
      <w:r>
        <w:rPr>
          <w:color w:val="262626"/>
          <w:sz w:val="20"/>
          <w:szCs w:val="20"/>
        </w:rPr>
        <w:t xml:space="preserve">•  </w:t>
      </w:r>
      <w:r>
        <w:rPr>
          <w:color w:val="262626"/>
          <w:sz w:val="20"/>
          <w:szCs w:val="20"/>
        </w:rPr>
        <w:t xml:space="preserve">Managed Salesforce security configurations enforcing least-privilege access through detailed profiles, permission sets, and sharing rules.</w:t>
      </w:r>
    </w:p>
    <w:p>
      <w:pPr>
        <w:spacing w:before="0" w:after="75"/>
        <w:ind w:left="640" w:hanging="200"/>
      </w:pPr>
      <w:r>
        <w:rPr>
          <w:color w:val="262626"/>
          <w:sz w:val="20"/>
          <w:szCs w:val="20"/>
        </w:rPr>
        <w:t xml:space="preserve">•  </w:t>
      </w:r>
      <w:r>
        <w:rPr>
          <w:color w:val="262626"/>
          <w:sz w:val="20"/>
          <w:szCs w:val="20"/>
        </w:rPr>
        <w:t xml:space="preserve">Developed comprehensive reports and dashboards enabling real-time visibility into sales performance, compensation payouts, and pipeline health.</w:t>
      </w:r>
    </w:p>
    <w:p>
      <w:pPr>
        <w:spacing w:before="0" w:after="75"/>
        <w:ind w:left="640" w:hanging="200"/>
      </w:pPr>
      <w:r>
        <w:rPr>
          <w:color w:val="262626"/>
          <w:sz w:val="20"/>
          <w:szCs w:val="20"/>
        </w:rPr>
        <w:t xml:space="preserve">•  </w:t>
      </w:r>
      <w:r>
        <w:rPr>
          <w:color w:val="262626"/>
          <w:sz w:val="20"/>
          <w:szCs w:val="20"/>
        </w:rPr>
        <w:t xml:space="preserve">Troubleshot complex Salesforce platform issues including governor limits, integration errors, and asynchronous process failures to minimize downtime.</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Led Salesforce Sales Cloud and Revenue Cloud solution design and configuration to support enterprise sales lifecycle and revenue management.</w:t>
      </w:r>
    </w:p>
    <w:p>
      <w:pPr>
        <w:spacing w:before="0" w:after="75"/>
        <w:ind w:left="640" w:hanging="200"/>
      </w:pPr>
      <w:r>
        <w:rPr>
          <w:color w:val="262626"/>
          <w:sz w:val="20"/>
          <w:szCs w:val="20"/>
        </w:rPr>
        <w:t xml:space="preserve">•  </w:t>
      </w:r>
      <w:r>
        <w:rPr>
          <w:color w:val="262626"/>
          <w:sz w:val="20"/>
          <w:szCs w:val="20"/>
        </w:rPr>
        <w:t xml:space="preserve">Designed middleware integrations between Salesforce and Oracle CX using MuleSoft and Oracle SOA to facilitate the CRM migration initiative.</w:t>
      </w:r>
    </w:p>
    <w:p>
      <w:pPr>
        <w:spacing w:before="0" w:after="75"/>
        <w:ind w:left="640" w:hanging="200"/>
      </w:pPr>
      <w:r>
        <w:rPr>
          <w:color w:val="262626"/>
          <w:sz w:val="20"/>
          <w:szCs w:val="20"/>
        </w:rPr>
        <w:t xml:space="preserve">•  </w:t>
      </w:r>
      <w:r>
        <w:rPr>
          <w:color w:val="262626"/>
          <w:sz w:val="20"/>
          <w:szCs w:val="20"/>
        </w:rPr>
        <w:t xml:space="preserve">Developed Apex, Lightning Web Components, and Aura components supporting sales planning and incentive compensation workflows in Salesforce.</w:t>
      </w:r>
    </w:p>
    <w:p>
      <w:pPr>
        <w:spacing w:before="0" w:after="75"/>
        <w:ind w:left="640" w:hanging="200"/>
      </w:pPr>
      <w:r>
        <w:rPr>
          <w:color w:val="262626"/>
          <w:sz w:val="20"/>
          <w:szCs w:val="20"/>
        </w:rPr>
        <w:t xml:space="preserve">•  </w:t>
      </w:r>
      <w:r>
        <w:rPr>
          <w:color w:val="262626"/>
          <w:sz w:val="20"/>
          <w:szCs w:val="20"/>
        </w:rPr>
        <w:t xml:space="preserve">Architected data models and Salesforce system interfaces ensuring consistent data flow and integrity across connected enterprise applications.</w:t>
      </w:r>
    </w:p>
    <w:p>
      <w:pPr>
        <w:spacing w:before="0" w:after="75"/>
        <w:ind w:left="640" w:hanging="200"/>
      </w:pPr>
      <w:r>
        <w:rPr>
          <w:color w:val="262626"/>
          <w:sz w:val="20"/>
          <w:szCs w:val="20"/>
        </w:rPr>
        <w:t xml:space="preserve">•  </w:t>
      </w:r>
      <w:r>
        <w:rPr>
          <w:color w:val="262626"/>
          <w:sz w:val="20"/>
          <w:szCs w:val="20"/>
        </w:rPr>
        <w:t xml:space="preserve">Collaborated with cross-functional teams to define CX-focused features and prioritized product backlog to align with strategic objectives.</w:t>
      </w:r>
    </w:p>
    <w:p>
      <w:pPr>
        <w:spacing w:before="0" w:after="75"/>
        <w:ind w:left="640" w:hanging="200"/>
      </w:pPr>
      <w:r>
        <w:rPr>
          <w:color w:val="262626"/>
          <w:sz w:val="20"/>
          <w:szCs w:val="20"/>
        </w:rPr>
        <w:t xml:space="preserve">•  </w:t>
      </w:r>
      <w:r>
        <w:rPr>
          <w:color w:val="262626"/>
          <w:sz w:val="20"/>
          <w:szCs w:val="20"/>
        </w:rPr>
        <w:t xml:space="preserve">Performed technical impact analysis for Salesforce releases ensuring smooth deployments with minimal disruption and efficient regression testing.</w:t>
      </w:r>
    </w:p>
    <w:p>
      <w:pPr>
        <w:spacing w:before="0" w:after="75"/>
        <w:ind w:left="640" w:hanging="200"/>
      </w:pPr>
      <w:r>
        <w:rPr>
          <w:color w:val="262626"/>
          <w:sz w:val="20"/>
          <w:szCs w:val="20"/>
        </w:rPr>
        <w:t xml:space="preserve">•  </w:t>
      </w:r>
      <w:r>
        <w:rPr>
          <w:color w:val="262626"/>
          <w:sz w:val="20"/>
          <w:szCs w:val="20"/>
        </w:rPr>
        <w:t xml:space="preserve">Implemented Salesforce Flows and automated business logic to streamline sales and compensation processes improving operational efficiency by 18%.</w:t>
      </w:r>
    </w:p>
    <w:p>
      <w:pPr>
        <w:spacing w:before="0" w:after="75"/>
        <w:ind w:left="640" w:hanging="200"/>
      </w:pPr>
      <w:r>
        <w:rPr>
          <w:color w:val="262626"/>
          <w:sz w:val="20"/>
          <w:szCs w:val="20"/>
        </w:rPr>
        <w:t xml:space="preserve">•  </w:t>
      </w:r>
      <w:r>
        <w:rPr>
          <w:color w:val="262626"/>
          <w:sz w:val="20"/>
          <w:szCs w:val="20"/>
        </w:rPr>
        <w:t xml:space="preserve">Integrated AI tools for enhanced customer engagement and case triage leveraging Salesforce AI and Agentforce capabilities to boost service quality.</w:t>
      </w:r>
    </w:p>
    <w:p>
      <w:pPr>
        <w:spacing w:before="0" w:after="75"/>
        <w:ind w:left="640" w:hanging="200"/>
      </w:pPr>
      <w:r>
        <w:rPr>
          <w:color w:val="262626"/>
          <w:sz w:val="20"/>
          <w:szCs w:val="20"/>
        </w:rPr>
        <w:t xml:space="preserve">•  </w:t>
      </w:r>
      <w:r>
        <w:rPr>
          <w:color w:val="262626"/>
          <w:sz w:val="20"/>
          <w:szCs w:val="20"/>
        </w:rPr>
        <w:t xml:space="preserve">Managed Salesforce security policies including profiles, permission sets, sharing rules and role hierarchies ensuring compliance with enterprise standards.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Delivered scalable Salesforce Apex REST services and multi-channel API integrations including MuleSoft-supported middleware for seamless data exchange.</w:t>
      </w:r>
    </w:p>
    <w:p>
      <w:pPr>
        <w:spacing w:before="0" w:after="75"/>
        <w:ind w:left="640" w:hanging="200"/>
      </w:pPr>
      <w:r>
        <w:rPr>
          <w:color w:val="262626"/>
          <w:sz w:val="20"/>
          <w:szCs w:val="20"/>
        </w:rPr>
        <w:t xml:space="preserve">•  </w:t>
      </w:r>
      <w:r>
        <w:rPr>
          <w:color w:val="262626"/>
          <w:sz w:val="20"/>
          <w:szCs w:val="20"/>
        </w:rPr>
        <w:t xml:space="preserve">Developed and maintained Aura and Lightning Web Components enhancing sales user interface and experience across Sales Cloud applications.</w:t>
      </w:r>
    </w:p>
    <w:p>
      <w:pPr>
        <w:spacing w:before="0" w:after="75"/>
        <w:ind w:left="640" w:hanging="200"/>
      </w:pPr>
      <w:r>
        <w:rPr>
          <w:color w:val="262626"/>
          <w:sz w:val="20"/>
          <w:szCs w:val="20"/>
        </w:rPr>
        <w:t xml:space="preserve">•  </w:t>
      </w:r>
      <w:r>
        <w:rPr>
          <w:color w:val="262626"/>
          <w:sz w:val="20"/>
          <w:szCs w:val="20"/>
        </w:rPr>
        <w:t xml:space="preserve">Designed and implemented event-driven integration patterns with Platform Events and Change Data Capture reducing point-to-point integration complexity.</w:t>
      </w:r>
    </w:p>
    <w:p>
      <w:pPr>
        <w:spacing w:before="0" w:after="75"/>
        <w:ind w:left="640" w:hanging="200"/>
      </w:pPr>
      <w:r>
        <w:rPr>
          <w:color w:val="262626"/>
          <w:sz w:val="20"/>
          <w:szCs w:val="20"/>
        </w:rPr>
        <w:t xml:space="preserve">•  </w:t>
      </w:r>
      <w:r>
        <w:rPr>
          <w:color w:val="262626"/>
          <w:sz w:val="20"/>
          <w:szCs w:val="20"/>
        </w:rPr>
        <w:t xml:space="preserve">Collaborated on CRM migration from Oracle CX to Salesforce, contributing data model design and integration strategy ensuring data fidelity and process continuity.</w:t>
      </w:r>
    </w:p>
    <w:p>
      <w:pPr>
        <w:spacing w:before="0" w:after="75"/>
        <w:ind w:left="640" w:hanging="200"/>
      </w:pPr>
      <w:r>
        <w:rPr>
          <w:color w:val="262626"/>
          <w:sz w:val="20"/>
          <w:szCs w:val="20"/>
        </w:rPr>
        <w:t xml:space="preserve">•  </w:t>
      </w:r>
      <w:r>
        <w:rPr>
          <w:color w:val="262626"/>
          <w:sz w:val="20"/>
          <w:szCs w:val="20"/>
        </w:rPr>
        <w:t xml:space="preserve">Provided technical leadership in solutioning sessions translating complex business requirements into maintainable Salesforce code and declarative solutions.</w:t>
      </w:r>
    </w:p>
    <w:p>
      <w:pPr>
        <w:spacing w:before="0" w:after="75"/>
        <w:ind w:left="640" w:hanging="200"/>
      </w:pPr>
      <w:r>
        <w:rPr>
          <w:color w:val="262626"/>
          <w:sz w:val="20"/>
          <w:szCs w:val="20"/>
        </w:rPr>
        <w:t xml:space="preserve">•  </w:t>
      </w:r>
      <w:r>
        <w:rPr>
          <w:color w:val="262626"/>
          <w:sz w:val="20"/>
          <w:szCs w:val="20"/>
        </w:rPr>
        <w:t xml:space="preserve">Supported continuous Agile delivery cycles including backlog grooming, peer code reviews, automated testing, and documentation of integrations.</w:t>
      </w:r>
    </w:p>
    <w:p>
      <w:pPr>
        <w:spacing w:before="0" w:after="75"/>
        <w:ind w:left="640" w:hanging="200"/>
      </w:pPr>
      <w:r>
        <w:rPr>
          <w:color w:val="262626"/>
          <w:sz w:val="20"/>
          <w:szCs w:val="20"/>
        </w:rPr>
        <w:t xml:space="preserve">•  </w:t>
      </w:r>
      <w:r>
        <w:rPr>
          <w:color w:val="262626"/>
          <w:sz w:val="20"/>
          <w:szCs w:val="20"/>
        </w:rPr>
        <w:t xml:space="preserve">Monitored Salesforce environment for performance, governor limits, and security vulnerabilities proactively resolving issues.</w:t>
      </w:r>
    </w:p>
    <w:p>
      <w:pPr>
        <w:spacing w:before="0" w:after="75"/>
        <w:ind w:left="640" w:hanging="200"/>
      </w:pPr>
      <w:r>
        <w:rPr>
          <w:color w:val="262626"/>
          <w:sz w:val="20"/>
          <w:szCs w:val="20"/>
        </w:rPr>
        <w:t xml:space="preserve">•  </w:t>
      </w:r>
      <w:r>
        <w:rPr>
          <w:color w:val="262626"/>
          <w:sz w:val="20"/>
          <w:szCs w:val="20"/>
        </w:rPr>
        <w:t xml:space="preserve">Administered Salesforce security and access controls reducing user-based errors and unauthorized data access incidents.</w:t>
      </w:r>
    </w:p>
    <w:p>
      <w:pPr>
        <w:spacing w:before="0" w:after="75"/>
        <w:ind w:left="640" w:hanging="200"/>
      </w:pPr>
      <w:r>
        <w:rPr>
          <w:color w:val="262626"/>
          <w:sz w:val="20"/>
          <w:szCs w:val="20"/>
        </w:rPr>
        <w:t xml:space="preserve">•  </w:t>
      </w:r>
      <w:r>
        <w:rPr>
          <w:color w:val="262626"/>
          <w:sz w:val="20"/>
          <w:szCs w:val="20"/>
        </w:rPr>
        <w:t xml:space="preserve">Developed OmniStudio components including OmniScripts and Integration Procedures to automate complex customer workflows and improve CX.</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Executed Salesforce solutions supporting healthcare payer clients encompassing sales process automation, case management, and HIPAA compliance.</w:t>
      </w:r>
    </w:p>
    <w:p>
      <w:pPr>
        <w:spacing w:before="0" w:after="75"/>
        <w:ind w:left="640" w:hanging="200"/>
      </w:pPr>
      <w:r>
        <w:rPr>
          <w:color w:val="262626"/>
          <w:sz w:val="20"/>
          <w:szCs w:val="20"/>
        </w:rPr>
        <w:t xml:space="preserve">•  </w:t>
      </w:r>
      <w:r>
        <w:rPr>
          <w:color w:val="262626"/>
          <w:sz w:val="20"/>
          <w:szCs w:val="20"/>
        </w:rPr>
        <w:t xml:space="preserve">Developed Apex triggers, Visualforce pages, and Lightning Components enabling tailored CRM workflows aligned with client sales planning and revenue goals.</w:t>
      </w:r>
    </w:p>
    <w:p>
      <w:pPr>
        <w:spacing w:before="0" w:after="75"/>
        <w:ind w:left="640" w:hanging="200"/>
      </w:pPr>
      <w:r>
        <w:rPr>
          <w:color w:val="262626"/>
          <w:sz w:val="20"/>
          <w:szCs w:val="20"/>
        </w:rPr>
        <w:t xml:space="preserve">•  </w:t>
      </w:r>
      <w:r>
        <w:rPr>
          <w:color w:val="262626"/>
          <w:sz w:val="20"/>
          <w:szCs w:val="20"/>
        </w:rPr>
        <w:t xml:space="preserve">Conducted data quality reviews, duplicate management, and field-level security implementation for sensitive healthcare sales data.</w:t>
      </w:r>
    </w:p>
    <w:p>
      <w:pPr>
        <w:spacing w:before="0" w:after="75"/>
        <w:ind w:left="640" w:hanging="200"/>
      </w:pPr>
      <w:r>
        <w:rPr>
          <w:color w:val="262626"/>
          <w:sz w:val="20"/>
          <w:szCs w:val="20"/>
        </w:rPr>
        <w:t xml:space="preserve">•  </w:t>
      </w:r>
      <w:r>
        <w:rPr>
          <w:color w:val="262626"/>
          <w:sz w:val="20"/>
          <w:szCs w:val="20"/>
        </w:rPr>
        <w:t xml:space="preserve">Participated in design and documentation of Salesforce data models and system interfaces ensuring accuracy in revenue-related processes.</w:t>
      </w:r>
    </w:p>
    <w:p>
      <w:pPr>
        <w:spacing w:before="0" w:after="75"/>
        <w:ind w:left="640" w:hanging="200"/>
      </w:pPr>
      <w:r>
        <w:rPr>
          <w:color w:val="262626"/>
          <w:sz w:val="20"/>
          <w:szCs w:val="20"/>
        </w:rPr>
        <w:t xml:space="preserve">•  </w:t>
      </w:r>
      <w:r>
        <w:rPr>
          <w:color w:val="262626"/>
          <w:sz w:val="20"/>
          <w:szCs w:val="20"/>
        </w:rPr>
        <w:t xml:space="preserve">Improved sales proposal generation efficiency by maintaining Salesforce integration with PandaDoc, reducing document preparation time by 40%.</w:t>
      </w:r>
    </w:p>
    <w:p>
      <w:pPr>
        <w:spacing w:before="0" w:after="75"/>
        <w:ind w:left="640" w:hanging="200"/>
      </w:pPr>
      <w:r>
        <w:rPr>
          <w:color w:val="262626"/>
          <w:sz w:val="20"/>
          <w:szCs w:val="20"/>
        </w:rPr>
        <w:t xml:space="preserve">•  </w:t>
      </w:r>
      <w:r>
        <w:rPr>
          <w:color w:val="262626"/>
          <w:sz w:val="20"/>
          <w:szCs w:val="20"/>
        </w:rPr>
        <w:t xml:space="preserve">Collaborated with stakeholders to gather requirements and translate them into secure, scalable Salesforce technical designs.</w:t>
      </w:r>
    </w:p>
    <w:p>
      <w:pPr>
        <w:spacing w:before="0" w:after="75"/>
        <w:ind w:left="640" w:hanging="200"/>
      </w:pPr>
      <w:r>
        <w:rPr>
          <w:color w:val="262626"/>
          <w:sz w:val="20"/>
          <w:szCs w:val="20"/>
        </w:rPr>
        <w:t xml:space="preserve">•  </w:t>
      </w:r>
      <w:r>
        <w:rPr>
          <w:color w:val="262626"/>
          <w:sz w:val="20"/>
          <w:szCs w:val="20"/>
        </w:rPr>
        <w:t xml:space="preserve">Contributed to release management and technical debt reduction initiatives, enhancing solution maintainability and reducing risk of defects.</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IT support and troubleshooting services including security threat identification and resolution to faculty and staff across business school.</w:t>
      </w:r>
    </w:p>
    <w:p>
      <w:pPr>
        <w:spacing w:before="0" w:after="75"/>
        <w:ind w:left="640" w:hanging="200"/>
      </w:pPr>
      <w:r>
        <w:rPr>
          <w:color w:val="262626"/>
          <w:sz w:val="20"/>
          <w:szCs w:val="20"/>
        </w:rPr>
        <w:t xml:space="preserve">•  </w:t>
      </w:r>
      <w:r>
        <w:rPr>
          <w:color w:val="262626"/>
          <w:sz w:val="20"/>
          <w:szCs w:val="20"/>
        </w:rPr>
        <w:t xml:space="preserve">Collaborated on Agile teams to develop technology solutions addressing enterprise operational challenges and improving user support satisfaction.</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Reviewed internal documentation and technology practices of Fortune 500 clients to identify IT risks and compliance gaps.</w:t>
      </w:r>
    </w:p>
    <w:p>
      <w:pPr>
        <w:spacing w:before="0" w:after="75"/>
        <w:ind w:left="640" w:hanging="200"/>
      </w:pPr>
      <w:r>
        <w:rPr>
          <w:color w:val="262626"/>
          <w:sz w:val="20"/>
          <w:szCs w:val="20"/>
        </w:rPr>
        <w:t xml:space="preserve">•  </w:t>
      </w:r>
      <w:r>
        <w:rPr>
          <w:color w:val="262626"/>
          <w:sz w:val="20"/>
          <w:szCs w:val="20"/>
        </w:rPr>
        <w:t xml:space="preserve">Performed detailed walkthroughs and testing of IT controls identifying control deficiencies supporting audit readiness and risk management.</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45"/>
        <w:ind w:left="640" w:hanging="200"/>
      </w:pPr>
      <w:r>
        <w:rPr>
          <w:color w:val="262626"/>
          <w:sz w:val="20"/>
          <w:szCs w:val="20"/>
        </w:rPr>
        <w:t xml:space="preserve">•  </w:t>
      </w:r>
      <w:r>
        <w:rPr>
          <w:color w:val="262626"/>
          <w:sz w:val="20"/>
          <w:szCs w:val="20"/>
        </w:rPr>
        <w:t xml:space="preserve">Salesforce Certified Administrator</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