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Product Owner | CPQ &amp; Revenue Cloud Specialist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professional with 7+ years in enterprise CRM systems, specializing in Salesforce CPQ, Revenue Cloud, and Quote-to-Cash transformations. Proven track record owning CPQ roadmaps, backlog grooming, and delivering scalable, configuration-first CPQ solutions with enhanced pricing and approval automation. Experienced in agile product ownership with offshore development leadership, cross-functional stakeholder engagement, and running sprint ceremonies. Skilled in driving CPQ modernization, reducing technical debt, and optimizing quote accuracy, cycle time, and adoption KPIs. Strong expertise in Salesforce Sales Cloud data model, product bundling, pricing rules, discount schedules, quote templates, contracting, and renewals. Adept at translating complex business needs into clear user stories and technical designs for timely delivery. Collaborative, analytical, and customer-focused leader passionate about evolving Salesforce CPQ and Revenue Cloud capabilities to accelerate business transformation.</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CPQ &amp; Revenue Cloud</w:t>
      </w:r>
      <w:r>
        <w:rPr>
          <w:b/>
          <w:color w:val="1A1A1A"/>
          <w:sz w:val="20"/>
          <w:szCs w:val="20"/>
        </w:rPr>
        <w:t xml:space="preserve">:</w:t>
      </w:r>
      <w:r>
        <w:rPr>
          <w:color w:val="262626"/>
          <w:sz w:val="20"/>
          <w:szCs w:val="20"/>
        </w:rPr>
        <w:t xml:space="preserve"> Salesforce CPQ (Steelbrick), Salesforce Revenue Cloud (RCA), Apttus/Conga CPQ, Quote-to-Cash processes, Pricing models, Product and bundle configuration, Discount schedules, Approval workflows, Quote templates, Contracting, Amendments, Renewals</w:t>
      </w:r>
    </w:p>
    <w:p>
      <w:pPr>
        <w:spacing w:before="0" w:after="0"/>
      </w:pPr>
      <w:r>
        <w:rPr>
          <w:b/>
          <w:color w:val="1A1A1A"/>
          <w:sz w:val="20"/>
          <w:szCs w:val="20"/>
        </w:rPr>
        <w:t xml:space="preserve">Salesforce Core &amp; Platform</w:t>
      </w:r>
      <w:r>
        <w:rPr>
          <w:b/>
          <w:color w:val="1A1A1A"/>
          <w:sz w:val="20"/>
          <w:szCs w:val="20"/>
        </w:rPr>
        <w:t xml:space="preserve">:</w:t>
      </w:r>
      <w:r>
        <w:rPr>
          <w:color w:val="262626"/>
          <w:sz w:val="20"/>
          <w:szCs w:val="20"/>
        </w:rPr>
        <w:t xml:space="preserve"> Sales Cloud, Opportunity Management, Account &amp; Contact Management, Declarative Configuration, Custom Metadata Types, Salesforce Flow, Approval Processes</w:t>
      </w:r>
    </w:p>
    <w:p>
      <w:pPr>
        <w:spacing w:before="0" w:after="0"/>
      </w:pPr>
      <w:r>
        <w:rPr>
          <w:b/>
          <w:color w:val="1A1A1A"/>
          <w:sz w:val="20"/>
          <w:szCs w:val="20"/>
        </w:rPr>
        <w:t xml:space="preserve">Agile &amp; Scrum Product Ownership</w:t>
      </w:r>
      <w:r>
        <w:rPr>
          <w:b/>
          <w:color w:val="1A1A1A"/>
          <w:sz w:val="20"/>
          <w:szCs w:val="20"/>
        </w:rPr>
        <w:t xml:space="preserve">:</w:t>
      </w:r>
      <w:r>
        <w:rPr>
          <w:color w:val="262626"/>
          <w:sz w:val="20"/>
          <w:szCs w:val="20"/>
        </w:rPr>
        <w:t xml:space="preserve"> Backlog Grooming, User Story Writing, Acceptance Criteria, Sprint Planning, Sprint Reviews, Retrospectives, Offshore Team Leadership, Prioritization, Release Readiness, Risk Management</w:t>
      </w:r>
    </w:p>
    <w:p>
      <w:pPr>
        <w:spacing w:before="0" w:after="0"/>
      </w:pPr>
      <w:r>
        <w:rPr>
          <w:b/>
          <w:color w:val="1A1A1A"/>
          <w:sz w:val="20"/>
          <w:szCs w:val="20"/>
        </w:rPr>
        <w:t xml:space="preserve">Business &amp; Process Analysis</w:t>
      </w:r>
      <w:r>
        <w:rPr>
          <w:b/>
          <w:color w:val="1A1A1A"/>
          <w:sz w:val="20"/>
          <w:szCs w:val="20"/>
        </w:rPr>
        <w:t xml:space="preserve">:</w:t>
      </w:r>
      <w:r>
        <w:rPr>
          <w:color w:val="262626"/>
          <w:sz w:val="20"/>
          <w:szCs w:val="20"/>
        </w:rPr>
        <w:t xml:space="preserve"> Roadmap Definition, KPI Tracking (Quote Cycle Time, Quote Accuracy, Approvals Turnaround, Adoption, Defect Rates), Use Case Discovery, Stakeholder Management, Business Case Development</w:t>
      </w:r>
    </w:p>
    <w:p>
      <w:pPr>
        <w:spacing w:before="0" w:after="0"/>
      </w:pPr>
      <w:r>
        <w:rPr>
          <w:b/>
          <w:color w:val="1A1A1A"/>
          <w:sz w:val="20"/>
          <w:szCs w:val="20"/>
        </w:rPr>
        <w:t xml:space="preserve">Integration &amp; Automation</w:t>
      </w:r>
      <w:r>
        <w:rPr>
          <w:b/>
          <w:color w:val="1A1A1A"/>
          <w:sz w:val="20"/>
          <w:szCs w:val="20"/>
        </w:rPr>
        <w:t xml:space="preserve">:</w:t>
      </w:r>
      <w:r>
        <w:rPr>
          <w:color w:val="262626"/>
          <w:sz w:val="20"/>
          <w:szCs w:val="20"/>
        </w:rPr>
        <w:t xml:space="preserve"> Apex, Lightning Web Components (LWC), REST APIs, Named Credentials, Platform Events, Event-driven Architecture, Asynchronous Apex, OmniStudio</w:t>
      </w:r>
    </w:p>
    <w:p>
      <w:pPr>
        <w:spacing w:before="0" w:after="0"/>
      </w:pPr>
      <w:r>
        <w:rPr>
          <w:b/>
          <w:color w:val="1A1A1A"/>
          <w:sz w:val="20"/>
          <w:szCs w:val="20"/>
        </w:rPr>
        <w:t xml:space="preserve">DevOps &amp; Deployment</w:t>
      </w:r>
      <w:r>
        <w:rPr>
          <w:b/>
          <w:color w:val="1A1A1A"/>
          <w:sz w:val="20"/>
          <w:szCs w:val="20"/>
        </w:rPr>
        <w:t xml:space="preserve">:</w:t>
      </w:r>
      <w:r>
        <w:rPr>
          <w:color w:val="262626"/>
          <w:sz w:val="20"/>
          <w:szCs w:val="20"/>
        </w:rPr>
        <w:t xml:space="preserve"> Salesforce DX, CI/CD, Sandbox Management, Release Management, Regression Testing</w:t>
      </w:r>
    </w:p>
    <w:p>
      <w:pPr>
        <w:spacing w:before="0" w:after="0"/>
      </w:pPr>
      <w:r>
        <w:rPr>
          <w:b/>
          <w:color w:val="1A1A1A"/>
          <w:sz w:val="20"/>
          <w:szCs w:val="20"/>
        </w:rPr>
        <w:t xml:space="preserve">Communication &amp; Leadership</w:t>
      </w:r>
      <w:r>
        <w:rPr>
          <w:b/>
          <w:color w:val="1A1A1A"/>
          <w:sz w:val="20"/>
          <w:szCs w:val="20"/>
        </w:rPr>
        <w:t xml:space="preserve">:</w:t>
      </w:r>
      <w:r>
        <w:rPr>
          <w:color w:val="262626"/>
          <w:sz w:val="20"/>
          <w:szCs w:val="20"/>
        </w:rPr>
        <w:t xml:space="preserve"> Cross-functional Collaboration, Mentoring Product Owners and Analysts, Clarifying Requirements, Documentation, Negotiation, Influencing Senior Stakeholders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Product Owner - CPQ &amp; Revenue Cloud</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Owned Salesforce CPQ product roadmap coordinating with senior product management to maintain multi-quarter planning aligned to revenue cloud modernization.</w:t>
      </w:r>
    </w:p>
    <w:p>
      <w:pPr>
        <w:spacing w:before="0" w:after="75"/>
        <w:ind w:left="640" w:hanging="200"/>
      </w:pPr>
      <w:r>
        <w:rPr>
          <w:color w:val="262626"/>
          <w:sz w:val="20"/>
          <w:szCs w:val="20"/>
        </w:rPr>
        <w:t xml:space="preserve">•  </w:t>
      </w:r>
      <w:r>
        <w:rPr>
          <w:color w:val="262626"/>
          <w:sz w:val="20"/>
          <w:szCs w:val="20"/>
        </w:rPr>
        <w:t xml:space="preserve">Defined and measured KPIs for quote accuracy, cycle time, approval turnaround, and defect reduction to optimize CPQ delivery and adoption.</w:t>
      </w:r>
    </w:p>
    <w:p>
      <w:pPr>
        <w:spacing w:before="0" w:after="75"/>
        <w:ind w:left="640" w:hanging="200"/>
      </w:pPr>
      <w:r>
        <w:rPr>
          <w:color w:val="262626"/>
          <w:sz w:val="20"/>
          <w:szCs w:val="20"/>
        </w:rPr>
        <w:t xml:space="preserve">•  </w:t>
      </w:r>
      <w:r>
        <w:rPr>
          <w:color w:val="262626"/>
          <w:sz w:val="20"/>
          <w:szCs w:val="20"/>
        </w:rPr>
        <w:t xml:space="preserve">Led grooming and prioritization of CPQ backlog, balancing enhancements, technical debt reduction, and risk mitigation for high-impact releases.</w:t>
      </w:r>
    </w:p>
    <w:p>
      <w:pPr>
        <w:spacing w:before="0" w:after="75"/>
        <w:ind w:left="640" w:hanging="200"/>
      </w:pPr>
      <w:r>
        <w:rPr>
          <w:color w:val="262626"/>
          <w:sz w:val="20"/>
          <w:szCs w:val="20"/>
        </w:rPr>
        <w:t xml:space="preserve">•  </w:t>
      </w:r>
      <w:r>
        <w:rPr>
          <w:color w:val="262626"/>
          <w:sz w:val="20"/>
          <w:szCs w:val="20"/>
        </w:rPr>
        <w:t xml:space="preserve">Authored comprehensive, testable user stories with detailed acceptance criteria covering edge cases and functional nuances for offshore scrum teams.</w:t>
      </w:r>
    </w:p>
    <w:p>
      <w:pPr>
        <w:spacing w:before="0" w:after="75"/>
        <w:ind w:left="640" w:hanging="200"/>
      </w:pPr>
      <w:r>
        <w:rPr>
          <w:color w:val="262626"/>
          <w:sz w:val="20"/>
          <w:szCs w:val="20"/>
        </w:rPr>
        <w:t xml:space="preserve">•  </w:t>
      </w:r>
      <w:r>
        <w:rPr>
          <w:color w:val="262626"/>
          <w:sz w:val="20"/>
          <w:szCs w:val="20"/>
        </w:rPr>
        <w:t xml:space="preserve">Facilitated sprint planning, daily stand-ups, sprint reviews, and retrospectives with distributed Agile teams ensuring continuous delivery and transparency.</w:t>
      </w:r>
    </w:p>
    <w:p>
      <w:pPr>
        <w:spacing w:before="0" w:after="75"/>
        <w:ind w:left="640" w:hanging="200"/>
      </w:pPr>
      <w:r>
        <w:rPr>
          <w:color w:val="262626"/>
          <w:sz w:val="20"/>
          <w:szCs w:val="20"/>
        </w:rPr>
        <w:t xml:space="preserve">•  </w:t>
      </w:r>
      <w:r>
        <w:rPr>
          <w:color w:val="262626"/>
          <w:sz w:val="20"/>
          <w:szCs w:val="20"/>
        </w:rPr>
        <w:t xml:space="preserve">Owned release scope and readiness including regression testing, deployment planning, and post-release validation to ensure quality and stability.</w:t>
      </w:r>
    </w:p>
    <w:p>
      <w:pPr>
        <w:spacing w:before="0" w:after="75"/>
        <w:ind w:left="640" w:hanging="200"/>
      </w:pPr>
      <w:r>
        <w:rPr>
          <w:color w:val="262626"/>
          <w:sz w:val="20"/>
          <w:szCs w:val="20"/>
        </w:rPr>
        <w:t xml:space="preserve">•  </w:t>
      </w:r>
      <w:r>
        <w:rPr>
          <w:color w:val="262626"/>
          <w:sz w:val="20"/>
          <w:szCs w:val="20"/>
        </w:rPr>
        <w:t xml:space="preserve">Partnered with Sales, Deal Desk, and Finance to redesign quote-to-cash processes, streamlining approval hierarchies and pricing governance.</w:t>
      </w:r>
    </w:p>
    <w:p>
      <w:pPr>
        <w:spacing w:before="0" w:after="75"/>
        <w:ind w:left="640" w:hanging="200"/>
      </w:pPr>
      <w:r>
        <w:rPr>
          <w:color w:val="262626"/>
          <w:sz w:val="20"/>
          <w:szCs w:val="20"/>
        </w:rPr>
        <w:t xml:space="preserve">•  </w:t>
      </w:r>
      <w:r>
        <w:rPr>
          <w:color w:val="262626"/>
          <w:sz w:val="20"/>
          <w:szCs w:val="20"/>
        </w:rPr>
        <w:t xml:space="preserve">Collaborated on phased rollout strategies and migration roadmaps for transitioning from Salesforce CPQ to Revenue Cloud capabilities.</w:t>
      </w:r>
    </w:p>
    <w:p>
      <w:pPr>
        <w:spacing w:before="0" w:after="75"/>
        <w:ind w:left="640" w:hanging="200"/>
      </w:pPr>
      <w:r>
        <w:rPr>
          <w:color w:val="262626"/>
          <w:sz w:val="20"/>
          <w:szCs w:val="20"/>
        </w:rPr>
        <w:t xml:space="preserve">•  </w:t>
      </w:r>
      <w:r>
        <w:rPr>
          <w:color w:val="262626"/>
          <w:sz w:val="20"/>
          <w:szCs w:val="20"/>
        </w:rPr>
        <w:t xml:space="preserve">Led solution design sessions on complex CPQ product rules, pricing models, discounting strategies, and approval workflows for enterprise clients.</w:t>
      </w:r>
    </w:p>
    <w:p>
      <w:pPr>
        <w:spacing w:before="0" w:after="75"/>
        <w:ind w:left="640" w:hanging="200"/>
      </w:pPr>
      <w:r>
        <w:rPr>
          <w:color w:val="262626"/>
          <w:sz w:val="20"/>
          <w:szCs w:val="20"/>
        </w:rPr>
        <w:t xml:space="preserve">•  </w:t>
      </w:r>
      <w:r>
        <w:rPr>
          <w:color w:val="262626"/>
          <w:sz w:val="20"/>
          <w:szCs w:val="20"/>
        </w:rPr>
        <w:t xml:space="preserve">Created scalable, config-driven CPQ automation reducing reliance on custom code and actively drove down accumulated technical debt within CPQ org.</w:t>
      </w:r>
    </w:p>
    <w:p>
      <w:pPr>
        <w:spacing w:before="0" w:after="75"/>
        <w:ind w:left="640" w:hanging="200"/>
      </w:pPr>
      <w:r>
        <w:rPr>
          <w:color w:val="262626"/>
          <w:sz w:val="20"/>
          <w:szCs w:val="20"/>
        </w:rPr>
        <w:t xml:space="preserve">•  </w:t>
      </w:r>
      <w:r>
        <w:rPr>
          <w:color w:val="262626"/>
          <w:sz w:val="20"/>
          <w:szCs w:val="20"/>
        </w:rPr>
        <w:t xml:space="preserve">Acted as senior SME for CPQ product, supporting bundle configuration, contract amendments, renewals, and quote document generation discussions.</w:t>
      </w:r>
    </w:p>
    <w:p>
      <w:pPr>
        <w:spacing w:before="0" w:after="75"/>
        <w:ind w:left="640" w:hanging="200"/>
      </w:pPr>
      <w:r>
        <w:rPr>
          <w:color w:val="262626"/>
          <w:sz w:val="20"/>
          <w:szCs w:val="20"/>
        </w:rPr>
        <w:t xml:space="preserve">•  </w:t>
      </w:r>
      <w:r>
        <w:rPr>
          <w:color w:val="262626"/>
          <w:sz w:val="20"/>
          <w:szCs w:val="20"/>
        </w:rPr>
        <w:t xml:space="preserve">Communicated delivery progress, risks, and changes to IT leadership and business stakeholders, ensuring alignment and proactive risk management.</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 &amp; Product Owner - Sales Cloud &amp; CPQ</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Supported Salesforce CPQ implementations enhancing product and pricing logic and aligning Sales Cloud data model with quoting and approval processes.</w:t>
      </w:r>
    </w:p>
    <w:p>
      <w:pPr>
        <w:spacing w:before="0" w:after="75"/>
        <w:ind w:left="640" w:hanging="200"/>
      </w:pPr>
      <w:r>
        <w:rPr>
          <w:color w:val="262626"/>
          <w:sz w:val="20"/>
          <w:szCs w:val="20"/>
        </w:rPr>
        <w:t xml:space="preserve">•  </w:t>
      </w:r>
      <w:r>
        <w:rPr>
          <w:color w:val="262626"/>
          <w:sz w:val="20"/>
          <w:szCs w:val="20"/>
        </w:rPr>
        <w:t xml:space="preserve">Led Agile sprint teams including offshore developers to deliver CPQ enhancements improving quote accuracy and approval cycle times by 15%.</w:t>
      </w:r>
    </w:p>
    <w:p>
      <w:pPr>
        <w:spacing w:before="0" w:after="75"/>
        <w:ind w:left="640" w:hanging="200"/>
      </w:pPr>
      <w:r>
        <w:rPr>
          <w:color w:val="262626"/>
          <w:sz w:val="20"/>
          <w:szCs w:val="20"/>
        </w:rPr>
        <w:t xml:space="preserve">•  </w:t>
      </w:r>
      <w:r>
        <w:rPr>
          <w:color w:val="262626"/>
          <w:sz w:val="20"/>
          <w:szCs w:val="20"/>
        </w:rPr>
        <w:t xml:space="preserve">Collaborated with finance and sales operations to refine pricing governance, approval matrices, and discount schedules reducing pricing disputes by 10%.</w:t>
      </w:r>
    </w:p>
    <w:p>
      <w:pPr>
        <w:spacing w:before="0" w:after="75"/>
        <w:ind w:left="640" w:hanging="200"/>
      </w:pPr>
      <w:r>
        <w:rPr>
          <w:color w:val="262626"/>
          <w:sz w:val="20"/>
          <w:szCs w:val="20"/>
        </w:rPr>
        <w:t xml:space="preserve">•  </w:t>
      </w:r>
      <w:r>
        <w:rPr>
          <w:color w:val="262626"/>
          <w:sz w:val="20"/>
          <w:szCs w:val="20"/>
        </w:rPr>
        <w:t xml:space="preserve">Authored detailed user stories and technical documentation translating complex requirements into clear deliverables for development teams.</w:t>
      </w:r>
    </w:p>
    <w:p>
      <w:pPr>
        <w:spacing w:before="0" w:after="75"/>
        <w:ind w:left="640" w:hanging="200"/>
      </w:pPr>
      <w:r>
        <w:rPr>
          <w:color w:val="262626"/>
          <w:sz w:val="20"/>
          <w:szCs w:val="20"/>
        </w:rPr>
        <w:t xml:space="preserve">•  </w:t>
      </w:r>
      <w:r>
        <w:rPr>
          <w:color w:val="262626"/>
          <w:sz w:val="20"/>
          <w:szCs w:val="20"/>
        </w:rPr>
        <w:t xml:space="preserve">Monitored CPQ product KPIs including quote cycle time, accuracy, and adoption to drive continuous roadmap adjustments and improvements.</w:t>
      </w:r>
    </w:p>
    <w:p>
      <w:pPr>
        <w:spacing w:before="0" w:after="75"/>
        <w:ind w:left="640" w:hanging="200"/>
      </w:pPr>
      <w:r>
        <w:rPr>
          <w:color w:val="262626"/>
          <w:sz w:val="20"/>
          <w:szCs w:val="20"/>
        </w:rPr>
        <w:t xml:space="preserve">•  </w:t>
      </w:r>
      <w:r>
        <w:rPr>
          <w:color w:val="262626"/>
          <w:sz w:val="20"/>
          <w:szCs w:val="20"/>
        </w:rPr>
        <w:t xml:space="preserve">Participated in Salesforce Revenue Cloud evaluation and planning to align CPQ modernization initiatives with emerging platform capabilities.</w:t>
      </w:r>
    </w:p>
    <w:p>
      <w:pPr>
        <w:spacing w:before="0" w:after="75"/>
        <w:ind w:left="640" w:hanging="200"/>
      </w:pPr>
      <w:r>
        <w:rPr>
          <w:color w:val="262626"/>
          <w:sz w:val="20"/>
          <w:szCs w:val="20"/>
        </w:rPr>
        <w:t xml:space="preserve">•  </w:t>
      </w:r>
      <w:r>
        <w:rPr>
          <w:color w:val="262626"/>
          <w:sz w:val="20"/>
          <w:szCs w:val="20"/>
        </w:rPr>
        <w:t xml:space="preserve">Managed backlog prioritization, balancing technical debt resolution, feature enhancements, and regulatory compliance requirements.</w:t>
      </w:r>
    </w:p>
    <w:p>
      <w:pPr>
        <w:spacing w:before="0" w:after="75"/>
        <w:ind w:left="640" w:hanging="200"/>
      </w:pPr>
      <w:r>
        <w:rPr>
          <w:color w:val="262626"/>
          <w:sz w:val="20"/>
          <w:szCs w:val="20"/>
        </w:rPr>
        <w:t xml:space="preserve">•  </w:t>
      </w:r>
      <w:r>
        <w:rPr>
          <w:color w:val="262626"/>
          <w:sz w:val="20"/>
          <w:szCs w:val="20"/>
        </w:rPr>
        <w:t xml:space="preserve">Drove improvements in quote templates and contracting workflows enhancing user experiences and reducing quote generation time by 20%.</w:t>
      </w:r>
    </w:p>
    <w:p>
      <w:pPr>
        <w:spacing w:before="0" w:after="75"/>
        <w:ind w:left="640" w:hanging="200"/>
      </w:pPr>
      <w:r>
        <w:rPr>
          <w:color w:val="262626"/>
          <w:sz w:val="20"/>
          <w:szCs w:val="20"/>
        </w:rPr>
        <w:t xml:space="preserve">•  </w:t>
      </w:r>
      <w:r>
        <w:rPr>
          <w:color w:val="262626"/>
          <w:sz w:val="20"/>
          <w:szCs w:val="20"/>
        </w:rPr>
        <w:t xml:space="preserve">Engaged with stakeholders to negotiate scope, sequence, and delivery timelines while communicating trade-offs and rationale of prioritization.</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Salesforce Sales Cloud and CPQ integrations with external systems using Apex REST APIs, Named Credentials, and OAuth 2.0 authentication.</w:t>
      </w:r>
    </w:p>
    <w:p>
      <w:pPr>
        <w:spacing w:before="0" w:after="75"/>
        <w:ind w:left="640" w:hanging="200"/>
      </w:pPr>
      <w:r>
        <w:rPr>
          <w:color w:val="262626"/>
          <w:sz w:val="20"/>
          <w:szCs w:val="20"/>
        </w:rPr>
        <w:t xml:space="preserve">•  </w:t>
      </w:r>
      <w:r>
        <w:rPr>
          <w:color w:val="262626"/>
          <w:sz w:val="20"/>
          <w:szCs w:val="20"/>
        </w:rPr>
        <w:t xml:space="preserve">Implemented event-driven architecture with Platform Events and Change Data Capture to improve CPQ workflow efficiency and data synchronization accuracy.</w:t>
      </w:r>
    </w:p>
    <w:p>
      <w:pPr>
        <w:spacing w:before="0" w:after="75"/>
        <w:ind w:left="640" w:hanging="200"/>
      </w:pPr>
      <w:r>
        <w:rPr>
          <w:color w:val="262626"/>
          <w:sz w:val="20"/>
          <w:szCs w:val="20"/>
        </w:rPr>
        <w:t xml:space="preserve">•  </w:t>
      </w:r>
      <w:r>
        <w:rPr>
          <w:color w:val="262626"/>
          <w:sz w:val="20"/>
          <w:szCs w:val="20"/>
        </w:rPr>
        <w:t xml:space="preserve">Collaborated on multi-product subscription quoting solutions supporting SaaS sales and renewal processes conforming to complex business rules.</w:t>
      </w:r>
    </w:p>
    <w:p>
      <w:pPr>
        <w:spacing w:before="0" w:after="75"/>
        <w:ind w:left="640" w:hanging="200"/>
      </w:pPr>
      <w:r>
        <w:rPr>
          <w:color w:val="262626"/>
          <w:sz w:val="20"/>
          <w:szCs w:val="20"/>
        </w:rPr>
        <w:t xml:space="preserve">•  </w:t>
      </w:r>
      <w:r>
        <w:rPr>
          <w:color w:val="262626"/>
          <w:sz w:val="20"/>
          <w:szCs w:val="20"/>
        </w:rPr>
        <w:t xml:space="preserve">Translated CPQ business requirements into scalable Salesforce technical designs improving configuration maintainability and extensibility.</w:t>
      </w:r>
    </w:p>
    <w:p>
      <w:pPr>
        <w:spacing w:before="0" w:after="75"/>
        <w:ind w:left="640" w:hanging="200"/>
      </w:pPr>
      <w:r>
        <w:rPr>
          <w:color w:val="262626"/>
          <w:sz w:val="20"/>
          <w:szCs w:val="20"/>
        </w:rPr>
        <w:t xml:space="preserve">•  </w:t>
      </w:r>
      <w:r>
        <w:rPr>
          <w:color w:val="262626"/>
          <w:sz w:val="20"/>
          <w:szCs w:val="20"/>
        </w:rPr>
        <w:t xml:space="preserve">Supported Salesforce administration activities including security reviews, permission set configuration, and sandbox data management for CPQ org.</w:t>
      </w:r>
    </w:p>
    <w:p>
      <w:pPr>
        <w:spacing w:before="0" w:after="75"/>
        <w:ind w:left="640" w:hanging="200"/>
      </w:pPr>
      <w:r>
        <w:rPr>
          <w:color w:val="262626"/>
          <w:sz w:val="20"/>
          <w:szCs w:val="20"/>
        </w:rPr>
        <w:t xml:space="preserve">•  </w:t>
      </w:r>
      <w:r>
        <w:rPr>
          <w:color w:val="262626"/>
          <w:sz w:val="20"/>
          <w:szCs w:val="20"/>
        </w:rPr>
        <w:t xml:space="preserve">Participated actively in Agile ceremonies, contributing to backlog grooming, sprint planning, and sprint reviews ensuring requirement clarity and quality.</w:t>
      </w:r>
    </w:p>
    <w:p>
      <w:pPr>
        <w:spacing w:before="0" w:after="75"/>
        <w:ind w:left="640" w:hanging="200"/>
      </w:pPr>
      <w:r>
        <w:rPr>
          <w:color w:val="262626"/>
          <w:sz w:val="20"/>
          <w:szCs w:val="20"/>
        </w:rPr>
        <w:t xml:space="preserve">•  </w:t>
      </w:r>
      <w:r>
        <w:rPr>
          <w:color w:val="262626"/>
          <w:sz w:val="20"/>
          <w:szCs w:val="20"/>
        </w:rPr>
        <w:t xml:space="preserve">Conducted root cause analysis for quoting issues, resolving configuration, automation, and data problems enhancing quote accuracy by 12%.</w:t>
      </w:r>
    </w:p>
    <w:p>
      <w:pPr>
        <w:spacing w:before="0" w:after="75"/>
        <w:ind w:left="640" w:hanging="200"/>
      </w:pPr>
      <w:r>
        <w:rPr>
          <w:color w:val="262626"/>
          <w:sz w:val="20"/>
          <w:szCs w:val="20"/>
        </w:rPr>
        <w:t xml:space="preserve">•  </w:t>
      </w:r>
      <w:r>
        <w:rPr>
          <w:color w:val="262626"/>
          <w:sz w:val="20"/>
          <w:szCs w:val="20"/>
        </w:rPr>
        <w:t xml:space="preserve">Developed training materials and documentation for Salesforce CPQ features increasing user adoption and reducing support tickets regionally.</w:t>
      </w:r>
    </w:p>
    <w:p>
      <w:pPr>
        <w:spacing w:before="0" w:after="75"/>
        <w:ind w:left="640" w:hanging="200"/>
      </w:pPr>
      <w:r>
        <w:rPr>
          <w:color w:val="262626"/>
          <w:sz w:val="20"/>
          <w:szCs w:val="20"/>
        </w:rPr>
        <w:t xml:space="preserve">•  </w:t>
      </w:r>
      <w:r>
        <w:rPr>
          <w:color w:val="262626"/>
          <w:sz w:val="20"/>
          <w:szCs w:val="20"/>
        </w:rPr>
        <w:t xml:space="preserve">Engaged with cross-functional teams to align Salesforce CPQ developments with downstream systems including order management and billing platforms.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 &amp; Business Systems Analyst</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Salesforce CRM and CPQ-related implementations for healthcare payer clients with focus on quote-to-cash process improvements and HIPAA compliance.</w:t>
      </w:r>
    </w:p>
    <w:p>
      <w:pPr>
        <w:spacing w:before="0" w:after="75"/>
        <w:ind w:left="640" w:hanging="200"/>
      </w:pPr>
      <w:r>
        <w:rPr>
          <w:color w:val="262626"/>
          <w:sz w:val="20"/>
          <w:szCs w:val="20"/>
        </w:rPr>
        <w:t xml:space="preserve">•  </w:t>
      </w:r>
      <w:r>
        <w:rPr>
          <w:color w:val="262626"/>
          <w:sz w:val="20"/>
          <w:szCs w:val="20"/>
        </w:rPr>
        <w:t xml:space="preserve">Analyzed and redesigned business workflows to streamline CPQ quoting cycles reducing manual intervention and errors in pricing approvals.</w:t>
      </w:r>
    </w:p>
    <w:p>
      <w:pPr>
        <w:spacing w:before="0" w:after="75"/>
        <w:ind w:left="640" w:hanging="200"/>
      </w:pPr>
      <w:r>
        <w:rPr>
          <w:color w:val="262626"/>
          <w:sz w:val="20"/>
          <w:szCs w:val="20"/>
        </w:rPr>
        <w:t xml:space="preserve">•  </w:t>
      </w:r>
      <w:r>
        <w:rPr>
          <w:color w:val="262626"/>
          <w:sz w:val="20"/>
          <w:szCs w:val="20"/>
        </w:rPr>
        <w:t xml:space="preserve">Configured Salesforce Sales Cloud core objects and declarative automation tools including validation rules and approval processes supporting quoting.</w:t>
      </w:r>
    </w:p>
    <w:p>
      <w:pPr>
        <w:spacing w:before="0" w:after="75"/>
        <w:ind w:left="640" w:hanging="200"/>
      </w:pPr>
      <w:r>
        <w:rPr>
          <w:color w:val="262626"/>
          <w:sz w:val="20"/>
          <w:szCs w:val="20"/>
        </w:rPr>
        <w:t xml:space="preserve">•  </w:t>
      </w:r>
      <w:r>
        <w:rPr>
          <w:color w:val="262626"/>
          <w:sz w:val="20"/>
          <w:szCs w:val="20"/>
        </w:rPr>
        <w:t xml:space="preserve">Developed Apex triggers and Visualforce components for custom CPQ functionalities improving product bundle configuration and discount logic.</w:t>
      </w:r>
    </w:p>
    <w:p>
      <w:pPr>
        <w:spacing w:before="0" w:after="75"/>
        <w:ind w:left="640" w:hanging="200"/>
      </w:pPr>
      <w:r>
        <w:rPr>
          <w:color w:val="262626"/>
          <w:sz w:val="20"/>
          <w:szCs w:val="20"/>
        </w:rPr>
        <w:t xml:space="preserve">•  </w:t>
      </w:r>
      <w:r>
        <w:rPr>
          <w:color w:val="262626"/>
          <w:sz w:val="20"/>
          <w:szCs w:val="20"/>
        </w:rPr>
        <w:t xml:space="preserve">Performed quality checks, data validations, and user access reviews to maintain CPQ data integrity and security compliance in regulated environments.</w:t>
      </w:r>
    </w:p>
    <w:p>
      <w:pPr>
        <w:spacing w:before="0" w:after="75"/>
        <w:ind w:left="640" w:hanging="200"/>
      </w:pPr>
      <w:r>
        <w:rPr>
          <w:color w:val="262626"/>
          <w:sz w:val="20"/>
          <w:szCs w:val="20"/>
        </w:rPr>
        <w:t xml:space="preserve">•  </w:t>
      </w:r>
      <w:r>
        <w:rPr>
          <w:color w:val="262626"/>
          <w:sz w:val="20"/>
          <w:szCs w:val="20"/>
        </w:rPr>
        <w:t xml:space="preserve">Documented system configurations, functional designs, and test cases contributing to thorough build and release readiness for CPQ rollouts.</w:t>
      </w:r>
    </w:p>
    <w:p>
      <w:pPr>
        <w:spacing w:before="0" w:after="75"/>
        <w:ind w:left="640" w:hanging="200"/>
      </w:pPr>
      <w:r>
        <w:rPr>
          <w:color w:val="262626"/>
          <w:sz w:val="20"/>
          <w:szCs w:val="20"/>
        </w:rPr>
        <w:t xml:space="preserve">•  </w:t>
      </w:r>
      <w:r>
        <w:rPr>
          <w:color w:val="262626"/>
          <w:sz w:val="20"/>
          <w:szCs w:val="20"/>
        </w:rPr>
        <w:t xml:space="preserve">Collaborated with client stakeholders to gather requirements, resolve ambiguities, and socialize CPQ roadmap adjustments maintaining alignment and buy-in.</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for enterprise applications, collaborating using Agile methodologies to resolve enterprise IT issues.</w:t>
      </w:r>
    </w:p>
    <w:p>
      <w:pPr>
        <w:spacing w:before="0" w:after="75"/>
        <w:ind w:left="640" w:hanging="200"/>
      </w:pPr>
      <w:r>
        <w:rPr>
          <w:color w:val="262626"/>
          <w:sz w:val="20"/>
          <w:szCs w:val="20"/>
        </w:rPr>
        <w:t xml:space="preserve">•  </w:t>
      </w:r>
      <w:r>
        <w:rPr>
          <w:color w:val="262626"/>
          <w:sz w:val="20"/>
          <w:szCs w:val="20"/>
        </w:rPr>
        <w:t xml:space="preserve">Delivered concierge IT support ensuring high availability of technology resources for faculty and staff, improving service satisfaction.</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technology risk and compliance documentation for Fortune 500 clients, identifying control weaknesses and recommending process improvements.</w:t>
      </w:r>
    </w:p>
    <w:p>
      <w:pPr>
        <w:spacing w:before="0" w:after="75"/>
        <w:ind w:left="640" w:hanging="200"/>
      </w:pPr>
      <w:r>
        <w:rPr>
          <w:color w:val="262626"/>
          <w:sz w:val="20"/>
          <w:szCs w:val="20"/>
        </w:rPr>
        <w:t xml:space="preserve">•  </w:t>
      </w:r>
      <w:r>
        <w:rPr>
          <w:color w:val="262626"/>
          <w:sz w:val="20"/>
          <w:szCs w:val="20"/>
        </w:rPr>
        <w:t xml:space="preserve">Performed IT process tests and walkthroughs facilitating risk assessments and audit readiness in client environments.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CPQ Specialist</w:t>
      </w:r>
    </w:p>
    <w:p>
      <w:pPr>
        <w:spacing w:before="0" w:after="45"/>
        <w:ind w:left="640" w:hanging="200"/>
      </w:pPr>
      <w:r>
        <w:rPr>
          <w:color w:val="262626"/>
          <w:sz w:val="20"/>
          <w:szCs w:val="20"/>
        </w:rPr>
        <w:t xml:space="preserve">•  </w:t>
      </w:r>
      <w:r>
        <w:rPr>
          <w:color w:val="262626"/>
          <w:sz w:val="20"/>
          <w:szCs w:val="20"/>
        </w:rPr>
        <w:t xml:space="preserve">Salesforce Certified Revenue Cloud Consultant (in progress / planned)</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Sales Cloud Consultant</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