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building scalable Salesforce solutions leveraging Apex, Lightning Web Components, and declarative automation. Expert in designing and implementing REST/SOAP integrations, managing Salesforce DX deployments and enforcing security models including profiles, permission sets, and sharing rules. Proven ability to develop robust batch, queueable, and scheduled Apex jobs while adhering to governor limits and platform best practices. Skilled at translating business requirements into maintainable technical solutions that optimize user experience and operational efficiency. Strong background in collaborating with business stakeholders and cross-functional teams to deliver secure, reliable Salesforce platforms with comprehensive testing, documentation, and support. Holds multiple Salesforce certifications including Platform Developer I &amp; II and Platform App Builder.</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 Development</w:t>
      </w:r>
      <w:r>
        <w:rPr>
          <w:b/>
          <w:color w:val="1A1A1A"/>
          <w:sz w:val="20"/>
          <w:szCs w:val="20"/>
        </w:rPr>
        <w:t xml:space="preserve">:</w:t>
      </w:r>
      <w:r>
        <w:rPr>
          <w:color w:val="262626"/>
          <w:sz w:val="20"/>
          <w:szCs w:val="20"/>
        </w:rPr>
        <w:t xml:space="preserve"> Apex, Apex Triggers, Lightning Web Components (LWC), Aura Components, SOQL, SOSL, Batch Apex, Queueable Apex, Scheduled Apex</w:t>
      </w:r>
    </w:p>
    <w:p>
      <w:pPr>
        <w:spacing w:before="0" w:after="0"/>
      </w:pPr>
      <w:r>
        <w:rPr>
          <w:b/>
          <w:color w:val="1A1A1A"/>
          <w:sz w:val="20"/>
          <w:szCs w:val="20"/>
        </w:rPr>
        <w:t xml:space="preserve">Salesforce Integration</w:t>
      </w:r>
      <w:r>
        <w:rPr>
          <w:b/>
          <w:color w:val="1A1A1A"/>
          <w:sz w:val="20"/>
          <w:szCs w:val="20"/>
        </w:rPr>
        <w:t xml:space="preserve">:</w:t>
      </w:r>
      <w:r>
        <w:rPr>
          <w:color w:val="262626"/>
          <w:sz w:val="20"/>
          <w:szCs w:val="20"/>
        </w:rPr>
        <w:t xml:space="preserve"> REST API, SOAP API, Platform Events, Named Credentials, OAuth 2.0, Apex Callouts</w:t>
      </w:r>
    </w:p>
    <w:p>
      <w:pPr>
        <w:spacing w:before="0" w:after="0"/>
      </w:pPr>
      <w:r>
        <w:rPr>
          <w:b/>
          <w:color w:val="1A1A1A"/>
          <w:sz w:val="20"/>
          <w:szCs w:val="20"/>
        </w:rPr>
        <w:t xml:space="preserve">Automation &amp; Declarative Tools</w:t>
      </w:r>
      <w:r>
        <w:rPr>
          <w:b/>
          <w:color w:val="1A1A1A"/>
          <w:sz w:val="20"/>
          <w:szCs w:val="20"/>
        </w:rPr>
        <w:t xml:space="preserve">:</w:t>
      </w:r>
      <w:r>
        <w:rPr>
          <w:color w:val="262626"/>
          <w:sz w:val="20"/>
          <w:szCs w:val="20"/>
        </w:rPr>
        <w:t xml:space="preserve"> Salesforce Flow (Record-Triggered, Screen, Scheduled), Validation Rules, Formula Fields, Process Builder, Platform Events</w:t>
      </w:r>
    </w:p>
    <w:p>
      <w:pPr>
        <w:spacing w:before="0" w:after="0"/>
      </w:pPr>
      <w:r>
        <w:rPr>
          <w:b/>
          <w:color w:val="1A1A1A"/>
          <w:sz w:val="20"/>
          <w:szCs w:val="20"/>
        </w:rPr>
        <w:t xml:space="preserve">Security &amp; Access Management</w:t>
      </w:r>
      <w:r>
        <w:rPr>
          <w:b/>
          <w:color w:val="1A1A1A"/>
          <w:sz w:val="20"/>
          <w:szCs w:val="20"/>
        </w:rPr>
        <w:t xml:space="preserve">:</w:t>
      </w:r>
      <w:r>
        <w:rPr>
          <w:color w:val="262626"/>
          <w:sz w:val="20"/>
          <w:szCs w:val="20"/>
        </w:rPr>
        <w:t xml:space="preserve"> Profiles, Permission Sets, Permission Set Groups, Sharing Rules, Organization-Wide Defaults (OWD), Field-Level Security (FLS), CRUD</w:t>
      </w:r>
    </w:p>
    <w:p>
      <w:pPr>
        <w:spacing w:before="0" w:after="0"/>
      </w:pPr>
      <w:r>
        <w:rPr>
          <w:b/>
          <w:color w:val="1A1A1A"/>
          <w:sz w:val="20"/>
          <w:szCs w:val="20"/>
        </w:rPr>
        <w:t xml:space="preserve">DevOps &amp; Deployment</w:t>
      </w:r>
      <w:r>
        <w:rPr>
          <w:b/>
          <w:color w:val="1A1A1A"/>
          <w:sz w:val="20"/>
          <w:szCs w:val="20"/>
        </w:rPr>
        <w:t xml:space="preserve">:</w:t>
      </w:r>
      <w:r>
        <w:rPr>
          <w:color w:val="262626"/>
          <w:sz w:val="20"/>
          <w:szCs w:val="20"/>
        </w:rPr>
        <w:t xml:space="preserve"> Salesforce DX, VS Code, CI/CD Pipelines, Scratch Orgs, Metadata API, Git, Salesforce CLI</w:t>
      </w:r>
    </w:p>
    <w:p>
      <w:pPr>
        <w:spacing w:before="0" w:after="0"/>
      </w:pPr>
      <w:r>
        <w:rPr>
          <w:b/>
          <w:color w:val="1A1A1A"/>
          <w:sz w:val="20"/>
          <w:szCs w:val="20"/>
        </w:rPr>
        <w:t xml:space="preserve">Testing &amp; Documentation</w:t>
      </w:r>
      <w:r>
        <w:rPr>
          <w:b/>
          <w:color w:val="1A1A1A"/>
          <w:sz w:val="20"/>
          <w:szCs w:val="20"/>
        </w:rPr>
        <w:t xml:space="preserve">:</w:t>
      </w:r>
      <w:r>
        <w:rPr>
          <w:color w:val="262626"/>
          <w:sz w:val="20"/>
          <w:szCs w:val="20"/>
        </w:rPr>
        <w:t xml:space="preserve"> Apex Test Classes, Jest for LWC, Technical Documentation, Release Management</w:t>
      </w:r>
    </w:p>
    <w:p>
      <w:pPr>
        <w:spacing w:before="0" w:after="0"/>
      </w:pPr>
      <w:r>
        <w:rPr>
          <w:b/>
          <w:color w:val="1A1A1A"/>
          <w:sz w:val="20"/>
          <w:szCs w:val="20"/>
        </w:rPr>
        <w:t xml:space="preserve">Programming &amp; Tools</w:t>
      </w:r>
      <w:r>
        <w:rPr>
          <w:b/>
          <w:color w:val="1A1A1A"/>
          <w:sz w:val="20"/>
          <w:szCs w:val="20"/>
        </w:rPr>
        <w:t xml:space="preserve">:</w:t>
      </w:r>
      <w:r>
        <w:rPr>
          <w:color w:val="262626"/>
          <w:sz w:val="20"/>
          <w:szCs w:val="20"/>
        </w:rPr>
        <w:t xml:space="preserve"> JavaScript (ES6+), HTML, CSS, JSON, Agile/Scrum, Jira, Confluence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Lightning Web Components to deliver rich and responsive user experiences with reusable, maintainable code.</w:t>
      </w:r>
    </w:p>
    <w:p>
      <w:pPr>
        <w:spacing w:before="0" w:after="75"/>
        <w:ind w:left="640" w:hanging="200"/>
      </w:pPr>
      <w:r>
        <w:rPr>
          <w:color w:val="262626"/>
          <w:sz w:val="20"/>
          <w:szCs w:val="20"/>
        </w:rPr>
        <w:t xml:space="preserve">•  </w:t>
      </w:r>
      <w:r>
        <w:rPr>
          <w:color w:val="262626"/>
          <w:sz w:val="20"/>
          <w:szCs w:val="20"/>
        </w:rPr>
        <w:t xml:space="preserve">Created scalable Apex classes, triggers, batch, queueable, and scheduled jobs following Salesforce governor limits and bulkification best practices.</w:t>
      </w:r>
    </w:p>
    <w:p>
      <w:pPr>
        <w:spacing w:before="0" w:after="75"/>
        <w:ind w:left="640" w:hanging="200"/>
      </w:pPr>
      <w:r>
        <w:rPr>
          <w:color w:val="262626"/>
          <w:sz w:val="20"/>
          <w:szCs w:val="20"/>
        </w:rPr>
        <w:t xml:space="preserve">•  </w:t>
      </w:r>
      <w:r>
        <w:rPr>
          <w:color w:val="262626"/>
          <w:sz w:val="20"/>
          <w:szCs w:val="20"/>
        </w:rPr>
        <w:t xml:space="preserve">Implemented REST and SOAP API integrations with external systems using Named Credentials and OAuth 2.0 authentication.</w:t>
      </w:r>
    </w:p>
    <w:p>
      <w:pPr>
        <w:spacing w:before="0" w:after="75"/>
        <w:ind w:left="640" w:hanging="200"/>
      </w:pPr>
      <w:r>
        <w:rPr>
          <w:color w:val="262626"/>
          <w:sz w:val="20"/>
          <w:szCs w:val="20"/>
        </w:rPr>
        <w:t xml:space="preserve">•  </w:t>
      </w:r>
      <w:r>
        <w:rPr>
          <w:color w:val="262626"/>
          <w:sz w:val="20"/>
          <w:szCs w:val="20"/>
        </w:rPr>
        <w:t xml:space="preserve">Developed automated process flows using record-triggered flows, screen flows, and complex validation rules to optimize business workflows and reduce manual interventions.</w:t>
      </w:r>
    </w:p>
    <w:p>
      <w:pPr>
        <w:spacing w:before="0" w:after="75"/>
        <w:ind w:left="640" w:hanging="200"/>
      </w:pPr>
      <w:r>
        <w:rPr>
          <w:color w:val="262626"/>
          <w:sz w:val="20"/>
          <w:szCs w:val="20"/>
        </w:rPr>
        <w:t xml:space="preserve">•  </w:t>
      </w:r>
      <w:r>
        <w:rPr>
          <w:color w:val="262626"/>
          <w:sz w:val="20"/>
          <w:szCs w:val="20"/>
        </w:rPr>
        <w:t xml:space="preserve">Administered user security models by configuring profiles, permission sets, sharing rules, and field-level security to maintain least privilege access.</w:t>
      </w:r>
    </w:p>
    <w:p>
      <w:pPr>
        <w:spacing w:before="0" w:after="75"/>
        <w:ind w:left="640" w:hanging="200"/>
      </w:pPr>
      <w:r>
        <w:rPr>
          <w:color w:val="262626"/>
          <w:sz w:val="20"/>
          <w:szCs w:val="20"/>
        </w:rPr>
        <w:t xml:space="preserve">•  </w:t>
      </w:r>
      <w:r>
        <w:rPr>
          <w:color w:val="262626"/>
          <w:sz w:val="20"/>
          <w:szCs w:val="20"/>
        </w:rPr>
        <w:t xml:space="preserve">Employed Salesforce DX and CI/CD pipelines via VS Code for source-controlled deployments and environment management.</w:t>
      </w:r>
    </w:p>
    <w:p>
      <w:pPr>
        <w:spacing w:before="0" w:after="75"/>
        <w:ind w:left="640" w:hanging="200"/>
      </w:pPr>
      <w:r>
        <w:rPr>
          <w:color w:val="262626"/>
          <w:sz w:val="20"/>
          <w:szCs w:val="20"/>
        </w:rPr>
        <w:t xml:space="preserve">•  </w:t>
      </w:r>
      <w:r>
        <w:rPr>
          <w:color w:val="262626"/>
          <w:sz w:val="20"/>
          <w:szCs w:val="20"/>
        </w:rPr>
        <w:t xml:space="preserve">Provided comprehensive testing and documentation for platform enhancements, ensuring production readiness and compliance with security standards.</w:t>
      </w:r>
    </w:p>
    <w:p>
      <w:pPr>
        <w:spacing w:before="0" w:after="75"/>
        <w:ind w:left="640" w:hanging="200"/>
      </w:pPr>
      <w:r>
        <w:rPr>
          <w:color w:val="262626"/>
          <w:sz w:val="20"/>
          <w:szCs w:val="20"/>
        </w:rPr>
        <w:t xml:space="preserve">•  </w:t>
      </w:r>
      <w:r>
        <w:rPr>
          <w:color w:val="262626"/>
          <w:sz w:val="20"/>
          <w:szCs w:val="20"/>
        </w:rPr>
        <w:t xml:space="preserve">Built robust event-driven solutions using Platform Events to facilitate scalable, asynchronous integrations reducing system coupling.</w:t>
      </w:r>
    </w:p>
    <w:p>
      <w:pPr>
        <w:spacing w:before="0" w:after="75"/>
        <w:ind w:left="640" w:hanging="200"/>
      </w:pPr>
      <w:r>
        <w:rPr>
          <w:color w:val="262626"/>
          <w:sz w:val="20"/>
          <w:szCs w:val="20"/>
        </w:rPr>
        <w:t xml:space="preserve">•  </w:t>
      </w:r>
      <w:r>
        <w:rPr>
          <w:color w:val="262626"/>
          <w:sz w:val="20"/>
          <w:szCs w:val="20"/>
        </w:rPr>
        <w:t xml:space="preserve">Collaborated with stakeholders to translate requirements into technical designs, enabling scalable and secure Salesforce solutions.</w:t>
      </w:r>
    </w:p>
    <w:p>
      <w:pPr>
        <w:spacing w:before="0" w:after="75"/>
        <w:ind w:left="640" w:hanging="200"/>
      </w:pPr>
      <w:r>
        <w:rPr>
          <w:color w:val="262626"/>
          <w:sz w:val="20"/>
          <w:szCs w:val="20"/>
        </w:rPr>
        <w:t xml:space="preserve">•  </w:t>
      </w:r>
      <w:r>
        <w:rPr>
          <w:color w:val="262626"/>
          <w:sz w:val="20"/>
          <w:szCs w:val="20"/>
        </w:rPr>
        <w:t xml:space="preserve">Troubleshot and resolved critical production issues involving asynchronous processing, API integrations, and sharing/access anomalies.</w:t>
      </w:r>
    </w:p>
    <w:p>
      <w:pPr>
        <w:spacing w:before="0" w:after="75"/>
        <w:ind w:left="640" w:hanging="200"/>
      </w:pPr>
      <w:r>
        <w:rPr>
          <w:color w:val="262626"/>
          <w:sz w:val="20"/>
          <w:szCs w:val="20"/>
        </w:rPr>
        <w:t xml:space="preserve">•  </w:t>
      </w:r>
      <w:r>
        <w:rPr>
          <w:color w:val="262626"/>
          <w:sz w:val="20"/>
          <w:szCs w:val="20"/>
        </w:rPr>
        <w:t xml:space="preserve">Engineered bulk data processing Apex classes handling over 250,000 records monthly, boosting automation reliability by 20%.</w:t>
      </w:r>
    </w:p>
    <w:p>
      <w:pPr>
        <w:spacing w:before="0" w:after="75"/>
        <w:ind w:left="640" w:hanging="200"/>
      </w:pPr>
      <w:r>
        <w:rPr>
          <w:color w:val="262626"/>
          <w:sz w:val="20"/>
          <w:szCs w:val="20"/>
        </w:rPr>
        <w:t xml:space="preserve">•  </w:t>
      </w:r>
      <w:r>
        <w:rPr>
          <w:color w:val="262626"/>
          <w:sz w:val="20"/>
          <w:szCs w:val="20"/>
        </w:rPr>
        <w:t xml:space="preserve">Led integration projects including OAuth-secured APIs, event-driven architecture, and managed deployment workflows improving operational efficiency.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Apex controllers for enterprise CRM solutions improving user productivity and experience.</w:t>
      </w:r>
    </w:p>
    <w:p>
      <w:pPr>
        <w:spacing w:before="0" w:after="75"/>
        <w:ind w:left="640" w:hanging="200"/>
      </w:pPr>
      <w:r>
        <w:rPr>
          <w:color w:val="262626"/>
          <w:sz w:val="20"/>
          <w:szCs w:val="20"/>
        </w:rPr>
        <w:t xml:space="preserve">•  </w:t>
      </w:r>
      <w:r>
        <w:rPr>
          <w:color w:val="262626"/>
          <w:sz w:val="20"/>
          <w:szCs w:val="20"/>
        </w:rPr>
        <w:t xml:space="preserve">Built API integrations using REST/SOAP protocols, Apex callouts, Named Credentials, and authentication frameworks ensuring secure data exchange.</w:t>
      </w:r>
    </w:p>
    <w:p>
      <w:pPr>
        <w:spacing w:before="0" w:after="75"/>
        <w:ind w:left="640" w:hanging="200"/>
      </w:pPr>
      <w:r>
        <w:rPr>
          <w:color w:val="262626"/>
          <w:sz w:val="20"/>
          <w:szCs w:val="20"/>
        </w:rPr>
        <w:t xml:space="preserve">•  </w:t>
      </w:r>
      <w:r>
        <w:rPr>
          <w:color w:val="262626"/>
          <w:sz w:val="20"/>
          <w:szCs w:val="20"/>
        </w:rPr>
        <w:t xml:space="preserve">Administered Salesforce data security architecture including organization-wide defaults, sharing rules, roles, profiles, and permission sets enforcing compliance.</w:t>
      </w:r>
    </w:p>
    <w:p>
      <w:pPr>
        <w:spacing w:before="0" w:after="75"/>
        <w:ind w:left="640" w:hanging="200"/>
      </w:pPr>
      <w:r>
        <w:rPr>
          <w:color w:val="262626"/>
          <w:sz w:val="20"/>
          <w:szCs w:val="20"/>
        </w:rPr>
        <w:t xml:space="preserve">•  </w:t>
      </w:r>
      <w:r>
        <w:rPr>
          <w:color w:val="262626"/>
          <w:sz w:val="20"/>
          <w:szCs w:val="20"/>
        </w:rPr>
        <w:t xml:space="preserve">Created and maintained record-triggered and scheduled Flows automating complex business processes reducing manual efforts by 25%.</w:t>
      </w:r>
    </w:p>
    <w:p>
      <w:pPr>
        <w:spacing w:before="0" w:after="75"/>
        <w:ind w:left="640" w:hanging="200"/>
      </w:pPr>
      <w:r>
        <w:rPr>
          <w:color w:val="262626"/>
          <w:sz w:val="20"/>
          <w:szCs w:val="20"/>
        </w:rPr>
        <w:t xml:space="preserve">•  </w:t>
      </w:r>
      <w:r>
        <w:rPr>
          <w:color w:val="262626"/>
          <w:sz w:val="20"/>
          <w:szCs w:val="20"/>
        </w:rPr>
        <w:t xml:space="preserve">Implemented Salesforce DX-based CI/CD pipelines with version control and automated deployment validation for multiple environments.</w:t>
      </w:r>
    </w:p>
    <w:p>
      <w:pPr>
        <w:spacing w:before="0" w:after="75"/>
        <w:ind w:left="640" w:hanging="200"/>
      </w:pPr>
      <w:r>
        <w:rPr>
          <w:color w:val="262626"/>
          <w:sz w:val="20"/>
          <w:szCs w:val="20"/>
        </w:rPr>
        <w:t xml:space="preserve">•  </w:t>
      </w:r>
      <w:r>
        <w:rPr>
          <w:color w:val="262626"/>
          <w:sz w:val="20"/>
          <w:szCs w:val="20"/>
        </w:rPr>
        <w:t xml:space="preserve">Developed OmniStudio components (OmniScripts, DataRaptors, Integration Procedures) to streamline customer intake and service workflows.</w:t>
      </w:r>
    </w:p>
    <w:p>
      <w:pPr>
        <w:spacing w:before="0" w:after="75"/>
        <w:ind w:left="640" w:hanging="200"/>
      </w:pPr>
      <w:r>
        <w:rPr>
          <w:color w:val="262626"/>
          <w:sz w:val="20"/>
          <w:szCs w:val="20"/>
        </w:rPr>
        <w:t xml:space="preserve">•  </w:t>
      </w:r>
      <w:r>
        <w:rPr>
          <w:color w:val="262626"/>
          <w:sz w:val="20"/>
          <w:szCs w:val="20"/>
        </w:rPr>
        <w:t xml:space="preserve">Collaborated with business analysts and architects to translate functional requirements into scalable, maintainable declarative and programmatic solutions.</w:t>
      </w:r>
    </w:p>
    <w:p>
      <w:pPr>
        <w:spacing w:before="0" w:after="75"/>
        <w:ind w:left="640" w:hanging="200"/>
      </w:pPr>
      <w:r>
        <w:rPr>
          <w:color w:val="262626"/>
          <w:sz w:val="20"/>
          <w:szCs w:val="20"/>
        </w:rPr>
        <w:t xml:space="preserve">•  </w:t>
      </w:r>
      <w:r>
        <w:rPr>
          <w:color w:val="262626"/>
          <w:sz w:val="20"/>
          <w:szCs w:val="20"/>
        </w:rPr>
        <w:t xml:space="preserve">Supported Salesforce Experience Cloud portals with secure access, case management, and knowledge base self-service features enhancing customer satisfaction.</w:t>
      </w:r>
    </w:p>
    <w:p>
      <w:pPr>
        <w:spacing w:before="0" w:after="75"/>
        <w:ind w:left="640" w:hanging="200"/>
      </w:pPr>
      <w:r>
        <w:rPr>
          <w:color w:val="262626"/>
          <w:sz w:val="20"/>
          <w:szCs w:val="20"/>
        </w:rPr>
        <w:t xml:space="preserve">•  </w:t>
      </w:r>
      <w:r>
        <w:rPr>
          <w:color w:val="262626"/>
          <w:sz w:val="20"/>
          <w:szCs w:val="20"/>
        </w:rPr>
        <w:t xml:space="preserve">Conducted performance tuning and governor limit optimizations to ensure reliability of Apex and integration processes in high-volume environments.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using REST and SOAP APIs, WSDL, and Bulk API to support CRM and billing workflows.</w:t>
      </w:r>
    </w:p>
    <w:p>
      <w:pPr>
        <w:spacing w:before="0" w:after="75"/>
        <w:ind w:left="640" w:hanging="200"/>
      </w:pPr>
      <w:r>
        <w:rPr>
          <w:color w:val="262626"/>
          <w:sz w:val="20"/>
          <w:szCs w:val="20"/>
        </w:rPr>
        <w:t xml:space="preserve">•  </w:t>
      </w:r>
      <w:r>
        <w:rPr>
          <w:color w:val="262626"/>
          <w:sz w:val="20"/>
          <w:szCs w:val="20"/>
        </w:rPr>
        <w:t xml:space="preserve">Built event-driven integration solutions leveraging Platform Events and Change Data Capture to decouple and streamline data synchronization.</w:t>
      </w:r>
    </w:p>
    <w:p>
      <w:pPr>
        <w:spacing w:before="0" w:after="75"/>
        <w:ind w:left="640" w:hanging="200"/>
      </w:pPr>
      <w:r>
        <w:rPr>
          <w:color w:val="262626"/>
          <w:sz w:val="20"/>
          <w:szCs w:val="20"/>
        </w:rPr>
        <w:t xml:space="preserve">•  </w:t>
      </w:r>
      <w:r>
        <w:rPr>
          <w:color w:val="262626"/>
          <w:sz w:val="20"/>
          <w:szCs w:val="20"/>
        </w:rPr>
        <w:t xml:space="preserve">Created Lightning FlexCards with role-based visibility for enhanced user interfaces in Lightning and Experience Cloud environments.</w:t>
      </w:r>
    </w:p>
    <w:p>
      <w:pPr>
        <w:spacing w:before="0" w:after="75"/>
        <w:ind w:left="640" w:hanging="200"/>
      </w:pPr>
      <w:r>
        <w:rPr>
          <w:color w:val="262626"/>
          <w:sz w:val="20"/>
          <w:szCs w:val="20"/>
        </w:rPr>
        <w:t xml:space="preserve">•  </w:t>
      </w:r>
      <w:r>
        <w:rPr>
          <w:color w:val="262626"/>
          <w:sz w:val="20"/>
          <w:szCs w:val="20"/>
        </w:rPr>
        <w:t xml:space="preserve">Collaborated with architects and business teams to design reusable Apex microservices and documented technical designs for Salesforce solutions.</w:t>
      </w:r>
    </w:p>
    <w:p>
      <w:pPr>
        <w:spacing w:before="0" w:after="75"/>
        <w:ind w:left="640" w:hanging="200"/>
      </w:pPr>
      <w:r>
        <w:rPr>
          <w:color w:val="262626"/>
          <w:sz w:val="20"/>
          <w:szCs w:val="20"/>
        </w:rPr>
        <w:t xml:space="preserve">•  </w:t>
      </w:r>
      <w:r>
        <w:rPr>
          <w:color w:val="262626"/>
          <w:sz w:val="20"/>
          <w:szCs w:val="20"/>
        </w:rPr>
        <w:t xml:space="preserve">Supported Agile delivery lifecycle by participating in backlog grooming, code reviews, testing, UAT, deployment, and post-release monitoring.</w:t>
      </w:r>
    </w:p>
    <w:p>
      <w:pPr>
        <w:spacing w:before="0" w:after="75"/>
        <w:ind w:left="640" w:hanging="200"/>
      </w:pPr>
      <w:r>
        <w:rPr>
          <w:color w:val="262626"/>
          <w:sz w:val="20"/>
          <w:szCs w:val="20"/>
        </w:rPr>
        <w:t xml:space="preserve">•  </w:t>
      </w:r>
      <w:r>
        <w:rPr>
          <w:color w:val="262626"/>
          <w:sz w:val="20"/>
          <w:szCs w:val="20"/>
        </w:rPr>
        <w:t xml:space="preserve">Managed Salesforce configuration including workflows, validation rules, sharing settings, and access control to maintain data integrity and security.</w:t>
      </w:r>
    </w:p>
    <w:p>
      <w:pPr>
        <w:spacing w:before="0" w:after="75"/>
        <w:ind w:left="640" w:hanging="200"/>
      </w:pPr>
      <w:r>
        <w:rPr>
          <w:color w:val="262626"/>
          <w:sz w:val="20"/>
          <w:szCs w:val="20"/>
        </w:rPr>
        <w:t xml:space="preserve">•  </w:t>
      </w:r>
      <w:r>
        <w:rPr>
          <w:color w:val="262626"/>
          <w:sz w:val="20"/>
          <w:szCs w:val="20"/>
        </w:rPr>
        <w:t xml:space="preserve">Assisted in Salesforce administration and end-user support to drive adoption and optimize platform usage.</w:t>
      </w:r>
    </w:p>
    <w:p>
      <w:pPr>
        <w:spacing w:before="0" w:after="75"/>
        <w:ind w:left="640" w:hanging="200"/>
      </w:pPr>
      <w:r>
        <w:rPr>
          <w:color w:val="262626"/>
          <w:sz w:val="20"/>
          <w:szCs w:val="20"/>
        </w:rPr>
        <w:t xml:space="preserve">•  </w:t>
      </w:r>
      <w:r>
        <w:rPr>
          <w:color w:val="262626"/>
          <w:sz w:val="20"/>
          <w:szCs w:val="20"/>
        </w:rPr>
        <w:t xml:space="preserve">Integrated Salesloft with Salesforce managing email and call logging, resolving synchronization issues to improve sales productivity.</w:t>
      </w:r>
    </w:p>
    <w:p>
      <w:pPr>
        <w:spacing w:before="0" w:after="75"/>
        <w:ind w:left="640" w:hanging="200"/>
      </w:pPr>
      <w:r>
        <w:rPr>
          <w:color w:val="262626"/>
          <w:sz w:val="20"/>
          <w:szCs w:val="20"/>
        </w:rPr>
        <w:t xml:space="preserve">•  </w:t>
      </w:r>
      <w:r>
        <w:rPr>
          <w:color w:val="262626"/>
          <w:sz w:val="20"/>
          <w:szCs w:val="20"/>
        </w:rPr>
        <w:t xml:space="preserve">Optimized SOQL queries and Apex code to reduce governor limit exceptions and improve transaction efficiency.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Salesforce healthcare payer CRM solutions ensuring HIPAA compliance through secure user access and data handling practices.</w:t>
      </w:r>
    </w:p>
    <w:p>
      <w:pPr>
        <w:spacing w:before="0" w:after="75"/>
        <w:ind w:left="640" w:hanging="200"/>
      </w:pPr>
      <w:r>
        <w:rPr>
          <w:color w:val="262626"/>
          <w:sz w:val="20"/>
          <w:szCs w:val="20"/>
        </w:rPr>
        <w:t xml:space="preserve">•  </w:t>
      </w:r>
      <w:r>
        <w:rPr>
          <w:color w:val="262626"/>
          <w:sz w:val="20"/>
          <w:szCs w:val="20"/>
        </w:rPr>
        <w:t xml:space="preserve">Developed Apex triggers, Visualforce pages, Lightning Components, validation rules, process builder flows, and workflow automation supporting healthcare workflows.</w:t>
      </w:r>
    </w:p>
    <w:p>
      <w:pPr>
        <w:spacing w:before="0" w:after="75"/>
        <w:ind w:left="640" w:hanging="200"/>
      </w:pPr>
      <w:r>
        <w:rPr>
          <w:color w:val="262626"/>
          <w:sz w:val="20"/>
          <w:szCs w:val="20"/>
        </w:rPr>
        <w:t xml:space="preserve">•  </w:t>
      </w:r>
      <w:r>
        <w:rPr>
          <w:color w:val="262626"/>
          <w:sz w:val="20"/>
          <w:szCs w:val="20"/>
        </w:rPr>
        <w:t xml:space="preserve">Managed user access by configuring profiles, permission sets, role hierarchy, sharing rules, and field-level security enforcing organizational data policies.</w:t>
      </w:r>
    </w:p>
    <w:p>
      <w:pPr>
        <w:spacing w:before="0" w:after="75"/>
        <w:ind w:left="640" w:hanging="200"/>
      </w:pPr>
      <w:r>
        <w:rPr>
          <w:color w:val="262626"/>
          <w:sz w:val="20"/>
          <w:szCs w:val="20"/>
        </w:rPr>
        <w:t xml:space="preserve">•  </w:t>
      </w:r>
      <w:r>
        <w:rPr>
          <w:color w:val="262626"/>
          <w:sz w:val="20"/>
          <w:szCs w:val="20"/>
        </w:rPr>
        <w:t xml:space="preserve">Conducted duplicate data cleanup, field history audits, and data quality improvements impacting over 6,000 contact and lead records.</w:t>
      </w:r>
    </w:p>
    <w:p>
      <w:pPr>
        <w:spacing w:before="0" w:after="75"/>
        <w:ind w:left="640" w:hanging="200"/>
      </w:pPr>
      <w:r>
        <w:rPr>
          <w:color w:val="262626"/>
          <w:sz w:val="20"/>
          <w:szCs w:val="20"/>
        </w:rPr>
        <w:t xml:space="preserve">•  </w:t>
      </w:r>
      <w:r>
        <w:rPr>
          <w:color w:val="262626"/>
          <w:sz w:val="20"/>
          <w:szCs w:val="20"/>
        </w:rPr>
        <w:t xml:space="preserve">Maintained Salesforce document templates and merge fields reducing proposal preparation time by 35%.</w:t>
      </w:r>
    </w:p>
    <w:p>
      <w:pPr>
        <w:spacing w:before="0" w:after="75"/>
        <w:ind w:left="640" w:hanging="200"/>
      </w:pPr>
      <w:r>
        <w:rPr>
          <w:color w:val="262626"/>
          <w:sz w:val="20"/>
          <w:szCs w:val="20"/>
        </w:rPr>
        <w:t xml:space="preserve">•  </w:t>
      </w:r>
      <w:r>
        <w:rPr>
          <w:color w:val="262626"/>
          <w:sz w:val="20"/>
          <w:szCs w:val="20"/>
        </w:rPr>
        <w:t xml:space="preserve">Created and maintained reports and dashboards for operational and executive stakeholders improving data visibility and decision making.</w:t>
      </w:r>
    </w:p>
    <w:p>
      <w:pPr>
        <w:spacing w:before="0" w:after="75"/>
        <w:ind w:left="640" w:hanging="200"/>
      </w:pPr>
      <w:r>
        <w:rPr>
          <w:color w:val="262626"/>
          <w:sz w:val="20"/>
          <w:szCs w:val="20"/>
        </w:rPr>
        <w:t xml:space="preserve">•  </w:t>
      </w:r>
      <w:r>
        <w:rPr>
          <w:color w:val="262626"/>
          <w:sz w:val="20"/>
          <w:szCs w:val="20"/>
        </w:rPr>
        <w:t xml:space="preserve">Produced detailed technical documentation for deployment, testing, and security configurations enhancing audit readiness and team knowledge sharing.</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technology troubleshooting and security threat identification services to faculty and staff across business school departments.</w:t>
      </w:r>
    </w:p>
    <w:p>
      <w:pPr>
        <w:spacing w:before="0" w:after="75"/>
        <w:ind w:left="640" w:hanging="200"/>
      </w:pPr>
      <w:r>
        <w:rPr>
          <w:color w:val="262626"/>
          <w:sz w:val="20"/>
          <w:szCs w:val="20"/>
        </w:rPr>
        <w:t xml:space="preserve">•  </w:t>
      </w:r>
      <w:r>
        <w:rPr>
          <w:color w:val="262626"/>
          <w:sz w:val="20"/>
          <w:szCs w:val="20"/>
        </w:rPr>
        <w:t xml:space="preserve">Collaborated with senior technicians to develop Agile technology solutions addressing operational challenges within the university IT environment.</w:t>
      </w:r>
    </w:p>
    <w:p>
      <w:pPr>
        <w:spacing w:before="0" w:after="75"/>
        <w:ind w:left="640" w:hanging="200"/>
      </w:pPr>
      <w:r>
        <w:rPr>
          <w:color w:val="262626"/>
          <w:sz w:val="20"/>
          <w:szCs w:val="20"/>
        </w:rPr>
        <w:t xml:space="preserve">•  </w:t>
      </w:r>
      <w:r>
        <w:rPr>
          <w:color w:val="262626"/>
          <w:sz w:val="20"/>
          <w:szCs w:val="20"/>
        </w:rPr>
        <w:t xml:space="preserve">Delivered concierge-level IT support to over 200 faculty and staff users, ensuring timely resolution of technical issues.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IT documentation and performed risk assessments for three Fortune 500 companies, identifying key control weaknesses.</w:t>
      </w:r>
    </w:p>
    <w:p>
      <w:pPr>
        <w:spacing w:before="0" w:after="75"/>
        <w:ind w:left="640" w:hanging="200"/>
      </w:pPr>
      <w:r>
        <w:rPr>
          <w:color w:val="262626"/>
          <w:sz w:val="20"/>
          <w:szCs w:val="20"/>
        </w:rPr>
        <w:t xml:space="preserve">•  </w:t>
      </w:r>
      <w:r>
        <w:rPr>
          <w:color w:val="262626"/>
          <w:sz w:val="20"/>
          <w:szCs w:val="20"/>
        </w:rPr>
        <w:t xml:space="preserve">Conducted walkthroughs and analyzed IT system reports to pinpoint risks impacting operational and data security compliance.</w:t>
      </w:r>
    </w:p>
    <w:p>
      <w:pPr>
        <w:spacing w:before="0" w:after="75"/>
        <w:ind w:left="640" w:hanging="200"/>
      </w:pPr>
      <w:r>
        <w:rPr>
          <w:color w:val="262626"/>
          <w:sz w:val="20"/>
          <w:szCs w:val="20"/>
        </w:rPr>
        <w:t xml:space="preserve">•  </w:t>
      </w:r>
      <w:r>
        <w:rPr>
          <w:color w:val="262626"/>
          <w:sz w:val="20"/>
          <w:szCs w:val="20"/>
        </w:rPr>
        <w:t xml:space="preserve">Executed independent testing and re-performance of over 20 IT processes, demonstrating critical thinking and attention to detail.</w:t>
      </w:r>
    </w:p>
    <w:p>
      <w:pPr>
        <w:spacing w:before="0" w:after="75"/>
        <w:ind w:left="640" w:hanging="200"/>
      </w:pPr>
      <w:r>
        <w:rPr>
          <w:color w:val="262626"/>
          <w:sz w:val="20"/>
          <w:szCs w:val="20"/>
        </w:rPr>
        <w:t xml:space="preserve">•  </w:t>
      </w:r>
      <w:r>
        <w:rPr>
          <w:color w:val="262626"/>
          <w:sz w:val="20"/>
          <w:szCs w:val="20"/>
        </w:rPr>
        <w:t xml:space="preserve">Collaborated with senior staff to address audit findings and enhance control environments through recommendations and follow-up.</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