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1D3F11">
      <w:pPr>
        <w:pStyle w:val="31"/>
      </w:pPr>
      <w:r>
        <w:t>Token Real-time Profiling and On-chain Behavior Analysis API Technical Document</w:t>
      </w:r>
    </w:p>
    <w:p w14:paraId="2873D0DF">
      <w:r>
        <w:t>Version: v1.0</w:t>
      </w:r>
    </w:p>
    <w:p w14:paraId="41749721">
      <w:r>
        <w:t>Last Updated: 2025-10-15</w:t>
      </w:r>
    </w:p>
    <w:p w14:paraId="319BAB73">
      <w:r>
        <w:t>Author: Internal Risk Control Analysis and On-chain Data Team</w:t>
      </w:r>
    </w:p>
    <w:p w14:paraId="4E9218ED">
      <w:pPr>
        <w:pStyle w:val="3"/>
      </w:pPr>
      <w:r>
        <w:t>I. System Architecture Overview</w:t>
      </w:r>
    </w:p>
    <w:p w14:paraId="1D04B703">
      <w:pPr>
        <w:pStyle w:val="4"/>
      </w:pPr>
      <w:r>
        <w:t>1.1 Frontend Architecture</w:t>
      </w:r>
    </w:p>
    <w:p w14:paraId="299AE39E">
      <w:r>
        <w:t>Framework: Vue.js + JavaScript</w:t>
      </w:r>
    </w:p>
    <w:p w14:paraId="4D42A6BA">
      <w:r>
        <w:t>Functions:</w:t>
      </w:r>
    </w:p>
    <w:p w14:paraId="1AF60938">
      <w:r>
        <w:t>• Data visualization display (ECharts / D3.js)</w:t>
      </w:r>
    </w:p>
    <w:p w14:paraId="3FF6D5BD">
      <w:r>
        <w:t>• Real-time monitoring panel and chart rendering</w:t>
      </w:r>
    </w:p>
    <w:p w14:paraId="1B6B192C">
      <w:r>
        <w:t>• Dynamic interaction and Token profiling visualization</w:t>
      </w:r>
    </w:p>
    <w:p w14:paraId="5238B8EA">
      <w:pPr>
        <w:pStyle w:val="4"/>
      </w:pPr>
      <w:r>
        <w:t>1.2 Backend Architecture</w:t>
      </w:r>
    </w:p>
    <w:p w14:paraId="1FAC5240">
      <w:r>
        <w:t>Language &amp; Framework: PHP 7.x</w:t>
      </w:r>
    </w:p>
    <w:p w14:paraId="66A557DF">
      <w:r>
        <w:t>Web Service: Nginx</w:t>
      </w:r>
    </w:p>
    <w:p w14:paraId="69BE2998">
      <w:r>
        <w:t>Database: MySQL + Redis</w:t>
      </w:r>
    </w:p>
    <w:p w14:paraId="11D2B69E">
      <w:r>
        <w:t>Cache Mechanism: Redis for high-frequency data caching and request throttling</w:t>
      </w:r>
    </w:p>
    <w:p w14:paraId="3EDD7BDE">
      <w:r>
        <w:t>Storage Structure:</w:t>
      </w:r>
    </w:p>
    <w:p w14:paraId="1B719D98">
      <w:r>
        <w:t>• MySQL stores Token metadata, user configurations, and indexing information</w:t>
      </w:r>
    </w:p>
    <w:p w14:paraId="7E6255DF">
      <w:r>
        <w:t>• Redis stores Token real-time snapshots and transaction cache</w:t>
      </w:r>
    </w:p>
    <w:p w14:paraId="20BA33F9">
      <w:pPr>
        <w:pStyle w:val="3"/>
      </w:pPr>
      <w:r>
        <w:t>II. Security Design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22DE7C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DE519E9">
            <w:r>
              <w:t>Security Module</w:t>
            </w:r>
          </w:p>
        </w:tc>
        <w:tc>
          <w:tcPr>
            <w:tcW w:w="2880" w:type="dxa"/>
          </w:tcPr>
          <w:p w14:paraId="37C14134">
            <w:r>
              <w:t>Technology Implementation</w:t>
            </w:r>
          </w:p>
        </w:tc>
        <w:tc>
          <w:tcPr>
            <w:tcW w:w="2880" w:type="dxa"/>
          </w:tcPr>
          <w:p w14:paraId="35D910B2">
            <w:r>
              <w:t>Description</w:t>
            </w:r>
          </w:p>
        </w:tc>
      </w:tr>
      <w:tr w14:paraId="08783E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7E7862E">
            <w:r>
              <w:t>Authentication</w:t>
            </w:r>
          </w:p>
        </w:tc>
        <w:tc>
          <w:tcPr>
            <w:tcW w:w="2880" w:type="dxa"/>
          </w:tcPr>
          <w:p w14:paraId="5786B2E7">
            <w:r>
              <w:t>JWT (JSON Web Token)</w:t>
            </w:r>
          </w:p>
        </w:tc>
        <w:tc>
          <w:tcPr>
            <w:tcW w:w="2880" w:type="dxa"/>
          </w:tcPr>
          <w:p w14:paraId="4ED20E57">
            <w:r>
              <w:t>Each request requires a valid token for identity validation and access control</w:t>
            </w:r>
          </w:p>
        </w:tc>
      </w:tr>
      <w:tr w14:paraId="629BA8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0C710B3">
            <w:r>
              <w:t>Transmission Security</w:t>
            </w:r>
          </w:p>
        </w:tc>
        <w:tc>
          <w:tcPr>
            <w:tcW w:w="2880" w:type="dxa"/>
          </w:tcPr>
          <w:p w14:paraId="48D151BA">
            <w:r>
              <w:t>SSL / HTTPS</w:t>
            </w:r>
          </w:p>
        </w:tc>
        <w:tc>
          <w:tcPr>
            <w:tcW w:w="2880" w:type="dxa"/>
          </w:tcPr>
          <w:p w14:paraId="1A3F2354">
            <w:r>
              <w:t>Full-link encryption to prevent man-in-the-middle attacks</w:t>
            </w:r>
          </w:p>
        </w:tc>
      </w:tr>
      <w:tr w14:paraId="1E4DE1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FD48CAA">
            <w:r>
              <w:t>Data Encryption</w:t>
            </w:r>
          </w:p>
        </w:tc>
        <w:tc>
          <w:tcPr>
            <w:tcW w:w="2880" w:type="dxa"/>
          </w:tcPr>
          <w:p w14:paraId="17D7B60E">
            <w:r>
              <w:t>AES Symmetric Encryption</w:t>
            </w:r>
          </w:p>
        </w:tc>
        <w:tc>
          <w:tcPr>
            <w:tcW w:w="2880" w:type="dxa"/>
          </w:tcPr>
          <w:p w14:paraId="05D02498">
            <w:r>
              <w:t>Sensitive information (e.g., addresses, API keys) is encrypted for storage</w:t>
            </w:r>
          </w:p>
        </w:tc>
      </w:tr>
      <w:tr w14:paraId="385BD9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6E159F3">
            <w:r>
              <w:t>Application Protection</w:t>
            </w:r>
          </w:p>
        </w:tc>
        <w:tc>
          <w:tcPr>
            <w:tcW w:w="2880" w:type="dxa"/>
          </w:tcPr>
          <w:p w14:paraId="26CDBDDE">
            <w:r>
              <w:t>WAF (Web Application Firewall)</w:t>
            </w:r>
          </w:p>
        </w:tc>
        <w:tc>
          <w:tcPr>
            <w:tcW w:w="2880" w:type="dxa"/>
          </w:tcPr>
          <w:p w14:paraId="7693F996">
            <w:r>
              <w:t>Prevents common attacks like SQL injection, XSS, CSRF</w:t>
            </w:r>
          </w:p>
        </w:tc>
      </w:tr>
      <w:tr w14:paraId="12BB8D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DEE996E">
            <w:r>
              <w:t>Access Control</w:t>
            </w:r>
          </w:p>
        </w:tc>
        <w:tc>
          <w:tcPr>
            <w:tcW w:w="2880" w:type="dxa"/>
          </w:tcPr>
          <w:p w14:paraId="0238BDE2">
            <w:r>
              <w:t>Role-based and Token-based access rights</w:t>
            </w:r>
          </w:p>
        </w:tc>
        <w:tc>
          <w:tcPr>
            <w:tcW w:w="2880" w:type="dxa"/>
          </w:tcPr>
          <w:p w14:paraId="6B705067">
            <w:r>
              <w:t>Distinguishes between public API and restricted API access levels</w:t>
            </w:r>
          </w:p>
        </w:tc>
      </w:tr>
    </w:tbl>
    <w:p w14:paraId="76EDD47F">
      <w:pPr>
        <w:pStyle w:val="3"/>
      </w:pPr>
      <w:r>
        <w:t>III. Core Functionality Description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52FB9F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1F5E3B4">
            <w:r>
              <w:t>Module</w:t>
            </w:r>
          </w:p>
        </w:tc>
        <w:tc>
          <w:tcPr>
            <w:tcW w:w="2880" w:type="dxa"/>
          </w:tcPr>
          <w:p w14:paraId="463EBAD3">
            <w:r>
              <w:t>Function</w:t>
            </w:r>
          </w:p>
        </w:tc>
        <w:tc>
          <w:tcPr>
            <w:tcW w:w="2880" w:type="dxa"/>
          </w:tcPr>
          <w:p w14:paraId="26C0FF15">
            <w:r>
              <w:t>Output Content</w:t>
            </w:r>
          </w:p>
        </w:tc>
      </w:tr>
      <w:tr w14:paraId="405B92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3C76C09">
            <w:r>
              <w:t>Token Basic Information</w:t>
            </w:r>
          </w:p>
        </w:tc>
        <w:tc>
          <w:tcPr>
            <w:tcW w:w="2880" w:type="dxa"/>
          </w:tcPr>
          <w:p w14:paraId="189115C6">
            <w:r>
              <w:t>Query contract, symbol, price, etc.</w:t>
            </w:r>
          </w:p>
        </w:tc>
        <w:tc>
          <w:tcPr>
            <w:tcW w:w="2880" w:type="dxa"/>
          </w:tcPr>
          <w:p w14:paraId="7B718D80">
            <w:r>
              <w:t>Basic metadata, price, FDV, liquidity</w:t>
            </w:r>
          </w:p>
        </w:tc>
      </w:tr>
      <w:tr w14:paraId="5B96B3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B12E27F">
            <w:r>
              <w:t>Holder Structure Analysis</w:t>
            </w:r>
          </w:p>
        </w:tc>
        <w:tc>
          <w:tcPr>
            <w:tcW w:w="2880" w:type="dxa"/>
          </w:tcPr>
          <w:p w14:paraId="571315B3">
            <w:r>
              <w:t>Analyze the distribution and concentration of token holders</w:t>
            </w:r>
          </w:p>
        </w:tc>
        <w:tc>
          <w:tcPr>
            <w:tcW w:w="2880" w:type="dxa"/>
          </w:tcPr>
          <w:p w14:paraId="18B5C5D7">
            <w:r>
              <w:t>TopN holder ratio, dispersion labels</w:t>
            </w:r>
          </w:p>
        </w:tc>
      </w:tr>
      <w:tr w14:paraId="6ADC82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CEC4646">
            <w:r>
              <w:t>Transaction Behavior Analysis</w:t>
            </w:r>
          </w:p>
        </w:tc>
        <w:tc>
          <w:tcPr>
            <w:tcW w:w="2880" w:type="dxa"/>
          </w:tcPr>
          <w:p w14:paraId="391EFA64">
            <w:r>
              <w:t>Analyze on-chain activity and interaction relationships</w:t>
            </w:r>
          </w:p>
        </w:tc>
        <w:tc>
          <w:tcPr>
            <w:tcW w:w="2880" w:type="dxa"/>
          </w:tcPr>
          <w:p w14:paraId="4A70EDD0">
            <w:r>
              <w:t>Transfer density, associated wallet ratio, risk labels</w:t>
            </w:r>
          </w:p>
        </w:tc>
      </w:tr>
      <w:tr w14:paraId="2835D2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85741A2">
            <w:r>
              <w:t>Comprehensive Health Assessment</w:t>
            </w:r>
          </w:p>
        </w:tc>
        <w:tc>
          <w:tcPr>
            <w:tcW w:w="2880" w:type="dxa"/>
          </w:tcPr>
          <w:p w14:paraId="79A4634E">
            <w:r>
              <w:t>Calculate overall health score</w:t>
            </w:r>
          </w:p>
        </w:tc>
        <w:tc>
          <w:tcPr>
            <w:tcW w:w="2880" w:type="dxa"/>
          </w:tcPr>
          <w:p w14:paraId="5DA0C34E">
            <w:r>
              <w:t>Comprehensive health score (0~100)</w:t>
            </w:r>
          </w:p>
        </w:tc>
      </w:tr>
      <w:tr w14:paraId="799A09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12662EE">
            <w:r>
              <w:t>Trend Profiling</w:t>
            </w:r>
          </w:p>
        </w:tc>
        <w:tc>
          <w:tcPr>
            <w:tcW w:w="2880" w:type="dxa"/>
          </w:tcPr>
          <w:p w14:paraId="57F8EDDD">
            <w:r>
              <w:t>Track holder changes and activity variations</w:t>
            </w:r>
          </w:p>
        </w:tc>
        <w:tc>
          <w:tcPr>
            <w:tcW w:w="2880" w:type="dxa"/>
          </w:tcPr>
          <w:p w14:paraId="67333F11">
            <w:r>
              <w:t>holderChange, uniqueWallets, buy/sell ratio</w:t>
            </w:r>
          </w:p>
        </w:tc>
      </w:tr>
    </w:tbl>
    <w:p w14:paraId="0C2133A3">
      <w:pPr>
        <w:pStyle w:val="3"/>
      </w:pPr>
    </w:p>
    <w:p w14:paraId="0F833B38">
      <w:pPr>
        <w:pStyle w:val="3"/>
      </w:pPr>
      <w:r>
        <w:t>IV. Analysis Process</w:t>
      </w:r>
    </w:p>
    <w:p w14:paraId="4B851C47">
      <w:r>
        <w:t>┌─────────────────────────────┐</w:t>
      </w:r>
    </w:p>
    <w:p w14:paraId="33764ECB">
      <w:r>
        <w:t xml:space="preserve">│  Token Interaction Analysis </w:t>
      </w:r>
      <w:r>
        <w:rPr>
          <w:rFonts w:hint="eastAsia" w:eastAsia="宋体"/>
          <w:lang w:val="en-US" w:eastAsia="zh-CN"/>
        </w:rPr>
        <w:t xml:space="preserve">            </w:t>
      </w:r>
      <w:r>
        <w:t>│</w:t>
      </w:r>
    </w:p>
    <w:p w14:paraId="4AD4BF26">
      <w:r>
        <w:t>└─────────────────────────────┘</w:t>
      </w:r>
    </w:p>
    <w:p w14:paraId="1908AF32">
      <w:r>
        <w:t xml:space="preserve">          │</w:t>
      </w:r>
    </w:p>
    <w:p w14:paraId="77443DF6">
      <w:r>
        <w:t xml:space="preserve">          ▼</w:t>
      </w:r>
    </w:p>
    <w:p w14:paraId="05039D30">
      <w:r>
        <w:t xml:space="preserve"> Get Token basic information and holder data</w:t>
      </w:r>
    </w:p>
    <w:p w14:paraId="3EE29249">
      <w:r>
        <w:t xml:space="preserve">          │</w:t>
      </w:r>
    </w:p>
    <w:p w14:paraId="1005FF83">
      <w:r>
        <w:t xml:space="preserve">          ▼</w:t>
      </w:r>
    </w:p>
    <w:p w14:paraId="58A1E0D0">
      <w:r>
        <w:t xml:space="preserve"> Get recent transaction records</w:t>
      </w:r>
    </w:p>
    <w:p w14:paraId="60A7F32C">
      <w:r>
        <w:t xml:space="preserve">          │</w:t>
      </w:r>
    </w:p>
    <w:p w14:paraId="7FC0A323">
      <w:r>
        <w:t xml:space="preserve">          ▼</w:t>
      </w:r>
    </w:p>
    <w:p w14:paraId="23822A66">
      <w:r>
        <w:t xml:space="preserve"> Calculate holder dispersion index</w:t>
      </w:r>
    </w:p>
    <w:p w14:paraId="0882BD74">
      <w:r>
        <w:t xml:space="preserve">          │</w:t>
      </w:r>
    </w:p>
    <w:p w14:paraId="11837EFE">
      <w:r>
        <w:t xml:space="preserve">          ▼</w:t>
      </w:r>
    </w:p>
    <w:p w14:paraId="56F4BFAD">
      <w:r>
        <w:t xml:space="preserve"> Analyze transaction relationships between major addresses</w:t>
      </w:r>
    </w:p>
    <w:p w14:paraId="33C8D1F0">
      <w:r>
        <w:t xml:space="preserve">          │</w:t>
      </w:r>
    </w:p>
    <w:p w14:paraId="593E26AB">
      <w:r>
        <w:t xml:space="preserve">          ▼</w:t>
      </w:r>
    </w:p>
    <w:p w14:paraId="14DD0232">
      <w:r>
        <w:t xml:space="preserve"> Calculate interaction and concentration score</w:t>
      </w:r>
    </w:p>
    <w:p w14:paraId="5D527730">
      <w:r>
        <w:t xml:space="preserve">          │</w:t>
      </w:r>
    </w:p>
    <w:p w14:paraId="2D4300A2">
      <w:r>
        <w:t xml:space="preserve">          ▼</w:t>
      </w:r>
    </w:p>
    <w:p w14:paraId="1B844412">
      <w:r>
        <w:t xml:space="preserve"> Calculate comprehensive score and output results</w:t>
      </w:r>
    </w:p>
    <w:p w14:paraId="6E320E82"/>
    <w:p w14:paraId="66EE3E1E"/>
    <w:p w14:paraId="5C48B8C8"/>
    <w:p w14:paraId="55DA6E04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en-US"/>
        </w:rPr>
        <w:t>5. Core Algorithm Logic (Demonstrative Description)</w:t>
      </w:r>
    </w:p>
    <w:p w14:paraId="5C0AA1D3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</w:p>
    <w:p w14:paraId="484AE967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nl"/>
        </w:rPr>
        <w:t xml:space="preserve">① </w:t>
      </w:r>
      <w:r>
        <w:rPr>
          <w:lang w:val="en-US"/>
        </w:rPr>
        <w:t>Holding Dispersion Score</w:t>
      </w:r>
    </w:p>
    <w:p w14:paraId="27F1CA39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</w:p>
    <w:p w14:paraId="74E6591A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en-US"/>
        </w:rPr>
        <w:t>Objective: Measure whether a token is highly concentrated among a few addresses.</w:t>
      </w:r>
    </w:p>
    <w:p w14:paraId="6233B110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</w:p>
    <w:p w14:paraId="2AF4ECD4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en-US"/>
        </w:rPr>
        <w:t>Core Concept:</w:t>
      </w:r>
    </w:p>
    <w:p w14:paraId="1952E3F2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en-US"/>
        </w:rPr>
        <w:t>Compute the concentration parameter by summing the squares of the top 100 holders</w:t>
      </w:r>
      <w:r>
        <w:rPr>
          <w:rFonts w:hint="cs" w:ascii="PingFang SC Regular" w:hAnsi="PingFang SC Regular" w:eastAsia="Arial Unicode MS" w:cs="Arial Unicode MS"/>
          <w:rtl/>
          <w:lang w:bidi="ar"/>
        </w:rPr>
        <w:t xml:space="preserve">’ </w:t>
      </w:r>
      <w:r>
        <w:rPr>
          <w:lang w:val="fr"/>
        </w:rPr>
        <w:t>proportions.</w:t>
      </w:r>
    </w:p>
    <w:p w14:paraId="2D8D634E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</w:p>
    <w:p w14:paraId="2DCFFAA6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de"/>
        </w:rPr>
        <w:t>Formula:</w:t>
      </w:r>
    </w:p>
    <w:p w14:paraId="2C21182F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en-US"/>
        </w:rPr>
        <w:t>\text{Dispersion} = 1 - \sum_{i=1}^{N} (p_i)^2</w:t>
      </w:r>
    </w:p>
    <w:p w14:paraId="00716993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en-US"/>
        </w:rPr>
        <w:t>Where p</w:t>
      </w:r>
      <w:r>
        <w:rPr>
          <w:rFonts w:hint="default" w:ascii="Arial Unicode MS" w:hAnsi="Arial Unicode MS" w:eastAsia="Arial Unicode MS" w:cs="Arial Unicode MS"/>
          <w:lang w:val="nl"/>
        </w:rPr>
        <w:t>ᵢ</w:t>
      </w:r>
      <w:r>
        <w:rPr>
          <w:lang w:val="en-US"/>
        </w:rPr>
        <w:t xml:space="preserve"> = proportion of holdings for the i-th address.</w:t>
      </w:r>
    </w:p>
    <w:p w14:paraId="6F0ADE9D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</w:p>
    <w:p w14:paraId="53F7A7B7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de"/>
        </w:rPr>
        <w:t>Interpretation:</w:t>
      </w:r>
    </w:p>
    <w:p w14:paraId="670ECDFE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nl"/>
        </w:rPr>
        <w:tab/>
        <w:t>•</w:t>
      </w:r>
      <w:r>
        <w:rPr>
          <w:lang w:val="nl"/>
        </w:rPr>
        <w:tab/>
      </w:r>
      <w:r>
        <w:rPr>
          <w:lang w:val="en-US"/>
        </w:rPr>
        <w:t xml:space="preserve">Higher dispersion </w:t>
      </w:r>
      <w:r>
        <w:rPr>
          <w:lang w:val="nl"/>
        </w:rPr>
        <w:t xml:space="preserve">→ </w:t>
      </w:r>
      <w:r>
        <w:rPr>
          <w:lang w:val="en-US"/>
        </w:rPr>
        <w:t>lower concentration risk</w:t>
      </w:r>
    </w:p>
    <w:p w14:paraId="478FC4D5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nl"/>
        </w:rPr>
        <w:tab/>
        <w:t>•</w:t>
      </w:r>
      <w:r>
        <w:rPr>
          <w:lang w:val="nl"/>
        </w:rPr>
        <w:tab/>
      </w:r>
      <w:r>
        <w:rPr>
          <w:lang w:val="en-US"/>
        </w:rPr>
        <w:t xml:space="preserve">Visualization: </w:t>
      </w:r>
      <w:r>
        <w:rPr>
          <w:rFonts w:hint="cs" w:ascii="PingFang SC Regular" w:hAnsi="PingFang SC Regular" w:eastAsia="Arial Unicode MS" w:cs="Arial Unicode MS"/>
          <w:rtl/>
          <w:lang w:val="ar" w:bidi="ar"/>
        </w:rPr>
        <w:t>“</w:t>
      </w:r>
      <w:r>
        <w:rPr>
          <w:lang w:val="en-US"/>
        </w:rPr>
        <w:t>Top Holder Distribution Curve</w:t>
      </w:r>
      <w:r>
        <w:rPr>
          <w:lang w:val="nl"/>
        </w:rPr>
        <w:t>”</w:t>
      </w:r>
    </w:p>
    <w:p w14:paraId="37B82392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nl"/>
        </w:rPr>
        <w:tab/>
        <w:t>•</w:t>
      </w:r>
      <w:r>
        <w:rPr>
          <w:lang w:val="nl"/>
        </w:rPr>
        <w:tab/>
      </w:r>
      <w:r>
        <w:rPr>
          <w:lang w:val="en-US"/>
        </w:rPr>
        <w:t>Output Tags: High Dispersion / Medium Dispersion / Low Dispersion</w:t>
      </w:r>
    </w:p>
    <w:p w14:paraId="2018A17A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</w:p>
    <w:p w14:paraId="56FC7CFA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</w:p>
    <w:p w14:paraId="7129195A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nl"/>
        </w:rPr>
        <w:t xml:space="preserve">② </w:t>
      </w:r>
      <w:r>
        <w:rPr>
          <w:lang w:val="en-US"/>
        </w:rPr>
        <w:t>Transfer Correlation Score</w:t>
      </w:r>
    </w:p>
    <w:p w14:paraId="7CA5C3DE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</w:p>
    <w:p w14:paraId="3771E648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en-US"/>
        </w:rPr>
        <w:t>Objective: Analyze whether major holders exhibit excessively frequent interactions.</w:t>
      </w:r>
    </w:p>
    <w:p w14:paraId="26E9AA06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</w:p>
    <w:p w14:paraId="6EB7B0A7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it"/>
        </w:rPr>
        <w:t>Formula (illustrative):</w:t>
      </w:r>
    </w:p>
    <w:p w14:paraId="7A2C6507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en-US"/>
        </w:rPr>
        <w:t>R = 1 - (0.4</w:t>
      </w:r>
      <w:r>
        <w:rPr>
          <w:lang w:val="nl"/>
        </w:rPr>
        <w:t>×P₁ + 0.3×P₂ + 0.3×R</w:t>
      </w:r>
      <w:r>
        <w:rPr>
          <w:rFonts w:hint="default" w:ascii="Arial Unicode MS" w:hAnsi="Arial Unicode MS" w:eastAsia="Arial Unicode MS" w:cs="Arial Unicode MS"/>
          <w:lang w:val="nl"/>
        </w:rPr>
        <w:t>ₜ</w:t>
      </w:r>
      <w:r>
        <w:rPr>
          <w:lang w:val="nl"/>
        </w:rPr>
        <w:t>)</w:t>
      </w:r>
    </w:p>
    <w:p w14:paraId="7E56184B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</w:p>
    <w:p w14:paraId="64E38C09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en-US"/>
        </w:rPr>
        <w:t>Explanation:</w:t>
      </w:r>
    </w:p>
    <w:p w14:paraId="5B1D4845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nl"/>
        </w:rPr>
        <w:tab/>
        <w:t>•</w:t>
      </w:r>
      <w:r>
        <w:rPr>
          <w:lang w:val="nl"/>
        </w:rPr>
        <w:tab/>
      </w:r>
      <w:r>
        <w:rPr>
          <w:lang w:val="en-US"/>
        </w:rPr>
        <w:t xml:space="preserve">Lower correlation </w:t>
      </w:r>
      <w:r>
        <w:rPr>
          <w:lang w:val="nl"/>
        </w:rPr>
        <w:t xml:space="preserve">→ </w:t>
      </w:r>
      <w:r>
        <w:rPr>
          <w:lang w:val="en-US"/>
        </w:rPr>
        <w:t xml:space="preserve">more natural distribution </w:t>
      </w:r>
      <w:r>
        <w:rPr>
          <w:lang w:val="nl"/>
        </w:rPr>
        <w:t xml:space="preserve">→ </w:t>
      </w:r>
      <w:r>
        <w:rPr>
          <w:lang w:val="en-US"/>
        </w:rPr>
        <w:t>higher decentralization.</w:t>
      </w:r>
    </w:p>
    <w:p w14:paraId="42D9300B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</w:p>
    <w:p w14:paraId="283AFAC1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</w:p>
    <w:p w14:paraId="77210377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nl"/>
        </w:rPr>
        <w:t xml:space="preserve">③ </w:t>
      </w:r>
      <w:r>
        <w:rPr>
          <w:lang w:val="de"/>
        </w:rPr>
        <w:t>Comprehensive Token Score</w:t>
      </w:r>
    </w:p>
    <w:p w14:paraId="1D109078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</w:p>
    <w:p w14:paraId="74B1DD66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en-US"/>
        </w:rPr>
        <w:t>Objective: Combine dispersion and correlation scores to evaluate token decentralization and health.</w:t>
      </w:r>
    </w:p>
    <w:p w14:paraId="72580E39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</w:p>
    <w:p w14:paraId="581EA645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de"/>
        </w:rPr>
        <w:t>Formula:</w:t>
      </w:r>
    </w:p>
    <w:p w14:paraId="5F94164D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en-US"/>
        </w:rPr>
        <w:t xml:space="preserve">\text{TokenScore} = 100 </w:t>
      </w:r>
      <w:r>
        <w:rPr>
          <w:lang w:val="nl"/>
        </w:rPr>
        <w:t>× (0.5×</w:t>
      </w:r>
      <w:r>
        <w:rPr>
          <w:lang w:val="it"/>
        </w:rPr>
        <w:t>Dispersion + 0.5</w:t>
      </w:r>
      <w:r>
        <w:rPr>
          <w:lang w:val="nl"/>
        </w:rPr>
        <w:t>×R)</w:t>
      </w:r>
    </w:p>
    <w:p w14:paraId="55B41C60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</w:p>
    <w:p w14:paraId="40EDC816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de"/>
        </w:rPr>
        <w:t>Interpretation:</w:t>
      </w:r>
    </w:p>
    <w:p w14:paraId="1587FDA4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nl"/>
        </w:rPr>
        <w:tab/>
        <w:t>•</w:t>
      </w:r>
      <w:r>
        <w:rPr>
          <w:lang w:val="nl"/>
        </w:rPr>
        <w:tab/>
      </w:r>
      <w:r>
        <w:rPr>
          <w:lang w:val="en-US"/>
        </w:rPr>
        <w:t xml:space="preserve">Higher score </w:t>
      </w:r>
      <w:r>
        <w:rPr>
          <w:lang w:val="nl"/>
        </w:rPr>
        <w:t xml:space="preserve">→ </w:t>
      </w:r>
      <w:r>
        <w:rPr>
          <w:lang w:val="en-US"/>
        </w:rPr>
        <w:t>healthier and more decentralized token.</w:t>
      </w:r>
    </w:p>
    <w:p w14:paraId="3461E2E6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</w:p>
    <w:p w14:paraId="6D7135F2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</w:p>
    <w:p w14:paraId="161EC141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</w:p>
    <w:p w14:paraId="575606C1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en-US"/>
        </w:rPr>
        <w:t>6. Visualization &amp; Display Guidelines</w:t>
      </w:r>
    </w:p>
    <w:p w14:paraId="49F28E21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nl"/>
        </w:rPr>
        <w:tab/>
        <w:t>•</w:t>
      </w:r>
      <w:r>
        <w:rPr>
          <w:lang w:val="nl"/>
        </w:rPr>
        <w:tab/>
      </w:r>
      <w:r>
        <w:rPr>
          <w:lang w:val="en-US"/>
        </w:rPr>
        <w:t>Use ECharts or D3.js for dynamic rendering</w:t>
      </w:r>
    </w:p>
    <w:p w14:paraId="27460F2E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nl"/>
        </w:rPr>
        <w:tab/>
        <w:t>•</w:t>
      </w:r>
      <w:r>
        <w:rPr>
          <w:lang w:val="nl"/>
        </w:rPr>
        <w:tab/>
      </w:r>
      <w:r>
        <w:rPr>
          <w:lang w:val="en-US"/>
        </w:rPr>
        <w:t>Support real-time updates and animated transitions</w:t>
      </w:r>
    </w:p>
    <w:p w14:paraId="2FECC3AC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nl"/>
        </w:rPr>
        <w:tab/>
        <w:t>•</w:t>
      </w:r>
      <w:r>
        <w:rPr>
          <w:lang w:val="nl"/>
        </w:rPr>
        <w:tab/>
      </w:r>
      <w:r>
        <w:rPr>
          <w:lang w:val="en-US"/>
        </w:rPr>
        <w:t>Display score labels with gradient indicators</w:t>
      </w:r>
    </w:p>
    <w:p w14:paraId="748D1830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nl"/>
        </w:rPr>
        <w:tab/>
        <w:t>•</w:t>
      </w:r>
      <w:r>
        <w:rPr>
          <w:lang w:val="nl"/>
        </w:rPr>
        <w:tab/>
      </w:r>
      <w:r>
        <w:rPr>
          <w:lang w:val="en-US"/>
        </w:rPr>
        <w:t>Provide export options (PNG / PDF / JSON)</w:t>
      </w:r>
    </w:p>
    <w:p w14:paraId="0E104511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</w:p>
    <w:p w14:paraId="3940EFC5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</w:p>
    <w:p w14:paraId="0CDC4845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en-US"/>
        </w:rPr>
        <w:t>7. Data Sources &amp; Synchronization Strategy</w:t>
      </w:r>
    </w:p>
    <w:p w14:paraId="32DBD129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nl"/>
        </w:rPr>
        <w:tab/>
        <w:t>•</w:t>
      </w:r>
      <w:r>
        <w:rPr>
          <w:lang w:val="nl"/>
        </w:rPr>
        <w:tab/>
      </w:r>
      <w:r>
        <w:rPr>
          <w:lang w:val="it"/>
        </w:rPr>
        <w:t>On-chain data aggregation via blockchain APIs</w:t>
      </w:r>
    </w:p>
    <w:p w14:paraId="402FDC12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nl"/>
        </w:rPr>
        <w:tab/>
        <w:t>•</w:t>
      </w:r>
      <w:r>
        <w:rPr>
          <w:lang w:val="nl"/>
        </w:rPr>
        <w:tab/>
      </w:r>
      <w:r>
        <w:rPr>
          <w:lang w:val="en-US"/>
        </w:rPr>
        <w:t>Market data integration via exchange feeds</w:t>
      </w:r>
    </w:p>
    <w:p w14:paraId="4C87F069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nl"/>
        </w:rPr>
        <w:tab/>
        <w:t>•</w:t>
      </w:r>
      <w:r>
        <w:rPr>
          <w:lang w:val="nl"/>
        </w:rPr>
        <w:tab/>
      </w:r>
      <w:r>
        <w:rPr>
          <w:lang w:val="en-US"/>
        </w:rPr>
        <w:t>Scheduled synchronization and Redis caching</w:t>
      </w:r>
    </w:p>
    <w:p w14:paraId="1FF96EB0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nl"/>
        </w:rPr>
        <w:tab/>
        <w:t>•</w:t>
      </w:r>
      <w:r>
        <w:rPr>
          <w:lang w:val="nl"/>
        </w:rPr>
        <w:tab/>
      </w:r>
      <w:r>
        <w:rPr>
          <w:lang w:val="en-US"/>
        </w:rPr>
        <w:t>Fallback mechanisms for data consistency assurance</w:t>
      </w:r>
    </w:p>
    <w:p w14:paraId="2B2C3C26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</w:p>
    <w:p w14:paraId="3EB5CFFE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en-US"/>
        </w:rPr>
        <w:t>8. Performance &amp; Stability</w:t>
      </w:r>
    </w:p>
    <w:p w14:paraId="6ADFB0AC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</w:p>
    <w:p w14:paraId="071F5E27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en-US"/>
        </w:rPr>
        <w:t>Metric</w:t>
      </w:r>
      <w:r>
        <w:rPr>
          <w:lang w:val="en-US"/>
        </w:rPr>
        <w:tab/>
        <w:t>Target</w:t>
      </w:r>
    </w:p>
    <w:p w14:paraId="17B96B10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en-US"/>
        </w:rPr>
        <w:t>Average Response Time</w:t>
      </w:r>
      <w:r>
        <w:rPr>
          <w:lang w:val="en-US"/>
        </w:rPr>
        <w:tab/>
        <w:t>&lt; 300 ms</w:t>
      </w:r>
    </w:p>
    <w:p w14:paraId="54855B29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en-US"/>
        </w:rPr>
        <w:t>Concurrency Capacity</w:t>
      </w:r>
      <w:r>
        <w:rPr>
          <w:lang w:val="en-US"/>
        </w:rPr>
        <w:tab/>
        <w:t>10,000+ QPS (scalable horizontally)</w:t>
      </w:r>
    </w:p>
    <w:p w14:paraId="25B902C5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de"/>
        </w:rPr>
        <w:t>Cache Hit Rate</w:t>
      </w:r>
      <w:r>
        <w:rPr>
          <w:lang w:val="de"/>
        </w:rPr>
        <w:tab/>
        <w:t>&gt; 95%</w:t>
      </w:r>
    </w:p>
    <w:p w14:paraId="0397027B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nl"/>
        </w:rPr>
        <w:t>Data Latency</w:t>
      </w:r>
      <w:r>
        <w:rPr>
          <w:lang w:val="nl"/>
        </w:rPr>
        <w:tab/>
        <w:t xml:space="preserve">≤ 1 min (market data) / ≤ </w:t>
      </w:r>
      <w:r>
        <w:rPr>
          <w:lang w:val="fr"/>
        </w:rPr>
        <w:t>10 min (distribution data)</w:t>
      </w:r>
    </w:p>
    <w:p w14:paraId="6118874E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</w:p>
    <w:p w14:paraId="0F4F6577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</w:p>
    <w:p w14:paraId="61F7A7DA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</w:p>
    <w:p w14:paraId="6D71C2FD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nl"/>
        </w:rPr>
        <w:t xml:space="preserve"> </w:t>
      </w:r>
      <w:r>
        <w:rPr>
          <w:lang w:val="de"/>
        </w:rPr>
        <w:t>9. System Diagram (Illustration)</w:t>
      </w:r>
    </w:p>
    <w:p w14:paraId="371072B0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</w:p>
    <w:p w14:paraId="0C49EBC2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nl"/>
        </w:rPr>
        <w:t xml:space="preserve">                ┌────────────────────────┐</w:t>
      </w:r>
    </w:p>
    <w:p w14:paraId="6EB090A4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nl"/>
        </w:rPr>
        <w:t xml:space="preserve">                │  </w:t>
      </w:r>
      <w:r>
        <w:rPr>
          <w:lang w:val="en-US"/>
        </w:rPr>
        <w:t>Token Real-Time Profiling System</w:t>
      </w:r>
      <w:r>
        <w:rPr>
          <w:rFonts w:eastAsia="宋体"/>
          <w:lang w:val="en-US"/>
        </w:rPr>
        <w:t xml:space="preserve"> </w:t>
      </w:r>
      <w:r>
        <w:rPr>
          <w:lang w:val="nl"/>
        </w:rPr>
        <w:t>│</w:t>
      </w:r>
    </w:p>
    <w:p w14:paraId="7EFD79C5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nl"/>
        </w:rPr>
        <w:t xml:space="preserve">                └────────────────────────┘</w:t>
      </w:r>
    </w:p>
    <w:p w14:paraId="2DF520A0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nl"/>
        </w:rPr>
        <w:t xml:space="preserve">                       </w:t>
      </w:r>
      <w:r>
        <w:rPr>
          <w:rFonts w:eastAsia="宋体"/>
          <w:lang w:val="nl"/>
        </w:rPr>
        <w:t xml:space="preserve">         </w:t>
      </w:r>
      <w:r>
        <w:rPr>
          <w:lang w:val="nl"/>
        </w:rPr>
        <w:t>│</w:t>
      </w:r>
    </w:p>
    <w:p w14:paraId="4ADD283C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nl"/>
        </w:rPr>
        <w:t xml:space="preserve">           ┌───────────────┼────────────────┐</w:t>
      </w:r>
    </w:p>
    <w:p w14:paraId="1EC705D9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nl"/>
        </w:rPr>
        <w:t xml:space="preserve">           ▼                        </w:t>
      </w:r>
      <w:r>
        <w:rPr>
          <w:rFonts w:hint="eastAsia" w:eastAsia="宋体"/>
          <w:lang w:val="en-US" w:eastAsia="zh-CN"/>
        </w:rPr>
        <w:t xml:space="preserve">               </w:t>
      </w:r>
      <w:r>
        <w:rPr>
          <w:lang w:val="nl"/>
        </w:rPr>
        <w:t xml:space="preserve">   ▼</w:t>
      </w:r>
      <w:r>
        <w:rPr>
          <w:rFonts w:eastAsia="宋体"/>
          <w:lang w:val="nl"/>
        </w:rPr>
        <w:t xml:space="preserve">                                                   </w:t>
      </w:r>
      <w:r>
        <w:rPr>
          <w:lang w:val="nl"/>
        </w:rPr>
        <w:t xml:space="preserve">    </w:t>
      </w:r>
    </w:p>
    <w:p w14:paraId="655C3676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en-US"/>
        </w:rPr>
        <w:t xml:space="preserve">   [On-Chain Data Aggregation]        [Market Data Aggregator]</w:t>
      </w:r>
    </w:p>
    <w:p w14:paraId="054372E5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nl"/>
        </w:rPr>
        <w:t xml:space="preserve">           │                                   </w:t>
      </w:r>
      <w:r>
        <w:rPr>
          <w:rFonts w:eastAsia="宋体"/>
          <w:lang w:val="nl"/>
        </w:rPr>
        <w:t xml:space="preserve">        </w:t>
      </w:r>
      <w:r>
        <w:rPr>
          <w:lang w:val="nl"/>
        </w:rPr>
        <w:t>│</w:t>
      </w:r>
      <w:r>
        <w:rPr>
          <w:rFonts w:eastAsia="宋体"/>
          <w:lang w:val="nl"/>
        </w:rPr>
        <w:t xml:space="preserve">                                                      </w:t>
      </w:r>
    </w:p>
    <w:p w14:paraId="62D84DF3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nl"/>
        </w:rPr>
        <w:t xml:space="preserve">        </w:t>
      </w:r>
      <w:r>
        <w:rPr>
          <w:rFonts w:hint="eastAsia" w:eastAsia="宋体"/>
          <w:lang w:val="en-US" w:eastAsia="zh-CN"/>
        </w:rPr>
        <w:t xml:space="preserve"> </w:t>
      </w:r>
      <w:r>
        <w:rPr>
          <w:lang w:val="nl"/>
        </w:rPr>
        <w:t xml:space="preserve">  ▼                               </w:t>
      </w:r>
      <w:r>
        <w:rPr>
          <w:rFonts w:eastAsia="宋体"/>
          <w:lang w:val="nl"/>
        </w:rPr>
        <w:t xml:space="preserve">         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eastAsia="宋体"/>
          <w:lang w:val="nl"/>
        </w:rPr>
        <w:t xml:space="preserve">  </w:t>
      </w:r>
      <w:r>
        <w:rPr>
          <w:lang w:val="nl"/>
        </w:rPr>
        <w:t>▼</w:t>
      </w:r>
      <w:r>
        <w:rPr>
          <w:rFonts w:eastAsia="宋体"/>
          <w:lang w:val="nl"/>
        </w:rPr>
        <w:t xml:space="preserve">                                                 </w:t>
      </w:r>
      <w:r>
        <w:rPr>
          <w:lang w:val="nl"/>
        </w:rPr>
        <w:t xml:space="preserve">    </w:t>
      </w:r>
    </w:p>
    <w:p w14:paraId="359D987E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en-US"/>
        </w:rPr>
        <w:t xml:space="preserve">   </w:t>
      </w:r>
      <w:r>
        <w:rPr>
          <w:lang w:val="de"/>
        </w:rPr>
        <w:t xml:space="preserve">MySQL + Redis  </w:t>
      </w:r>
      <w:r>
        <w:rPr>
          <w:lang w:val="nl"/>
        </w:rPr>
        <w:t xml:space="preserve">←→  </w:t>
      </w:r>
      <w:r>
        <w:rPr>
          <w:lang w:val="en-US"/>
        </w:rPr>
        <w:t xml:space="preserve">Analysis Engine  </w:t>
      </w:r>
      <w:r>
        <w:rPr>
          <w:lang w:val="nl"/>
        </w:rPr>
        <w:t xml:space="preserve">←→  </w:t>
      </w:r>
      <w:r>
        <w:rPr>
          <w:lang w:val="en-US"/>
        </w:rPr>
        <w:t>Visualization Frontend (Vue)</w:t>
      </w:r>
    </w:p>
    <w:p w14:paraId="195AE0AB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</w:p>
    <w:p w14:paraId="07180531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bookmarkStart w:id="0" w:name="_GoBack"/>
      <w:bookmarkEnd w:id="0"/>
    </w:p>
    <w:p w14:paraId="29264CAB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</w:p>
    <w:p w14:paraId="04EF10E7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nl"/>
        </w:rPr>
        <w:t xml:space="preserve"> </w:t>
      </w:r>
    </w:p>
    <w:p w14:paraId="371764BE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en-US"/>
        </w:rPr>
        <w:t>10. Disclaimer</w:t>
      </w:r>
    </w:p>
    <w:p w14:paraId="23E75CAD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</w:p>
    <w:p w14:paraId="49CDCB38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en-US"/>
        </w:rPr>
        <w:t>The scores and risk labels described in this document are algorithmic demonstration results for informational purposes only.</w:t>
      </w:r>
    </w:p>
    <w:p w14:paraId="3002D966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en-US"/>
        </w:rPr>
        <w:t>They do not constitute investment advice or guarantees.</w:t>
      </w:r>
    </w:p>
    <w:p w14:paraId="5E007868">
      <w:pPr>
        <w:pStyle w:val="164"/>
        <w:widowControl/>
        <w:suppressAutoHyphens/>
        <w:spacing w:before="0" w:beforeAutospacing="0" w:after="320" w:afterAutospacing="0" w:line="240" w:lineRule="auto"/>
        <w:ind w:left="0" w:right="0"/>
        <w:rPr>
          <w:lang w:val="nl"/>
        </w:rPr>
      </w:pPr>
      <w:r>
        <w:rPr>
          <w:lang w:val="en-US"/>
        </w:rPr>
        <w:t>Actual risk evaluation should incorporate multi-dimensional data and human analysis.</w:t>
      </w:r>
    </w:p>
    <w:p w14:paraId="171472F0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ingFang SC Regular">
    <w:altName w:val="Cambr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EE8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  <w:tcPr>
      <w:tcBorders>
        <w:top w:val="nil"/>
        <w:left w:val="nil"/>
        <w:bottom w:val="nil"/>
        <w:right w:val="nil"/>
      </w:tcBorders>
    </w:tc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  <w:style w:type="paragraph" w:customStyle="1" w:styleId="164">
    <w:name w:val="默认"/>
    <w:basedOn w:val="1"/>
    <w:uiPriority w:val="0"/>
    <w:pPr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160" w:beforeAutospacing="0" w:after="0" w:afterAutospacing="0" w:line="288" w:lineRule="auto"/>
      <w:ind w:left="0" w:right="0"/>
      <w:jc w:val="left"/>
    </w:pPr>
    <w:rPr>
      <w:rFonts w:hint="default" w:ascii="PingFang SC Regular" w:hAnsi="PingFang SC Regular" w:eastAsia="Arial Unicode MS" w:cs="Arial Unicode MS"/>
      <w:color w:val="000000"/>
      <w:kern w:val="0"/>
      <w:sz w:val="24"/>
      <w:szCs w:val="24"/>
      <w:u w:color="00000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320</Words>
  <Characters>2121</Characters>
  <Lines>0</Lines>
  <Paragraphs>0</Paragraphs>
  <TotalTime>5</TotalTime>
  <ScaleCrop>false</ScaleCrop>
  <LinksUpToDate>false</LinksUpToDate>
  <CharactersWithSpaces>2483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波若波罗蜜!</cp:lastModifiedBy>
  <dcterms:modified xsi:type="dcterms:W3CDTF">2025-10-15T08:17:00Z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eyJoZGlkIjoiYjM0YWRjNGYwZTEzYjA2ZDc1NjcxZjE4NDFlNjZiZjkiLCJ1c2VySWQiOiIyNjkzODExMzAifQ==</vt:lpwstr>
  </property>
  <property fmtid="{D5CDD505-2E9C-101B-9397-08002B2CF9AE}" pid="3" name="KSOProductBuildVer">
    <vt:lpwstr>2052-12.1.0.23125</vt:lpwstr>
  </property>
  <property fmtid="{D5CDD505-2E9C-101B-9397-08002B2CF9AE}" pid="4" name="ICV">
    <vt:lpwstr>051985037B8846288F971B01F3BD3BA5_12</vt:lpwstr>
  </property>
</Properties>
</file>