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2e" w:val="clear"/>
        <w:spacing w:after="24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72"/>
          <w:szCs w:val="72"/>
          <w:rtl w:val="0"/>
        </w:rPr>
        <w:t xml:space="preserve">BUILDORA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8"/>
          <w:szCs w:val="28"/>
          <w:rtl w:val="0"/>
        </w:rPr>
        <w:t xml:space="preserve">Vision, Mission &amp; Product Strategy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18"/>
          <w:szCs w:val="18"/>
          <w:rtl w:val="0"/>
        </w:rPr>
        <w:t xml:space="preserve">|  April 2026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3b82f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32"/>
          <w:szCs w:val="32"/>
          <w:rtl w:val="0"/>
        </w:rPr>
        <w:t xml:space="preserve">1. Vision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3b82f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e1e2e"/>
          <w:sz w:val="24"/>
          <w:szCs w:val="24"/>
          <w:rtl w:val="0"/>
        </w:rPr>
        <w:t xml:space="preserve">"To become the most accessible and powerful website creation platform — enabling every individual, startup, and institution to launch their digital presence in minutes, not months."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e1e2e"/>
          <w:sz w:val="20"/>
          <w:szCs w:val="20"/>
          <w:rtl w:val="0"/>
        </w:rPr>
        <w:t xml:space="preserve">Buildora envisions a world where technical barriers no longer prevent great ideas from reaching the web. We are building the platform that makes professional website creation as simple as writing a document — without sacrificing quality, performance, or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32"/>
          <w:szCs w:val="32"/>
          <w:rtl w:val="0"/>
        </w:rPr>
        <w:t xml:space="preserve">2. Mission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3b82f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8"/>
          <w:szCs w:val="28"/>
          <w:rtl w:val="0"/>
        </w:rPr>
        <w:t xml:space="preserve">"Build Faster. Launch Smarter."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e1e2e"/>
          <w:sz w:val="20"/>
          <w:szCs w:val="20"/>
          <w:rtl w:val="0"/>
        </w:rPr>
        <w:t xml:space="preserve">Buildora's mission is to deliver a structured, scalable website builder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18"/>
          <w:szCs w:val="18"/>
          <w:u w:val="none"/>
          <w:shd w:fill="auto" w:val="clear"/>
          <w:vertAlign w:val="baseline"/>
          <w:rtl w:val="0"/>
        </w:rPr>
        <w:t xml:space="preserve">Empowers non-technical users to create professional websites without writing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18"/>
          <w:szCs w:val="18"/>
          <w:u w:val="none"/>
          <w:shd w:fill="auto" w:val="clear"/>
          <w:vertAlign w:val="baseline"/>
          <w:rtl w:val="0"/>
        </w:rPr>
        <w:t xml:space="preserve">Provides developers and agencies with an extensible foundation for custom builds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18"/>
          <w:szCs w:val="18"/>
          <w:u w:val="none"/>
          <w:shd w:fill="auto" w:val="clear"/>
          <w:vertAlign w:val="baseline"/>
          <w:rtl w:val="0"/>
        </w:rPr>
        <w:t xml:space="preserve">Enables institutions — LMS, universities, corporates — to manage their web presence with role-based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18"/>
          <w:szCs w:val="18"/>
          <w:u w:val="none"/>
          <w:shd w:fill="auto" w:val="clear"/>
          <w:vertAlign w:val="baseline"/>
          <w:rtl w:val="0"/>
        </w:rPr>
        <w:t xml:space="preserve">Continuously evolves through AI, automation, and community-driven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60" w:before="320" w:lineRule="auto"/>
        <w:rPr>
          <w:color w:val="1e1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32"/>
          <w:szCs w:val="32"/>
          <w:rtl w:val="0"/>
        </w:rPr>
        <w:t xml:space="preserve">3. Core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3b82f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0"/>
        <w:gridCol w:w="7290"/>
        <w:tblGridChange w:id="0">
          <w:tblGrid>
            <w:gridCol w:w="2430"/>
            <w:gridCol w:w="7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1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1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18"/>
                <w:szCs w:val="18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Every feature is built to reduce time-to-launch. Our users shouldn't wait.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18"/>
                <w:szCs w:val="18"/>
                <w:rtl w:val="0"/>
              </w:rPr>
              <w:t xml:space="preserve">Simplicity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Complex functionality must feel simple. If it needs a manual, we redesign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18"/>
                <w:szCs w:val="18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What we build today must support 10x growth tomorrow — in users, features, and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18"/>
                <w:szCs w:val="18"/>
                <w:rtl w:val="0"/>
              </w:rPr>
              <w:t xml:space="preserve">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Our roadmap, limitations, and status are communicated openly to all stakeholders.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18"/>
                <w:szCs w:val="18"/>
                <w:rtl w:val="0"/>
              </w:rPr>
              <w:t xml:space="preserve">User-Centricity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Every decision begins with a user story. If a feature doesn't solve a problem, it doesn't ship.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32"/>
          <w:szCs w:val="32"/>
          <w:rtl w:val="0"/>
        </w:rPr>
        <w:t xml:space="preserve">4. Target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3b82f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4"/>
          <w:szCs w:val="24"/>
          <w:rtl w:val="0"/>
        </w:rPr>
        <w:t xml:space="preserve">Primary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18"/>
          <w:szCs w:val="18"/>
          <w:u w:val="none"/>
          <w:shd w:fill="auto" w:val="clear"/>
          <w:vertAlign w:val="baseline"/>
          <w:rtl w:val="0"/>
        </w:rPr>
        <w:t xml:space="preserve">Startups and early-stage businesses needing a quick online presence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18"/>
          <w:szCs w:val="18"/>
          <w:u w:val="none"/>
          <w:shd w:fill="auto" w:val="clear"/>
          <w:vertAlign w:val="baseline"/>
          <w:rtl w:val="0"/>
        </w:rPr>
        <w:t xml:space="preserve">Educators and LMS institutions building course and program websites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18"/>
          <w:szCs w:val="18"/>
          <w:u w:val="none"/>
          <w:shd w:fill="auto" w:val="clear"/>
          <w:vertAlign w:val="baseline"/>
          <w:rtl w:val="0"/>
        </w:rPr>
        <w:t xml:space="preserve">Freelancers and agencies building client websites at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18"/>
          <w:szCs w:val="18"/>
          <w:u w:val="none"/>
          <w:shd w:fill="auto" w:val="clear"/>
          <w:vertAlign w:val="baseline"/>
          <w:rtl w:val="0"/>
        </w:rPr>
        <w:t xml:space="preserve">Founders and product teams who need fast MVP website launches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4"/>
          <w:szCs w:val="24"/>
          <w:rtl w:val="0"/>
        </w:rPr>
        <w:t xml:space="preserve">Secondary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18"/>
          <w:szCs w:val="18"/>
          <w:u w:val="none"/>
          <w:shd w:fill="auto" w:val="clear"/>
          <w:vertAlign w:val="baseline"/>
          <w:rtl w:val="0"/>
        </w:rPr>
        <w:t xml:space="preserve">Non-technical operators managing content on live websites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18"/>
          <w:szCs w:val="18"/>
          <w:u w:val="none"/>
          <w:shd w:fill="auto" w:val="clear"/>
          <w:vertAlign w:val="baseline"/>
          <w:rtl w:val="0"/>
        </w:rPr>
        <w:t xml:space="preserve">Admin teams overseeing multi-user platform deployments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32"/>
          <w:szCs w:val="32"/>
          <w:rtl w:val="0"/>
        </w:rPr>
        <w:t xml:space="preserve">5. Product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3b82f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e1e2e"/>
          <w:sz w:val="20"/>
          <w:szCs w:val="20"/>
          <w:rtl w:val="0"/>
        </w:rPr>
        <w:t xml:space="preserve">Buildora sits at the intersection of no-code simplicity and developer-grade scalability. Unlike generic template tools, Buildora is designed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18"/>
          <w:szCs w:val="18"/>
          <w:u w:val="none"/>
          <w:shd w:fill="auto" w:val="clear"/>
          <w:vertAlign w:val="baseline"/>
          <w:rtl w:val="0"/>
        </w:rPr>
        <w:t xml:space="preserve">A structured section-based editor (V1) evolving to full drag-and-drop (V2)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18"/>
          <w:szCs w:val="18"/>
          <w:u w:val="none"/>
          <w:shd w:fill="auto" w:val="clear"/>
          <w:vertAlign w:val="baseline"/>
          <w:rtl w:val="0"/>
        </w:rPr>
        <w:t xml:space="preserve">Deep LMS integration capabilities for institutional use (Athena LMS workflow)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18"/>
          <w:szCs w:val="18"/>
          <w:u w:val="none"/>
          <w:shd w:fill="auto" w:val="clear"/>
          <w:vertAlign w:val="baseline"/>
          <w:rtl w:val="0"/>
        </w:rPr>
        <w:t xml:space="preserve">An admin-first architecture that gives organizations oversight and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2e"/>
          <w:sz w:val="18"/>
          <w:szCs w:val="18"/>
          <w:u w:val="none"/>
          <w:shd w:fill="auto" w:val="clear"/>
          <w:vertAlign w:val="baseline"/>
          <w:rtl w:val="0"/>
        </w:rPr>
        <w:t xml:space="preserve">An AI roadmap that moves the platform toward intelligent, prompt-driven creation (V3)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60" w:before="320" w:lineRule="auto"/>
        <w:rPr>
          <w:color w:val="1e1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160" w:before="320" w:lineRule="auto"/>
        <w:rPr>
          <w:color w:val="1e1e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32"/>
          <w:szCs w:val="32"/>
          <w:rtl w:val="0"/>
        </w:rPr>
        <w:t xml:space="preserve">6. Strategic Goals by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3b82f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20"/>
        <w:gridCol w:w="2430"/>
        <w:gridCol w:w="5670"/>
        <w:tblGridChange w:id="0">
          <w:tblGrid>
            <w:gridCol w:w="1620"/>
            <w:gridCol w:w="2430"/>
            <w:gridCol w:w="56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1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1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18"/>
                <w:szCs w:val="18"/>
                <w:rtl w:val="0"/>
              </w:rPr>
              <w:t xml:space="preserve">Codename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1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18"/>
                <w:szCs w:val="18"/>
                <w:rtl w:val="0"/>
              </w:rPr>
              <w:t xml:space="preserve">Strategic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18"/>
                <w:szCs w:val="18"/>
                <w:rtl w:val="0"/>
              </w:rPr>
              <w:t xml:space="preserve">V1 (Q1)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18"/>
                <w:szCs w:val="18"/>
                <w:rtl w:val="0"/>
              </w:rPr>
              <w:t xml:space="preserve">MVP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Launch a fully functional section-based builder with admin panel by April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18"/>
                <w:szCs w:val="18"/>
                <w:rtl w:val="0"/>
              </w:rPr>
              <w:t xml:space="preserve">V1.1 (Q2)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18"/>
                <w:szCs w:val="18"/>
                <w:rtl w:val="0"/>
              </w:rPr>
              <w:t xml:space="preserve">Stabilize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Harden the platform through QA, performance, and security improvements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18"/>
                <w:szCs w:val="18"/>
                <w:rtl w:val="0"/>
              </w:rPr>
              <w:t xml:space="preserve">V2 (Q2–Q3)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18"/>
                <w:szCs w:val="18"/>
                <w:rtl w:val="0"/>
              </w:rPr>
              <w:t xml:space="preserve">Enhanced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Introduce drag-and-drop, advanced styling, and responsive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18"/>
                <w:szCs w:val="18"/>
                <w:rtl w:val="0"/>
              </w:rPr>
              <w:t xml:space="preserve">V3 (Q4)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18"/>
                <w:szCs w:val="18"/>
                <w:rtl w:val="0"/>
              </w:rPr>
              <w:t xml:space="preserve">Intelligent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Launch AI generation, custom domains, CMS, collaboration, and marketplace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160" w:before="320" w:lineRule="auto"/>
        <w:rPr/>
      </w:pPr>
      <w:r w:rsidDel="00000000" w:rsidR="00000000" w:rsidRPr="00000000">
        <w:rPr>
          <w:color w:val="1e1e2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color w:val="1e1e2e"/>
          <w:sz w:val="32"/>
          <w:szCs w:val="32"/>
          <w:rtl w:val="0"/>
        </w:rPr>
        <w:t xml:space="preserve">. V1 Limitations &amp; Risk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3b82f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0"/>
        <w:gridCol w:w="3240"/>
        <w:gridCol w:w="3240"/>
        <w:tblGridChange w:id="0">
          <w:tblGrid>
            <w:gridCol w:w="3240"/>
            <w:gridCol w:w="3240"/>
            <w:gridCol w:w="3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1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18"/>
                <w:szCs w:val="18"/>
                <w:rtl w:val="0"/>
              </w:rPr>
              <w:t xml:space="preserve">Limitation /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1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18"/>
                <w:szCs w:val="1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1e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1e2e"/>
                <w:sz w:val="18"/>
                <w:szCs w:val="18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No drag-and-drop in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Users limited to section layout switching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Clearly communicated as V2 feature; strong layout library compensates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No custom domain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Subdomain-only URLs may feel less 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Custom domain support prioritized for V3 Q3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No CMS or blogging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Content-heavy sites unsupported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Planned as V3 feature; not in core target audience for 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Static site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Dynamic data not 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Sufficient for MVP; dynamic rendering in V3 roadmap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No third-party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Limited tool 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1e2e"/>
                <w:sz w:val="18"/>
                <w:szCs w:val="18"/>
                <w:rtl w:val="0"/>
              </w:rPr>
              <w:t xml:space="preserve">API-ready architecture allows integrations in future versions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