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37E" w:rsidRDefault="00B2037E" w:rsidP="00B2037E">
      <w:r>
        <w:t>A person, identified by a unique identification nu</w:t>
      </w:r>
      <w:r>
        <w:t xml:space="preserve">mber and a surname can own </w:t>
      </w:r>
      <w:proofErr w:type="gramStart"/>
      <w:r>
        <w:t xml:space="preserve">one </w:t>
      </w:r>
      <w:r>
        <w:t xml:space="preserve"> vehicle</w:t>
      </w:r>
      <w:proofErr w:type="gramEnd"/>
      <w:r>
        <w:t xml:space="preserve"> at a time. . A vehicle is given a maker’s name</w:t>
      </w:r>
      <w:r>
        <w:t xml:space="preserve"> and a registration number. In </w:t>
      </w:r>
      <w:r>
        <w:t>addition a person must also be able to disown a vehicle and</w:t>
      </w:r>
      <w:r>
        <w:t xml:space="preserve"> should be able to display the </w:t>
      </w:r>
      <w:r>
        <w:t xml:space="preserve">details of the vehicle owned. </w:t>
      </w:r>
      <w:r>
        <w:cr/>
      </w:r>
    </w:p>
    <w:p w:rsidR="00B2037E" w:rsidRDefault="00B2037E" w:rsidP="00B2037E">
      <w:bookmarkStart w:id="0" w:name="_GoBack"/>
      <w:bookmarkEnd w:id="0"/>
      <w:r>
        <w:t xml:space="preserve">Person - &gt; Id Number , Surname </w:t>
      </w:r>
    </w:p>
    <w:p w:rsidR="00B2037E" w:rsidRDefault="00B2037E" w:rsidP="00B2037E">
      <w:pPr>
        <w:pStyle w:val="ListParagraph"/>
        <w:numPr>
          <w:ilvl w:val="0"/>
          <w:numId w:val="2"/>
        </w:numPr>
      </w:pPr>
      <w:r>
        <w:t xml:space="preserve">Vehicle -. Makers Nam e, </w:t>
      </w:r>
      <w:proofErr w:type="spellStart"/>
      <w:r>
        <w:t>regisation</w:t>
      </w:r>
      <w:proofErr w:type="spellEnd"/>
      <w:r>
        <w:t xml:space="preserve"> number </w:t>
      </w:r>
    </w:p>
    <w:p w:rsidR="00B2037E" w:rsidRDefault="00B2037E" w:rsidP="00B2037E">
      <w:r>
        <w:t>Operations {</w:t>
      </w:r>
    </w:p>
    <w:p w:rsidR="00B2037E" w:rsidRDefault="00B2037E" w:rsidP="00B2037E">
      <w:pPr>
        <w:pStyle w:val="ListParagraph"/>
        <w:numPr>
          <w:ilvl w:val="0"/>
          <w:numId w:val="1"/>
        </w:numPr>
      </w:pPr>
      <w:r>
        <w:t>Person disowning Vehicle</w:t>
      </w:r>
    </w:p>
    <w:p w:rsidR="00B2037E" w:rsidRDefault="00B2037E" w:rsidP="00B2037E">
      <w:pPr>
        <w:pStyle w:val="ListParagraph"/>
        <w:numPr>
          <w:ilvl w:val="0"/>
          <w:numId w:val="1"/>
        </w:numPr>
      </w:pPr>
      <w:r>
        <w:t>Display details of vehicle owned  by  person</w:t>
      </w:r>
    </w:p>
    <w:p w:rsidR="00B2037E" w:rsidRDefault="00B2037E" w:rsidP="00B2037E">
      <w:r>
        <w:t>}</w:t>
      </w:r>
    </w:p>
    <w:p w:rsidR="00B2037E" w:rsidRDefault="00B2037E" w:rsidP="00B2037E"/>
    <w:p w:rsidR="00B2037E" w:rsidRDefault="00B2037E" w:rsidP="00B2037E"/>
    <w:p w:rsidR="00B2037E" w:rsidRDefault="00B2037E" w:rsidP="00B2037E">
      <w:proofErr w:type="spellStart"/>
      <w:r>
        <w:t>Vechicle</w:t>
      </w:r>
      <w:proofErr w:type="spellEnd"/>
      <w:r>
        <w:t xml:space="preserve"> </w:t>
      </w:r>
    </w:p>
    <w:sectPr w:rsidR="00B20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86E52"/>
    <w:multiLevelType w:val="hybridMultilevel"/>
    <w:tmpl w:val="2716BF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4405A2"/>
    <w:multiLevelType w:val="hybridMultilevel"/>
    <w:tmpl w:val="A68E08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37E"/>
    <w:rsid w:val="003D1F81"/>
    <w:rsid w:val="00B2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3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compadmin</cp:lastModifiedBy>
  <cp:revision>1</cp:revision>
  <dcterms:created xsi:type="dcterms:W3CDTF">2014-03-25T11:39:00Z</dcterms:created>
  <dcterms:modified xsi:type="dcterms:W3CDTF">2014-03-25T11:50:00Z</dcterms:modified>
</cp:coreProperties>
</file>