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ind w:left="360" w:firstLine="0"/>
        <w:contextualSpacing w:val="0"/>
      </w:pPr>
      <w:bookmarkStart w:colFirst="0" w:colLast="0" w:name="_n9e2houlq12s" w:id="0"/>
      <w:bookmarkEnd w:id="0"/>
      <w:r w:rsidDel="00000000" w:rsidR="00000000" w:rsidRPr="00000000">
        <w:rPr>
          <w:rFonts w:ascii="Times New Roman" w:cs="Times New Roman" w:eastAsia="Times New Roman" w:hAnsi="Times New Roman"/>
          <w:b w:val="1"/>
          <w:rtl w:val="0"/>
        </w:rPr>
        <w:t xml:space="preserve">Introduction to Human-Computer Interaction</w:t>
      </w:r>
      <w:r w:rsidDel="00000000" w:rsidR="00000000" w:rsidRPr="00000000">
        <w:rPr>
          <w:rtl w:val="0"/>
        </w:rPr>
      </w:r>
    </w:p>
    <w:p w:rsidR="00000000" w:rsidDel="00000000" w:rsidP="00000000" w:rsidRDefault="00000000" w:rsidRPr="00000000">
      <w:pPr>
        <w:pStyle w:val="Heading3"/>
        <w:keepNext w:val="0"/>
        <w:keepLines w:val="0"/>
        <w:spacing w:before="280" w:lineRule="auto"/>
        <w:ind w:left="720" w:hanging="360"/>
        <w:contextualSpacing w:val="0"/>
        <w:rPr/>
      </w:pPr>
      <w:bookmarkStart w:colFirst="0" w:colLast="0" w:name="_93ju5vez7yvi" w:id="1"/>
      <w:bookmarkEnd w:id="1"/>
      <w:r w:rsidDel="00000000" w:rsidR="00000000" w:rsidRPr="00000000">
        <w:rPr>
          <w:rFonts w:ascii="Times New Roman" w:cs="Times New Roman" w:eastAsia="Times New Roman" w:hAnsi="Times New Roman"/>
          <w:b w:val="1"/>
          <w:color w:val="000000"/>
          <w:sz w:val="32"/>
          <w:szCs w:val="32"/>
          <w:rtl w:val="0"/>
        </w:rPr>
        <w:t xml:space="preserve">Five Usability Attributes</w:t>
      </w:r>
    </w:p>
    <w:p w:rsidR="00000000" w:rsidDel="00000000" w:rsidP="00000000" w:rsidRDefault="00000000" w:rsidRPr="00000000">
      <w:pPr>
        <w:numPr>
          <w:ilvl w:val="0"/>
          <w:numId w:val="5"/>
        </w:numPr>
        <w:ind w:left="720" w:hanging="360"/>
        <w:contextualSpacing w:val="1"/>
        <w:rPr/>
      </w:pPr>
      <w:r w:rsidDel="00000000" w:rsidR="00000000" w:rsidRPr="00000000">
        <w:rPr>
          <w:rFonts w:ascii="Times New Roman" w:cs="Times New Roman" w:eastAsia="Times New Roman" w:hAnsi="Times New Roman"/>
          <w:i w:val="1"/>
          <w:rtl w:val="0"/>
        </w:rPr>
        <w:t xml:space="preserve">Learnability</w:t>
      </w:r>
      <w:r w:rsidDel="00000000" w:rsidR="00000000" w:rsidRPr="00000000">
        <w:rPr>
          <w:rFonts w:ascii="Times New Roman" w:cs="Times New Roman" w:eastAsia="Times New Roman" w:hAnsi="Times New Roman"/>
          <w:rtl w:val="0"/>
        </w:rPr>
        <w:t xml:space="preserve">………………Ease of learning for </w:t>
      </w:r>
      <w:r w:rsidDel="00000000" w:rsidR="00000000" w:rsidRPr="00000000">
        <w:rPr>
          <w:rFonts w:ascii="Times New Roman" w:cs="Times New Roman" w:eastAsia="Times New Roman" w:hAnsi="Times New Roman"/>
          <w:i w:val="1"/>
          <w:rtl w:val="0"/>
        </w:rPr>
        <w:t xml:space="preserve">novice</w:t>
      </w:r>
      <w:r w:rsidDel="00000000" w:rsidR="00000000" w:rsidRPr="00000000">
        <w:rPr>
          <w:rFonts w:ascii="Times New Roman" w:cs="Times New Roman" w:eastAsia="Times New Roman" w:hAnsi="Times New Roman"/>
          <w:rtl w:val="0"/>
        </w:rPr>
        <w:t xml:space="preserve"> users.</w:t>
      </w:r>
    </w:p>
    <w:p w:rsidR="00000000" w:rsidDel="00000000" w:rsidP="00000000" w:rsidRDefault="00000000" w:rsidRPr="00000000">
      <w:pPr>
        <w:numPr>
          <w:ilvl w:val="0"/>
          <w:numId w:val="5"/>
        </w:numPr>
        <w:ind w:left="720" w:hanging="360"/>
        <w:contextualSpacing w:val="1"/>
        <w:rPr/>
      </w:pPr>
      <w:r w:rsidDel="00000000" w:rsidR="00000000" w:rsidRPr="00000000">
        <w:rPr>
          <w:rFonts w:ascii="Times New Roman" w:cs="Times New Roman" w:eastAsia="Times New Roman" w:hAnsi="Times New Roman"/>
          <w:i w:val="1"/>
          <w:rtl w:val="0"/>
        </w:rPr>
        <w:t xml:space="preserve">Efficiency</w:t>
      </w:r>
      <w:r w:rsidDel="00000000" w:rsidR="00000000" w:rsidRPr="00000000">
        <w:rPr>
          <w:rFonts w:ascii="Times New Roman" w:cs="Times New Roman" w:eastAsia="Times New Roman" w:hAnsi="Times New Roman"/>
          <w:rtl w:val="0"/>
        </w:rPr>
        <w:t xml:space="preserve">…………………Steady-state performance of </w:t>
      </w:r>
      <w:r w:rsidDel="00000000" w:rsidR="00000000" w:rsidRPr="00000000">
        <w:rPr>
          <w:rFonts w:ascii="Times New Roman" w:cs="Times New Roman" w:eastAsia="Times New Roman" w:hAnsi="Times New Roman"/>
          <w:i w:val="1"/>
          <w:rtl w:val="0"/>
        </w:rPr>
        <w:t xml:space="preserve">expert</w:t>
      </w:r>
      <w:r w:rsidDel="00000000" w:rsidR="00000000" w:rsidRPr="00000000">
        <w:rPr>
          <w:rFonts w:ascii="Times New Roman" w:cs="Times New Roman" w:eastAsia="Times New Roman" w:hAnsi="Times New Roman"/>
          <w:rtl w:val="0"/>
        </w:rPr>
        <w:t xml:space="preserve"> users.</w:t>
      </w:r>
    </w:p>
    <w:p w:rsidR="00000000" w:rsidDel="00000000" w:rsidP="00000000" w:rsidRDefault="00000000" w:rsidRPr="00000000">
      <w:pPr>
        <w:numPr>
          <w:ilvl w:val="0"/>
          <w:numId w:val="5"/>
        </w:numPr>
        <w:ind w:left="720" w:hanging="360"/>
        <w:contextualSpacing w:val="1"/>
        <w:rPr/>
      </w:pPr>
      <w:r w:rsidDel="00000000" w:rsidR="00000000" w:rsidRPr="00000000">
        <w:rPr>
          <w:rFonts w:ascii="Times New Roman" w:cs="Times New Roman" w:eastAsia="Times New Roman" w:hAnsi="Times New Roman"/>
          <w:i w:val="1"/>
          <w:rtl w:val="0"/>
        </w:rPr>
        <w:t xml:space="preserve">Memorability</w:t>
      </w:r>
      <w:r w:rsidDel="00000000" w:rsidR="00000000" w:rsidRPr="00000000">
        <w:rPr>
          <w:rFonts w:ascii="Times New Roman" w:cs="Times New Roman" w:eastAsia="Times New Roman" w:hAnsi="Times New Roman"/>
          <w:rtl w:val="0"/>
        </w:rPr>
        <w:t xml:space="preserve">……………..Ease of using system intermittently for </w:t>
      </w:r>
      <w:r w:rsidDel="00000000" w:rsidR="00000000" w:rsidRPr="00000000">
        <w:rPr>
          <w:rFonts w:ascii="Times New Roman" w:cs="Times New Roman" w:eastAsia="Times New Roman" w:hAnsi="Times New Roman"/>
          <w:i w:val="1"/>
          <w:rtl w:val="0"/>
        </w:rPr>
        <w:t xml:space="preserve">casual</w:t>
      </w:r>
      <w:r w:rsidDel="00000000" w:rsidR="00000000" w:rsidRPr="00000000">
        <w:rPr>
          <w:rFonts w:ascii="Times New Roman" w:cs="Times New Roman" w:eastAsia="Times New Roman" w:hAnsi="Times New Roman"/>
          <w:rtl w:val="0"/>
        </w:rPr>
        <w:t xml:space="preserve"> users.</w:t>
      </w:r>
    </w:p>
    <w:p w:rsidR="00000000" w:rsidDel="00000000" w:rsidP="00000000" w:rsidRDefault="00000000" w:rsidRPr="00000000">
      <w:pPr>
        <w:numPr>
          <w:ilvl w:val="0"/>
          <w:numId w:val="5"/>
        </w:numPr>
        <w:ind w:left="720" w:hanging="360"/>
        <w:contextualSpacing w:val="1"/>
        <w:rPr/>
      </w:pPr>
      <w:r w:rsidDel="00000000" w:rsidR="00000000" w:rsidRPr="00000000">
        <w:rPr>
          <w:rFonts w:ascii="Times New Roman" w:cs="Times New Roman" w:eastAsia="Times New Roman" w:hAnsi="Times New Roman"/>
          <w:i w:val="1"/>
          <w:rtl w:val="0"/>
        </w:rPr>
        <w:t xml:space="preserve">Error Rate.</w:t>
      </w:r>
      <w:r w:rsidDel="00000000" w:rsidR="00000000" w:rsidRPr="00000000">
        <w:rPr>
          <w:rFonts w:ascii="Times New Roman" w:cs="Times New Roman" w:eastAsia="Times New Roman" w:hAnsi="Times New Roman"/>
          <w:rtl w:val="0"/>
        </w:rPr>
        <w:t xml:space="preserve">……………….Error rate for minor and catastrophic errors.</w:t>
      </w:r>
    </w:p>
    <w:p w:rsidR="00000000" w:rsidDel="00000000" w:rsidP="00000000" w:rsidRDefault="00000000" w:rsidRPr="00000000">
      <w:pPr>
        <w:numPr>
          <w:ilvl w:val="0"/>
          <w:numId w:val="5"/>
        </w:numPr>
        <w:ind w:left="720" w:hanging="360"/>
        <w:contextualSpacing w:val="1"/>
        <w:rPr/>
      </w:pPr>
      <w:r w:rsidDel="00000000" w:rsidR="00000000" w:rsidRPr="00000000">
        <w:rPr>
          <w:rFonts w:ascii="Times New Roman" w:cs="Times New Roman" w:eastAsia="Times New Roman" w:hAnsi="Times New Roman"/>
          <w:i w:val="1"/>
          <w:rtl w:val="0"/>
        </w:rPr>
        <w:t xml:space="preserve">Subjective Satisfaction</w:t>
      </w:r>
      <w:r w:rsidDel="00000000" w:rsidR="00000000" w:rsidRPr="00000000">
        <w:rPr>
          <w:rFonts w:ascii="Times New Roman" w:cs="Times New Roman" w:eastAsia="Times New Roman" w:hAnsi="Times New Roman"/>
          <w:rtl w:val="0"/>
        </w:rPr>
        <w:t xml:space="preserve">…...How pleasant system is to use/aesthetics.</w:t>
      </w:r>
    </w:p>
    <w:p w:rsidR="00000000" w:rsidDel="00000000" w:rsidP="00000000" w:rsidRDefault="00000000" w:rsidRPr="00000000">
      <w:pPr>
        <w:pStyle w:val="Heading3"/>
        <w:keepNext w:val="0"/>
        <w:keepLines w:val="0"/>
        <w:spacing w:before="280" w:lineRule="auto"/>
        <w:contextualSpacing w:val="0"/>
      </w:pPr>
      <w:bookmarkStart w:colFirst="0" w:colLast="0" w:name="_13tr2nnvx0fo" w:id="2"/>
      <w:bookmarkEnd w:id="2"/>
      <w:r w:rsidDel="00000000" w:rsidR="00000000" w:rsidRPr="00000000">
        <w:rPr>
          <w:rFonts w:ascii="Times New Roman" w:cs="Times New Roman" w:eastAsia="Times New Roman" w:hAnsi="Times New Roman"/>
          <w:b w:val="1"/>
          <w:color w:val="000000"/>
          <w:sz w:val="32"/>
          <w:szCs w:val="32"/>
          <w:rtl w:val="0"/>
        </w:rPr>
        <w:t xml:space="preserve">Typical Ways of Measuring Usability</w:t>
      </w:r>
    </w:p>
    <w:p w:rsidR="00000000" w:rsidDel="00000000" w:rsidP="00000000" w:rsidRDefault="00000000" w:rsidRPr="00000000">
      <w:pPr>
        <w:numPr>
          <w:ilvl w:val="0"/>
          <w:numId w:val="3"/>
        </w:numPr>
        <w:ind w:left="720" w:hanging="360"/>
        <w:contextualSpacing w:val="1"/>
        <w:rPr/>
      </w:pPr>
      <w:r w:rsidDel="00000000" w:rsidR="00000000" w:rsidRPr="00000000">
        <w:rPr>
          <w:rFonts w:ascii="Times New Roman" w:cs="Times New Roman" w:eastAsia="Times New Roman" w:hAnsi="Times New Roman"/>
          <w:i w:val="1"/>
          <w:rtl w:val="0"/>
        </w:rPr>
        <w:t xml:space="preserve">Learnability</w:t>
      </w:r>
      <w:r w:rsidDel="00000000" w:rsidR="00000000" w:rsidRPr="00000000">
        <w:rPr>
          <w:rFonts w:ascii="Times New Roman" w:cs="Times New Roman" w:eastAsia="Times New Roman" w:hAnsi="Times New Roman"/>
          <w:rtl w:val="0"/>
        </w:rPr>
        <w:t xml:space="preserve">: pick novice users of system, measure time to perform certain tasks. Distinguish between no/some general computer experience.</w:t>
      </w:r>
    </w:p>
    <w:p w:rsidR="00000000" w:rsidDel="00000000" w:rsidP="00000000" w:rsidRDefault="00000000" w:rsidRPr="00000000">
      <w:pPr>
        <w:numPr>
          <w:ilvl w:val="0"/>
          <w:numId w:val="3"/>
        </w:numPr>
        <w:ind w:left="720" w:hanging="360"/>
        <w:contextualSpacing w:val="1"/>
        <w:rPr/>
      </w:pPr>
      <w:r w:rsidDel="00000000" w:rsidR="00000000" w:rsidRPr="00000000">
        <w:rPr>
          <w:rFonts w:ascii="Times New Roman" w:cs="Times New Roman" w:eastAsia="Times New Roman" w:hAnsi="Times New Roman"/>
          <w:i w:val="1"/>
          <w:rtl w:val="0"/>
        </w:rPr>
        <w:t xml:space="preserve">Efficiency</w:t>
      </w:r>
      <w:r w:rsidDel="00000000" w:rsidR="00000000" w:rsidRPr="00000000">
        <w:rPr>
          <w:rFonts w:ascii="Times New Roman" w:cs="Times New Roman" w:eastAsia="Times New Roman" w:hAnsi="Times New Roman"/>
          <w:rtl w:val="0"/>
        </w:rPr>
        <w:t xml:space="preserve">: decide definition of expertise; get sample expert users (difficult), measure time to perform typical tasks.</w:t>
      </w:r>
    </w:p>
    <w:p w:rsidR="00000000" w:rsidDel="00000000" w:rsidP="00000000" w:rsidRDefault="00000000" w:rsidRPr="00000000">
      <w:pPr>
        <w:numPr>
          <w:ilvl w:val="0"/>
          <w:numId w:val="3"/>
        </w:numPr>
        <w:ind w:left="720" w:hanging="360"/>
        <w:contextualSpacing w:val="1"/>
        <w:rPr/>
      </w:pPr>
      <w:r w:rsidDel="00000000" w:rsidR="00000000" w:rsidRPr="00000000">
        <w:rPr>
          <w:rFonts w:ascii="Times New Roman" w:cs="Times New Roman" w:eastAsia="Times New Roman" w:hAnsi="Times New Roman"/>
          <w:i w:val="1"/>
          <w:rtl w:val="0"/>
        </w:rPr>
        <w:t xml:space="preserve">Memorability</w:t>
      </w:r>
      <w:r w:rsidDel="00000000" w:rsidR="00000000" w:rsidRPr="00000000">
        <w:rPr>
          <w:rFonts w:ascii="Times New Roman" w:cs="Times New Roman" w:eastAsia="Times New Roman" w:hAnsi="Times New Roman"/>
          <w:rtl w:val="0"/>
        </w:rPr>
        <w:t xml:space="preserve">: get sample casual users (away from system for certain time), measure time to perform typical tasks.</w:t>
      </w:r>
    </w:p>
    <w:p w:rsidR="00000000" w:rsidDel="00000000" w:rsidP="00000000" w:rsidRDefault="00000000" w:rsidRPr="00000000">
      <w:pPr>
        <w:numPr>
          <w:ilvl w:val="0"/>
          <w:numId w:val="3"/>
        </w:numPr>
        <w:ind w:left="720" w:hanging="360"/>
        <w:contextualSpacing w:val="1"/>
        <w:rPr/>
      </w:pPr>
      <w:r w:rsidDel="00000000" w:rsidR="00000000" w:rsidRPr="00000000">
        <w:rPr>
          <w:rFonts w:ascii="Times New Roman" w:cs="Times New Roman" w:eastAsia="Times New Roman" w:hAnsi="Times New Roman"/>
          <w:i w:val="1"/>
          <w:rtl w:val="0"/>
        </w:rPr>
        <w:t xml:space="preserve">Errors</w:t>
      </w:r>
      <w:r w:rsidDel="00000000" w:rsidR="00000000" w:rsidRPr="00000000">
        <w:rPr>
          <w:rFonts w:ascii="Times New Roman" w:cs="Times New Roman" w:eastAsia="Times New Roman" w:hAnsi="Times New Roman"/>
          <w:rtl w:val="0"/>
        </w:rPr>
        <w:t xml:space="preserve">: count minor and catastrophic errors made by users while performing some specified task.</w:t>
      </w:r>
    </w:p>
    <w:p w:rsidR="00000000" w:rsidDel="00000000" w:rsidP="00000000" w:rsidRDefault="00000000" w:rsidRPr="00000000">
      <w:pPr>
        <w:numPr>
          <w:ilvl w:val="0"/>
          <w:numId w:val="3"/>
        </w:numPr>
        <w:ind w:left="720" w:hanging="360"/>
        <w:contextualSpacing w:val="1"/>
        <w:rPr/>
      </w:pPr>
      <w:r w:rsidDel="00000000" w:rsidR="00000000" w:rsidRPr="00000000">
        <w:rPr>
          <w:rFonts w:ascii="Times New Roman" w:cs="Times New Roman" w:eastAsia="Times New Roman" w:hAnsi="Times New Roman"/>
          <w:i w:val="1"/>
          <w:rtl w:val="0"/>
        </w:rPr>
        <w:t xml:space="preserve">Satisfaction</w:t>
      </w:r>
      <w:r w:rsidDel="00000000" w:rsidR="00000000" w:rsidRPr="00000000">
        <w:rPr>
          <w:rFonts w:ascii="Times New Roman" w:cs="Times New Roman" w:eastAsia="Times New Roman" w:hAnsi="Times New Roman"/>
          <w:rtl w:val="0"/>
        </w:rPr>
        <w:t xml:space="preserve">: ask users' subjective opinion (questionnaire, interview), </w:t>
      </w:r>
      <w:r w:rsidDel="00000000" w:rsidR="00000000" w:rsidRPr="00000000">
        <w:rPr>
          <w:rFonts w:ascii="Times New Roman" w:cs="Times New Roman" w:eastAsia="Times New Roman" w:hAnsi="Times New Roman"/>
          <w:i w:val="1"/>
          <w:rtl w:val="0"/>
        </w:rPr>
        <w:t xml:space="preserve">after</w:t>
      </w:r>
      <w:r w:rsidDel="00000000" w:rsidR="00000000" w:rsidRPr="00000000">
        <w:rPr>
          <w:rFonts w:ascii="Times New Roman" w:cs="Times New Roman" w:eastAsia="Times New Roman" w:hAnsi="Times New Roman"/>
          <w:rtl w:val="0"/>
        </w:rPr>
        <w:t xml:space="preserve"> trying system for real task.</w:t>
      </w:r>
    </w:p>
    <w:p w:rsidR="00000000" w:rsidDel="00000000" w:rsidP="00000000" w:rsidRDefault="00000000" w:rsidRPr="00000000">
      <w:pPr>
        <w:pStyle w:val="Heading3"/>
        <w:contextualSpacing w:val="0"/>
      </w:pPr>
      <w:bookmarkStart w:colFirst="0" w:colLast="0" w:name="_d0x9j7mw1pq7" w:id="3"/>
      <w:bookmarkEnd w:id="3"/>
      <w:r w:rsidDel="00000000" w:rsidR="00000000" w:rsidRPr="00000000">
        <w:rPr>
          <w:rtl w:val="0"/>
        </w:rPr>
        <w:t xml:space="preserve">Goals of hci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the </w:t>
      </w:r>
      <w:r w:rsidDel="00000000" w:rsidR="00000000" w:rsidRPr="00000000">
        <w:rPr>
          <w:rFonts w:ascii="Times New Roman" w:cs="Times New Roman" w:eastAsia="Times New Roman" w:hAnsi="Times New Roman"/>
          <w:b w:val="1"/>
          <w:rtl w:val="0"/>
        </w:rPr>
        <w:t xml:space="preserve">usability</w:t>
      </w:r>
      <w:r w:rsidDel="00000000" w:rsidR="00000000" w:rsidRPr="00000000">
        <w:rPr>
          <w:rFonts w:ascii="Times New Roman" w:cs="Times New Roman" w:eastAsia="Times New Roman" w:hAnsi="Times New Roman"/>
          <w:rtl w:val="0"/>
        </w:rPr>
        <w:t xml:space="preserve"> of software: Make software easier to learn and use - (not always in harmony).</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the </w:t>
      </w:r>
      <w:r w:rsidDel="00000000" w:rsidR="00000000" w:rsidRPr="00000000">
        <w:rPr>
          <w:rFonts w:ascii="Times New Roman" w:cs="Times New Roman" w:eastAsia="Times New Roman" w:hAnsi="Times New Roman"/>
          <w:b w:val="1"/>
          <w:rtl w:val="0"/>
        </w:rPr>
        <w:t xml:space="preserve">effectiveness</w:t>
      </w:r>
      <w:r w:rsidDel="00000000" w:rsidR="00000000" w:rsidRPr="00000000">
        <w:rPr>
          <w:rFonts w:ascii="Times New Roman" w:cs="Times New Roman" w:eastAsia="Times New Roman" w:hAnsi="Times New Roman"/>
          <w:rtl w:val="0"/>
        </w:rPr>
        <w:t xml:space="preserve"> of software: Make software better at doing the work it does.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the </w:t>
      </w:r>
      <w:r w:rsidDel="00000000" w:rsidR="00000000" w:rsidRPr="00000000">
        <w:rPr>
          <w:rFonts w:ascii="Times New Roman" w:cs="Times New Roman" w:eastAsia="Times New Roman" w:hAnsi="Times New Roman"/>
          <w:b w:val="1"/>
          <w:rtl w:val="0"/>
        </w:rPr>
        <w:t xml:space="preserve">task-efficiency</w:t>
      </w:r>
      <w:r w:rsidDel="00000000" w:rsidR="00000000" w:rsidRPr="00000000">
        <w:rPr>
          <w:rFonts w:ascii="Times New Roman" w:cs="Times New Roman" w:eastAsia="Times New Roman" w:hAnsi="Times New Roman"/>
          <w:rtl w:val="0"/>
        </w:rPr>
        <w:t xml:space="preserve"> of software: Improve the efficiency of the </w:t>
      </w:r>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 achievement of their task (i.e. not the efficiency of the program code being used as a tool in that task but the steps and structure of how the user makes it do the job.)</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the </w:t>
      </w:r>
      <w:r w:rsidDel="00000000" w:rsidR="00000000" w:rsidRPr="00000000">
        <w:rPr>
          <w:rFonts w:ascii="Times New Roman" w:cs="Times New Roman" w:eastAsia="Times New Roman" w:hAnsi="Times New Roman"/>
          <w:b w:val="1"/>
          <w:rtl w:val="0"/>
        </w:rPr>
        <w:t xml:space="preserve">safety</w:t>
      </w:r>
      <w:r w:rsidDel="00000000" w:rsidR="00000000" w:rsidRPr="00000000">
        <w:rPr>
          <w:rFonts w:ascii="Times New Roman" w:cs="Times New Roman" w:eastAsia="Times New Roman" w:hAnsi="Times New Roman"/>
          <w:rtl w:val="0"/>
        </w:rPr>
        <w:t xml:space="preserve"> of software: A well designed interface reduces errors. Sometimes errors can be dangerous.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the </w:t>
      </w: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rtl w:val="0"/>
        </w:rPr>
        <w:t xml:space="preserve"> of software: Making systems better equipped with the tools necessary for tasks. (e.g. providing searching and sorting functions as standard.)</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smqjamn12yhk" w:id="4"/>
      <w:bookmarkEnd w:id="4"/>
      <w:r w:rsidDel="00000000" w:rsidR="00000000" w:rsidRPr="00000000">
        <w:rPr>
          <w:rFonts w:ascii="Times New Roman" w:cs="Times New Roman" w:eastAsia="Times New Roman" w:hAnsi="Times New Roman"/>
          <w:b w:val="1"/>
          <w:rtl w:val="0"/>
        </w:rPr>
        <w:t xml:space="preserve">2. Human Aspects</w:t>
      </w:r>
    </w:p>
    <w:p w:rsidR="00000000" w:rsidDel="00000000" w:rsidP="00000000" w:rsidRDefault="00000000" w:rsidRPr="00000000">
      <w:pPr>
        <w:pStyle w:val="Heading3"/>
        <w:keepNext w:val="0"/>
        <w:keepLines w:val="0"/>
        <w:spacing w:before="280" w:lineRule="auto"/>
        <w:contextualSpacing w:val="0"/>
      </w:pPr>
      <w:bookmarkStart w:colFirst="0" w:colLast="0" w:name="_ksn7m5ugvk9x" w:id="5"/>
      <w:bookmarkEnd w:id="5"/>
      <w:r w:rsidDel="00000000" w:rsidR="00000000" w:rsidRPr="00000000">
        <w:rPr>
          <w:rFonts w:ascii="Times New Roman" w:cs="Times New Roman" w:eastAsia="Times New Roman" w:hAnsi="Times New Roman"/>
          <w:b w:val="1"/>
          <w:color w:val="000000"/>
          <w:sz w:val="32"/>
          <w:szCs w:val="32"/>
          <w:rtl w:val="0"/>
        </w:rPr>
        <w:t xml:space="preserve">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Psychological investigation tells us that: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Adults read approx. 250 words per minute on paper (slower on screen) - so try to make screen more like page.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read word by word not letter by letter - so stick to the standard word shape cues (i.e. use lowercase as all capitals is harder to read).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find legibility is best with 9-12 point fontsize and line length between 2.25” and 5.25”.</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contrast’ (i.e. dark characters on bright background) increases legibility.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8szojgn38i79" w:id="6"/>
      <w:bookmarkEnd w:id="6"/>
      <w:r w:rsidDel="00000000" w:rsidR="00000000" w:rsidRPr="00000000">
        <w:rPr>
          <w:rFonts w:ascii="Times New Roman" w:cs="Times New Roman" w:eastAsia="Times New Roman" w:hAnsi="Times New Roman"/>
          <w:b w:val="1"/>
          <w:color w:val="000000"/>
          <w:sz w:val="32"/>
          <w:szCs w:val="32"/>
          <w:rtl w:val="0"/>
        </w:rPr>
        <w:t xml:space="preserve">Color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use of colour provides opportunities for structuring of information at the interface as well as making it more pleasant to look at. However, overuse and use of primary colours makes things garish and difficult to read. (‘</w:t>
      </w:r>
      <w:r w:rsidDel="00000000" w:rsidR="00000000" w:rsidRPr="00000000">
        <w:rPr>
          <w:rFonts w:ascii="Times New Roman" w:cs="Times New Roman" w:eastAsia="Times New Roman" w:hAnsi="Times New Roman"/>
          <w:b w:val="1"/>
          <w:color w:val="0000ff"/>
          <w:rtl w:val="0"/>
        </w:rPr>
        <w:t xml:space="preserve">C</w:t>
      </w:r>
      <w:r w:rsidDel="00000000" w:rsidR="00000000" w:rsidRPr="00000000">
        <w:rPr>
          <w:rFonts w:ascii="Times New Roman" w:cs="Times New Roman" w:eastAsia="Times New Roman" w:hAnsi="Times New Roman"/>
          <w:b w:val="1"/>
          <w:color w:val="99cc00"/>
          <w:rtl w:val="0"/>
        </w:rPr>
        <w:t xml:space="preserve">o</w:t>
      </w:r>
      <w:r w:rsidDel="00000000" w:rsidR="00000000" w:rsidRPr="00000000">
        <w:rPr>
          <w:rFonts w:ascii="Times New Roman" w:cs="Times New Roman" w:eastAsia="Times New Roman" w:hAnsi="Times New Roman"/>
          <w:b w:val="1"/>
          <w:color w:val="ff6600"/>
          <w:rtl w:val="0"/>
        </w:rPr>
        <w:t xml:space="preserve">l</w:t>
      </w:r>
      <w:r w:rsidDel="00000000" w:rsidR="00000000" w:rsidRPr="00000000">
        <w:rPr>
          <w:rFonts w:ascii="Times New Roman" w:cs="Times New Roman" w:eastAsia="Times New Roman" w:hAnsi="Times New Roman"/>
          <w:b w:val="1"/>
          <w:rtl w:val="0"/>
        </w:rPr>
        <w:t xml:space="preserve">o</w:t>
      </w:r>
      <w:r w:rsidDel="00000000" w:rsidR="00000000" w:rsidRPr="00000000">
        <w:rPr>
          <w:rFonts w:ascii="Times New Roman" w:cs="Times New Roman" w:eastAsia="Times New Roman" w:hAnsi="Times New Roman"/>
          <w:b w:val="1"/>
          <w:color w:val="cc99ff"/>
          <w:rtl w:val="0"/>
        </w:rPr>
        <w:t xml:space="preserve">u</w:t>
      </w:r>
      <w:r w:rsidDel="00000000" w:rsidR="00000000" w:rsidRPr="00000000">
        <w:rPr>
          <w:rFonts w:ascii="Times New Roman" w:cs="Times New Roman" w:eastAsia="Times New Roman" w:hAnsi="Times New Roman"/>
          <w:b w:val="1"/>
          <w:rtl w:val="0"/>
        </w:rPr>
        <w:t xml:space="preserve">r </w:t>
      </w:r>
      <w:r w:rsidDel="00000000" w:rsidR="00000000" w:rsidRPr="00000000">
        <w:rPr>
          <w:rFonts w:ascii="Times New Roman" w:cs="Times New Roman" w:eastAsia="Times New Roman" w:hAnsi="Times New Roman"/>
          <w:b w:val="1"/>
          <w:color w:val="ff6600"/>
          <w:rtl w:val="0"/>
        </w:rPr>
        <w:t xml:space="preserve">p</w:t>
      </w:r>
      <w:r w:rsidDel="00000000" w:rsidR="00000000" w:rsidRPr="00000000">
        <w:rPr>
          <w:rFonts w:ascii="Times New Roman" w:cs="Times New Roman" w:eastAsia="Times New Roman" w:hAnsi="Times New Roman"/>
          <w:b w:val="1"/>
          <w:color w:val="cc99ff"/>
          <w:rtl w:val="0"/>
        </w:rPr>
        <w:t xml:space="preserve">o</w:t>
      </w:r>
      <w:r w:rsidDel="00000000" w:rsidR="00000000" w:rsidRPr="00000000">
        <w:rPr>
          <w:rFonts w:ascii="Times New Roman" w:cs="Times New Roman" w:eastAsia="Times New Roman" w:hAnsi="Times New Roman"/>
          <w:b w:val="1"/>
          <w:rtl w:val="0"/>
        </w:rPr>
        <w:t xml:space="preserve">l</w:t>
      </w:r>
      <w:r w:rsidDel="00000000" w:rsidR="00000000" w:rsidRPr="00000000">
        <w:rPr>
          <w:rFonts w:ascii="Times New Roman" w:cs="Times New Roman" w:eastAsia="Times New Roman" w:hAnsi="Times New Roman"/>
          <w:b w:val="1"/>
          <w:color w:val="ff6600"/>
          <w:rtl w:val="0"/>
        </w:rPr>
        <w:t xml:space="preserve">l</w:t>
      </w:r>
      <w:r w:rsidDel="00000000" w:rsidR="00000000" w:rsidRPr="00000000">
        <w:rPr>
          <w:rFonts w:ascii="Times New Roman" w:cs="Times New Roman" w:eastAsia="Times New Roman" w:hAnsi="Times New Roman"/>
          <w:b w:val="1"/>
          <w:rtl w:val="0"/>
        </w:rPr>
        <w:t xml:space="preserve">u</w:t>
      </w:r>
      <w:r w:rsidDel="00000000" w:rsidR="00000000" w:rsidRPr="00000000">
        <w:rPr>
          <w:rFonts w:ascii="Times New Roman" w:cs="Times New Roman" w:eastAsia="Times New Roman" w:hAnsi="Times New Roman"/>
          <w:b w:val="1"/>
          <w:color w:val="99cc00"/>
          <w:rtl w:val="0"/>
        </w:rPr>
        <w:t xml:space="preserve">t</w:t>
      </w:r>
      <w:r w:rsidDel="00000000" w:rsidR="00000000" w:rsidRPr="00000000">
        <w:rPr>
          <w:rFonts w:ascii="Times New Roman" w:cs="Times New Roman" w:eastAsia="Times New Roman" w:hAnsi="Times New Roman"/>
          <w:b w:val="1"/>
          <w:color w:val="ff6600"/>
          <w:rtl w:val="0"/>
        </w:rPr>
        <w:t xml:space="preserve">i</w:t>
      </w:r>
      <w:r w:rsidDel="00000000" w:rsidR="00000000" w:rsidRPr="00000000">
        <w:rPr>
          <w:rFonts w:ascii="Times New Roman" w:cs="Times New Roman" w:eastAsia="Times New Roman" w:hAnsi="Times New Roman"/>
          <w:b w:val="1"/>
          <w:rtl w:val="0"/>
        </w:rPr>
        <w:t xml:space="preserve">o</w:t>
      </w:r>
      <w:r w:rsidDel="00000000" w:rsidR="00000000" w:rsidRPr="00000000">
        <w:rPr>
          <w:rFonts w:ascii="Times New Roman" w:cs="Times New Roman" w:eastAsia="Times New Roman" w:hAnsi="Times New Roman"/>
          <w:b w:val="1"/>
          <w:color w:val="cc99ff"/>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Useful in helping users locate information in crowded displays by dividing display into regions; sections that belong together can have same colour. However a lot of colours can make locating things </w:t>
      </w:r>
      <w:r w:rsidDel="00000000" w:rsidR="00000000" w:rsidRPr="00000000">
        <w:rPr>
          <w:rFonts w:ascii="Times New Roman" w:cs="Times New Roman" w:eastAsia="Times New Roman" w:hAnsi="Times New Roman"/>
          <w:i w:val="1"/>
          <w:rtl w:val="0"/>
        </w:rPr>
        <w:t xml:space="preserve">more</w:t>
      </w:r>
      <w:r w:rsidDel="00000000" w:rsidR="00000000" w:rsidRPr="00000000">
        <w:rPr>
          <w:rFonts w:ascii="Times New Roman" w:cs="Times New Roman" w:eastAsia="Times New Roman" w:hAnsi="Times New Roman"/>
          <w:rtl w:val="0"/>
        </w:rPr>
        <w:t xml:space="preserve"> difficult.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Principles: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different colours to distinguish layers or sections (e.g. input and output areas).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colour to make things stand out (e.g. bright colour on currently active objects).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dark or dim background and bright foreground.</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7-10% of male population is colour-blind in some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c2gcb2i40728" w:id="7"/>
      <w:bookmarkEnd w:id="7"/>
      <w:r w:rsidDel="00000000" w:rsidR="00000000" w:rsidRPr="00000000">
        <w:rPr>
          <w:rFonts w:ascii="Times New Roman" w:cs="Times New Roman" w:eastAsia="Times New Roman" w:hAnsi="Times New Roman"/>
          <w:b w:val="1"/>
          <w:sz w:val="34"/>
          <w:szCs w:val="34"/>
          <w:rtl w:val="0"/>
        </w:rPr>
        <w:t xml:space="preserve">Human Perception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Definition:</w:t>
      </w:r>
      <w:r w:rsidDel="00000000" w:rsidR="00000000" w:rsidRPr="00000000">
        <w:rPr>
          <w:rFonts w:ascii="Times New Roman" w:cs="Times New Roman" w:eastAsia="Times New Roman" w:hAnsi="Times New Roman"/>
          <w:rtl w:val="0"/>
        </w:rPr>
        <w:t xml:space="preserve"> Perception is the process by which we detect and </w:t>
      </w:r>
      <w:r w:rsidDel="00000000" w:rsidR="00000000" w:rsidRPr="00000000">
        <w:rPr>
          <w:rFonts w:ascii="Times New Roman" w:cs="Times New Roman" w:eastAsia="Times New Roman" w:hAnsi="Times New Roman"/>
          <w:b w:val="1"/>
          <w:rtl w:val="0"/>
        </w:rPr>
        <w:t xml:space="preserve">interpret</w:t>
      </w:r>
      <w:r w:rsidDel="00000000" w:rsidR="00000000" w:rsidRPr="00000000">
        <w:rPr>
          <w:rFonts w:ascii="Times New Roman" w:cs="Times New Roman" w:eastAsia="Times New Roman" w:hAnsi="Times New Roman"/>
          <w:rtl w:val="0"/>
        </w:rPr>
        <w:t xml:space="preserve"> information from the external world by means of the five senses.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Perception is fundamental to the use of a computer system. What is presented to a user on screen is an </w:t>
      </w:r>
      <w:r w:rsidDel="00000000" w:rsidR="00000000" w:rsidRPr="00000000">
        <w:rPr>
          <w:rFonts w:ascii="Times New Roman" w:cs="Times New Roman" w:eastAsia="Times New Roman" w:hAnsi="Times New Roman"/>
          <w:b w:val="1"/>
          <w:rtl w:val="0"/>
        </w:rPr>
        <w:t xml:space="preserve">artificial world</w:t>
      </w:r>
      <w:r w:rsidDel="00000000" w:rsidR="00000000" w:rsidRPr="00000000">
        <w:rPr>
          <w:rFonts w:ascii="Times New Roman" w:cs="Times New Roman" w:eastAsia="Times New Roman" w:hAnsi="Times New Roman"/>
          <w:rtl w:val="0"/>
        </w:rPr>
        <w:t xml:space="preserve"> contrived to look ‘real’ in much the same way as cinema operates. Therefore it is important to have some understanding of how perception works in humans to ensure that the right perception takes place. Theories of perception give us some idea how it works and can thus influence the design of interfaces.</w:t>
      </w:r>
      <w:r w:rsidDel="00000000" w:rsidR="00000000" w:rsidRPr="00000000">
        <w:drawing>
          <wp:anchor allowOverlap="1" behindDoc="0" distB="114300" distT="114300" distL="114300" distR="114300" hidden="0" layoutInCell="0" locked="0" relativeHeight="0" simplePos="0">
            <wp:simplePos x="0" y="0"/>
            <wp:positionH relativeFrom="margin">
              <wp:posOffset>3219450</wp:posOffset>
            </wp:positionH>
            <wp:positionV relativeFrom="paragraph">
              <wp:posOffset>66675</wp:posOffset>
            </wp:positionV>
            <wp:extent cx="2486025" cy="1466850"/>
            <wp:effectExtent b="0" l="0" r="0" t="0"/>
            <wp:wrapSquare wrapText="bothSides" distB="114300" distT="114300" distL="114300" distR="11430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2486025" cy="14668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_o8m1cz3jpnsj" w:id="8"/>
      <w:bookmarkEnd w:id="8"/>
      <w:r w:rsidDel="00000000" w:rsidR="00000000" w:rsidRPr="00000000">
        <w:rPr>
          <w:rFonts w:ascii="Times New Roman" w:cs="Times New Roman" w:eastAsia="Times New Roman" w:hAnsi="Times New Roman"/>
          <w:b w:val="1"/>
          <w:color w:val="000000"/>
          <w:sz w:val="32"/>
          <w:szCs w:val="32"/>
          <w:rtl w:val="0"/>
        </w:rPr>
        <w:t xml:space="preserve">Constructivist Theories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Seeing is a constructive activity where our minds </w:t>
      </w:r>
      <w:r w:rsidDel="00000000" w:rsidR="00000000" w:rsidRPr="00000000">
        <w:rPr>
          <w:rFonts w:ascii="Times New Roman" w:cs="Times New Roman" w:eastAsia="Times New Roman" w:hAnsi="Times New Roman"/>
          <w:b w:val="1"/>
          <w:rtl w:val="0"/>
        </w:rPr>
        <w:t xml:space="preserve">construct</w:t>
      </w:r>
      <w:r w:rsidDel="00000000" w:rsidR="00000000" w:rsidRPr="00000000">
        <w:rPr>
          <w:rFonts w:ascii="Times New Roman" w:cs="Times New Roman" w:eastAsia="Times New Roman" w:hAnsi="Times New Roman"/>
          <w:rtl w:val="0"/>
        </w:rPr>
        <w:t xml:space="preserve"> what is perceived using:</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3552825</wp:posOffset>
            </wp:positionH>
            <wp:positionV relativeFrom="paragraph">
              <wp:posOffset>57150</wp:posOffset>
            </wp:positionV>
            <wp:extent cx="2362200" cy="3333750"/>
            <wp:effectExtent b="0" l="0" r="0" t="0"/>
            <wp:wrapSquare wrapText="bothSides" distB="114300" distT="114300" distL="114300" distR="114300"/>
            <wp:docPr id="13"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2362200" cy="33337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from the environment (based on sensed data).</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previously stored knowledge.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Main Assumption: Perception involves the intervention of representations and memories.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Visual system constructs a model of the world by transforming, enhancing, distorting and discarding information from the sensed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following pictures help to illustrate the room for interpretation of visual sense data. Look at each in turn and write a one or two word description of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jlwruzcridyb" w:id="9"/>
      <w:bookmarkEnd w:id="9"/>
      <w:r w:rsidDel="00000000" w:rsidR="00000000" w:rsidRPr="00000000">
        <w:rPr>
          <w:rFonts w:ascii="Times New Roman" w:cs="Times New Roman" w:eastAsia="Times New Roman" w:hAnsi="Times New Roman"/>
          <w:b w:val="1"/>
          <w:color w:val="000000"/>
          <w:sz w:val="28"/>
          <w:szCs w:val="28"/>
          <w:rtl w:val="0"/>
        </w:rPr>
        <w:t xml:space="preserve">Example Constructivist Theory: Gestalt Theory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_zggr9yn58al1" w:id="10"/>
      <w:bookmarkEnd w:id="10"/>
      <w:r w:rsidDel="00000000" w:rsidR="00000000" w:rsidRPr="00000000">
        <w:rPr>
          <w:rFonts w:ascii="Times New Roman" w:cs="Times New Roman" w:eastAsia="Times New Roman" w:hAnsi="Times New Roman"/>
          <w:b w:val="1"/>
          <w:color w:val="000000"/>
          <w:sz w:val="24"/>
          <w:szCs w:val="24"/>
          <w:rtl w:val="0"/>
        </w:rPr>
        <w:t xml:space="preserve">Gestalt laws of perception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Trying to account for the effect of context on what is seen.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e.g.</w:t>
      </w:r>
    </w:p>
    <w:p w:rsidR="00000000" w:rsidDel="00000000" w:rsidP="00000000" w:rsidRDefault="00000000" w:rsidRPr="00000000">
      <w:pPr>
        <w:contextualSpacing w:val="0"/>
      </w:pPr>
      <w:r w:rsidDel="00000000" w:rsidR="00000000" w:rsidRPr="00000000">
        <w:drawing>
          <wp:inline distB="114300" distT="114300" distL="114300" distR="114300">
            <wp:extent cx="5943600" cy="1460500"/>
            <wp:effectExtent b="0" l="0" r="0" t="0"/>
            <wp:docPr id="12" name="image23.jpg"/>
            <a:graphic>
              <a:graphicData uri="http://schemas.openxmlformats.org/drawingml/2006/picture">
                <pic:pic>
                  <pic:nvPicPr>
                    <pic:cNvPr id="0" name="image23.jpg"/>
                    <pic:cNvPicPr preferRelativeResize="0"/>
                  </pic:nvPicPr>
                  <pic:blipFill>
                    <a:blip r:embed="rId8"/>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Similarity</w:t>
      </w:r>
      <w:r w:rsidDel="00000000" w:rsidR="00000000" w:rsidRPr="00000000">
        <w:rPr>
          <w:rFonts w:ascii="Times New Roman" w:cs="Times New Roman" w:eastAsia="Times New Roman" w:hAnsi="Times New Roman"/>
          <w:rtl w:val="0"/>
        </w:rPr>
        <w:t xml:space="preserve">: We tend to see items that are similar in colour or shape or size (etc.) as a ‘group’ (e.g. on a map with motorways marked in red, small roads in yellow).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905000" cy="2070100"/>
            <wp:effectExtent b="0" l="0" r="0" t="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1905000" cy="207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Closure</w:t>
      </w:r>
      <w:r w:rsidDel="00000000" w:rsidR="00000000" w:rsidRPr="00000000">
        <w:rPr>
          <w:rFonts w:ascii="Times New Roman" w:cs="Times New Roman" w:eastAsia="Times New Roman" w:hAnsi="Times New Roman"/>
          <w:rtl w:val="0"/>
        </w:rPr>
        <w:t xml:space="preserve">: We tend to assume that unfinished known shapes are actually finished (e.g. when reading handwritten O’s)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rPr>
      </w:pPr>
      <w:r w:rsidDel="00000000" w:rsidR="00000000" w:rsidRPr="00000000">
        <w:drawing>
          <wp:inline distB="114300" distT="114300" distL="114300" distR="114300">
            <wp:extent cx="1524000" cy="143510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524000" cy="143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Continuity</w:t>
      </w:r>
      <w:r w:rsidDel="00000000" w:rsidR="00000000" w:rsidRPr="00000000">
        <w:rPr>
          <w:rFonts w:ascii="Times New Roman" w:cs="Times New Roman" w:eastAsia="Times New Roman" w:hAnsi="Times New Roman"/>
          <w:rtl w:val="0"/>
        </w:rPr>
        <w:t xml:space="preserve">: We tend to assume that a partially hidden square is in fact square, it’s just we can’t see it all (e.g. overlapping notices on a notice board.)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76500" cy="2032000"/>
            <wp:effectExtent b="0" l="0" r="0" t="0"/>
            <wp:docPr id="9" name="image19.gif"/>
            <a:graphic>
              <a:graphicData uri="http://schemas.openxmlformats.org/drawingml/2006/picture">
                <pic:pic>
                  <pic:nvPicPr>
                    <pic:cNvPr id="0" name="image19.gif"/>
                    <pic:cNvPicPr preferRelativeResize="0"/>
                  </pic:nvPicPr>
                  <pic:blipFill>
                    <a:blip r:embed="rId11"/>
                    <a:srcRect b="0" l="0" r="0" t="0"/>
                    <a:stretch>
                      <a:fillRect/>
                    </a:stretch>
                  </pic:blipFill>
                  <pic:spPr>
                    <a:xfrm>
                      <a:off x="0" y="0"/>
                      <a:ext cx="2476500" cy="203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60700" cy="2298700"/>
            <wp:effectExtent b="0" l="0" r="0" t="0"/>
            <wp:docPr id="4"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3060700" cy="229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Symmetry</w:t>
      </w:r>
      <w:r w:rsidDel="00000000" w:rsidR="00000000" w:rsidRPr="00000000">
        <w:rPr>
          <w:rFonts w:ascii="Times New Roman" w:cs="Times New Roman" w:eastAsia="Times New Roman" w:hAnsi="Times New Roman"/>
          <w:rtl w:val="0"/>
        </w:rPr>
        <w:t xml:space="preserve">: Symmetry is fundamental to how we view the world; we tend to assume that the space between two symmetrical borders is somehow more of a thing than the spaces to either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46300" cy="20828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146300" cy="20828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1828800" cy="2108200"/>
            <wp:effectExtent b="0" l="0" r="0" t="0"/>
            <wp:docPr id="2" name="image07.jpg"/>
            <a:graphic>
              <a:graphicData uri="http://schemas.openxmlformats.org/drawingml/2006/picture">
                <pic:pic>
                  <pic:nvPicPr>
                    <pic:cNvPr id="0" name="image07.jpg"/>
                    <pic:cNvPicPr preferRelativeResize="0"/>
                  </pic:nvPicPr>
                  <pic:blipFill>
                    <a:blip r:embed="rId14"/>
                    <a:srcRect b="0" l="0" r="0" t="0"/>
                    <a:stretch>
                      <a:fillRect/>
                    </a:stretch>
                  </pic:blipFill>
                  <pic:spPr>
                    <a:xfrm>
                      <a:off x="0" y="0"/>
                      <a:ext cx="1828800" cy="21082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44"/>
          <w:szCs w:val="14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Gestalt theory contributes to rules of organisation and presentation of components on a screen. E.g. colour coding data on screen, presenting similar data together, keeping normal text font size uniform, making a shape stand out, allowing windows to overlap,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ownapgbked90" w:id="11"/>
      <w:bookmarkEnd w:id="11"/>
      <w:r w:rsidDel="00000000" w:rsidR="00000000" w:rsidRPr="00000000">
        <w:rPr>
          <w:rFonts w:ascii="Times New Roman" w:cs="Times New Roman" w:eastAsia="Times New Roman" w:hAnsi="Times New Roman"/>
          <w:b w:val="1"/>
          <w:color w:val="000000"/>
          <w:sz w:val="28"/>
          <w:szCs w:val="28"/>
          <w:rtl w:val="0"/>
        </w:rPr>
        <w:t xml:space="preserve">Perceived and Real Affordances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Affordances</w:t>
      </w:r>
      <w:r w:rsidDel="00000000" w:rsidR="00000000" w:rsidRPr="00000000">
        <w:rPr>
          <w:rFonts w:ascii="Times New Roman" w:cs="Times New Roman" w:eastAsia="Times New Roman" w:hAnsi="Times New Roman"/>
          <w:rtl w:val="0"/>
        </w:rPr>
        <w:t xml:space="preserve"> are the range of possible (physical) actions by a user on an object.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Perceived Affordances</w:t>
      </w:r>
      <w:r w:rsidDel="00000000" w:rsidR="00000000" w:rsidRPr="00000000">
        <w:rPr>
          <w:rFonts w:ascii="Times New Roman" w:cs="Times New Roman" w:eastAsia="Times New Roman" w:hAnsi="Times New Roman"/>
          <w:rtl w:val="0"/>
        </w:rPr>
        <w:t xml:space="preserve"> are the actions a user perceives to be possible.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an interface, a perceived affordance is a relationship between an </w:t>
      </w:r>
      <w:r w:rsidDel="00000000" w:rsidR="00000000" w:rsidRPr="00000000">
        <w:rPr>
          <w:rFonts w:ascii="Times New Roman" w:cs="Times New Roman" w:eastAsia="Times New Roman" w:hAnsi="Times New Roman"/>
          <w:i w:val="1"/>
          <w:rtl w:val="0"/>
        </w:rPr>
        <w:t xml:space="preserve">agent</w:t>
      </w:r>
      <w:r w:rsidDel="00000000" w:rsidR="00000000" w:rsidRPr="00000000">
        <w:rPr>
          <w:rFonts w:ascii="Times New Roman" w:cs="Times New Roman" w:eastAsia="Times New Roman" w:hAnsi="Times New Roman"/>
          <w:rtl w:val="0"/>
        </w:rPr>
        <w:t xml:space="preserve"> (the user), an </w:t>
      </w:r>
      <w:r w:rsidDel="00000000" w:rsidR="00000000" w:rsidRPr="00000000">
        <w:rPr>
          <w:rFonts w:ascii="Times New Roman" w:cs="Times New Roman" w:eastAsia="Times New Roman" w:hAnsi="Times New Roman"/>
          <w:i w:val="1"/>
          <w:rtl w:val="0"/>
        </w:rPr>
        <w:t xml:space="preserve">object</w:t>
      </w:r>
      <w:r w:rsidDel="00000000" w:rsidR="00000000" w:rsidRPr="00000000">
        <w:rPr>
          <w:rFonts w:ascii="Times New Roman" w:cs="Times New Roman" w:eastAsia="Times New Roman" w:hAnsi="Times New Roman"/>
          <w:rtl w:val="0"/>
        </w:rPr>
        <w:t xml:space="preserve"> (the UI widget)and the agent’s </w:t>
      </w:r>
      <w:r w:rsidDel="00000000" w:rsidR="00000000" w:rsidRPr="00000000">
        <w:rPr>
          <w:rFonts w:ascii="Times New Roman" w:cs="Times New Roman" w:eastAsia="Times New Roman" w:hAnsi="Times New Roman"/>
          <w:i w:val="1"/>
          <w:rtl w:val="0"/>
        </w:rPr>
        <w:t xml:space="preserve">task</w:t>
      </w:r>
      <w:r w:rsidDel="00000000" w:rsidR="00000000" w:rsidRPr="00000000">
        <w:rPr>
          <w:rFonts w:ascii="Times New Roman" w:cs="Times New Roman" w:eastAsia="Times New Roman" w:hAnsi="Times New Roman"/>
          <w:rtl w:val="0"/>
        </w:rPr>
        <w:t xml:space="preserve"> (the job they are trying to do). A user will view a UI widget with a specific job in mind; if the widget looks like it allows that job to be done then they will try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Definition:</w:t>
      </w:r>
      <w:r w:rsidDel="00000000" w:rsidR="00000000" w:rsidRPr="00000000">
        <w:rPr>
          <w:rFonts w:ascii="Times New Roman" w:cs="Times New Roman" w:eastAsia="Times New Roman" w:hAnsi="Times New Roman"/>
          <w:rtl w:val="0"/>
        </w:rPr>
        <w:t xml:space="preserve"> Perceived affordances are the apparent properties of objects that indicate the sorts of operations and manipulations that can be done to those objects.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a full and clear discussion see </w:t>
      </w:r>
      <w:hyperlink r:id="rId15">
        <w:r w:rsidDel="00000000" w:rsidR="00000000" w:rsidRPr="00000000">
          <w:rPr>
            <w:rFonts w:ascii="Times New Roman" w:cs="Times New Roman" w:eastAsia="Times New Roman" w:hAnsi="Times New Roman"/>
            <w:color w:val="800080"/>
            <w:u w:val="single"/>
            <w:rtl w:val="0"/>
          </w:rPr>
          <w:t xml:space="preserve">Affordances: Clarifying and Evolving a Concept</w:t>
        </w:r>
      </w:hyperlink>
      <w:r w:rsidDel="00000000" w:rsidR="00000000" w:rsidRPr="00000000">
        <w:rPr>
          <w:rFonts w:ascii="Times New Roman" w:cs="Times New Roman" w:eastAsia="Times New Roman" w:hAnsi="Times New Roman"/>
          <w:rtl w:val="0"/>
        </w:rPr>
        <w:t xml:space="preserve">, McGrenere &amp; Ho, Proceedings of Graphics Interface, 2000.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Appearance indicates how to use something: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chair affords (suggests) sitting;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Knobs afford (are for) turning;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Slots are for inserting things;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button affords pushing;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door with a handle ‘affords’ a ‘pull to open’ operation (and, conversely, a door with no handle does not – it can only be pushed);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glass affords breaking and wood affords writing 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scroll bar boxes afford vertical motion.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Here the handles say pull but the sign says push:</w:t>
      </w:r>
    </w:p>
    <w:p w:rsidR="00000000" w:rsidDel="00000000" w:rsidP="00000000" w:rsidRDefault="00000000" w:rsidRPr="00000000">
      <w:pPr>
        <w:contextualSpacing w:val="0"/>
      </w:pPr>
      <w:r w:rsidDel="00000000" w:rsidR="00000000" w:rsidRPr="00000000">
        <w:drawing>
          <wp:inline distB="114300" distT="114300" distL="114300" distR="114300">
            <wp:extent cx="2400300" cy="2260600"/>
            <wp:effectExtent b="0" l="0" r="0" t="0"/>
            <wp:docPr id="10" name="image20.jpg"/>
            <a:graphic>
              <a:graphicData uri="http://schemas.openxmlformats.org/drawingml/2006/picture">
                <pic:pic>
                  <pic:nvPicPr>
                    <pic:cNvPr id="0" name="image20.jpg"/>
                    <pic:cNvPicPr preferRelativeResize="0"/>
                  </pic:nvPicPr>
                  <pic:blipFill>
                    <a:blip r:embed="rId16"/>
                    <a:srcRect b="0" l="0" r="0" t="0"/>
                    <a:stretch>
                      <a:fillRect/>
                    </a:stretch>
                  </pic:blipFill>
                  <pic:spPr>
                    <a:xfrm>
                      <a:off x="0" y="0"/>
                      <a:ext cx="2400300" cy="226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Here the panel says push – no need for a sign:</w:t>
      </w:r>
    </w:p>
    <w:p w:rsidR="00000000" w:rsidDel="00000000" w:rsidP="00000000" w:rsidRDefault="00000000" w:rsidRPr="00000000">
      <w:pPr>
        <w:contextualSpacing w:val="0"/>
      </w:pPr>
      <w:r w:rsidDel="00000000" w:rsidR="00000000" w:rsidRPr="00000000">
        <w:drawing>
          <wp:inline distB="114300" distT="114300" distL="114300" distR="114300">
            <wp:extent cx="3581400" cy="2501900"/>
            <wp:effectExtent b="0" l="0" r="0" t="0"/>
            <wp:docPr id="8" name="image18.jpg"/>
            <a:graphic>
              <a:graphicData uri="http://schemas.openxmlformats.org/drawingml/2006/picture">
                <pic:pic>
                  <pic:nvPicPr>
                    <pic:cNvPr id="0" name="image18.jpg"/>
                    <pic:cNvPicPr preferRelativeResize="0"/>
                  </pic:nvPicPr>
                  <pic:blipFill>
                    <a:blip r:embed="rId17"/>
                    <a:srcRect b="0" l="0" r="0" t="0"/>
                    <a:stretch>
                      <a:fillRect/>
                    </a:stretch>
                  </pic:blipFill>
                  <pic:spPr>
                    <a:xfrm>
                      <a:off x="0" y="0"/>
                      <a:ext cx="3581400" cy="250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door pulls on the handle side and pushes on the panel side:</w:t>
      </w:r>
    </w:p>
    <w:p w:rsidR="00000000" w:rsidDel="00000000" w:rsidP="00000000" w:rsidRDefault="00000000" w:rsidRPr="00000000">
      <w:pPr>
        <w:contextualSpacing w:val="0"/>
      </w:pPr>
      <w:r w:rsidDel="00000000" w:rsidR="00000000" w:rsidRPr="00000000">
        <w:drawing>
          <wp:inline distB="114300" distT="114300" distL="114300" distR="114300">
            <wp:extent cx="3505200" cy="2260600"/>
            <wp:effectExtent b="0" l="0" r="0" t="0"/>
            <wp:docPr id="5"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3505200" cy="226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gqrpn9rog1nr" w:id="12"/>
      <w:bookmarkEnd w:id="12"/>
      <w:r w:rsidDel="00000000" w:rsidR="00000000" w:rsidRPr="00000000">
        <w:rPr>
          <w:rFonts w:ascii="Times New Roman" w:cs="Times New Roman" w:eastAsia="Times New Roman" w:hAnsi="Times New Roman"/>
          <w:b w:val="1"/>
          <w:sz w:val="34"/>
          <w:szCs w:val="34"/>
          <w:rtl w:val="0"/>
        </w:rPr>
        <w:t xml:space="preserve">Human Attention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Human attention can be:</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focused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divided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concentrating on one task or trying to keep tabs on many different sources of input.</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voluntary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involuntary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Turning attention to something or being distracted.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Try the following link to a trick that serves to indicate the </w:t>
      </w:r>
      <w:hyperlink r:id="rId19">
        <w:r w:rsidDel="00000000" w:rsidR="00000000" w:rsidRPr="00000000">
          <w:rPr>
            <w:rFonts w:ascii="Times New Roman" w:cs="Times New Roman" w:eastAsia="Times New Roman" w:hAnsi="Times New Roman"/>
            <w:color w:val="0000ff"/>
            <w:u w:val="single"/>
            <w:rtl w:val="0"/>
          </w:rPr>
          <w:t xml:space="preserve">Effect of attention on understanding.</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How can we guide users’ attention to the </w:t>
      </w:r>
      <w:r w:rsidDel="00000000" w:rsidR="00000000" w:rsidRPr="00000000">
        <w:rPr>
          <w:rFonts w:ascii="Times New Roman" w:cs="Times New Roman" w:eastAsia="Times New Roman" w:hAnsi="Times New Roman"/>
          <w:i w:val="1"/>
          <w:rtl w:val="0"/>
        </w:rPr>
        <w:t xml:space="preserve">relevant</w:t>
      </w:r>
      <w:r w:rsidDel="00000000" w:rsidR="00000000" w:rsidRPr="00000000">
        <w:rPr>
          <w:rFonts w:ascii="Times New Roman" w:cs="Times New Roman" w:eastAsia="Times New Roman" w:hAnsi="Times New Roman"/>
          <w:rtl w:val="0"/>
        </w:rPr>
        <w:t xml:space="preserve"> information on screen?</w:t>
      </w:r>
    </w:p>
    <w:p w:rsidR="00000000" w:rsidDel="00000000" w:rsidP="00000000" w:rsidRDefault="00000000" w:rsidRPr="00000000">
      <w:pPr>
        <w:pStyle w:val="Heading3"/>
        <w:keepNext w:val="0"/>
        <w:keepLines w:val="0"/>
        <w:spacing w:before="280" w:lineRule="auto"/>
        <w:contextualSpacing w:val="0"/>
      </w:pPr>
      <w:bookmarkStart w:colFirst="0" w:colLast="0" w:name="_u5zooaovxtya" w:id="13"/>
      <w:bookmarkEnd w:id="13"/>
      <w:r w:rsidDel="00000000" w:rsidR="00000000" w:rsidRPr="00000000">
        <w:rPr>
          <w:rFonts w:ascii="Times New Roman" w:cs="Times New Roman" w:eastAsia="Times New Roman" w:hAnsi="Times New Roman"/>
          <w:b w:val="1"/>
          <w:color w:val="000000"/>
          <w:sz w:val="32"/>
          <w:szCs w:val="32"/>
          <w:rtl w:val="0"/>
        </w:rPr>
        <w:t xml:space="preserve">2.3.1. Structuring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One way is to structure the interface so that it is easy for users to find their way around (i.e. to ‘navigate’). Consider these four aspects:</w:t>
      </w:r>
    </w:p>
    <w:p w:rsidR="00000000" w:rsidDel="00000000" w:rsidP="00000000" w:rsidRDefault="00000000" w:rsidRPr="00000000">
      <w:pPr>
        <w:pStyle w:val="Heading4"/>
        <w:keepNext w:val="0"/>
        <w:keepLines w:val="0"/>
        <w:spacing w:after="40" w:before="240" w:lineRule="auto"/>
        <w:contextualSpacing w:val="0"/>
      </w:pPr>
      <w:bookmarkStart w:colFirst="0" w:colLast="0" w:name="_dtzhzjobxv6q" w:id="14"/>
      <w:bookmarkEnd w:id="14"/>
      <w:r w:rsidDel="00000000" w:rsidR="00000000" w:rsidRPr="00000000">
        <w:rPr>
          <w:rFonts w:ascii="Times New Roman" w:cs="Times New Roman" w:eastAsia="Times New Roman" w:hAnsi="Times New Roman"/>
          <w:b w:val="1"/>
          <w:color w:val="000000"/>
          <w:sz w:val="28"/>
          <w:szCs w:val="28"/>
          <w:rtl w:val="0"/>
        </w:rPr>
        <w:t xml:space="preserve">2.3.1.1 Relevance: e.g. a stepped 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involves presenting information as it becomes relevant. A stepped interface is one where each set of options of the user’s task is presented as it is needed. Examples: an ATM machine, a software setup dialogue.</w:t>
      </w:r>
    </w:p>
    <w:p w:rsidR="00000000" w:rsidDel="00000000" w:rsidP="00000000" w:rsidRDefault="00000000" w:rsidRPr="00000000">
      <w:pPr>
        <w:contextualSpacing w:val="0"/>
        <w:jc w:val="center"/>
      </w:pPr>
      <w:r w:rsidDel="00000000" w:rsidR="00000000" w:rsidRPr="00000000">
        <w:drawing>
          <wp:inline distB="114300" distT="114300" distL="114300" distR="114300">
            <wp:extent cx="2814638" cy="2138573"/>
            <wp:effectExtent b="0" l="0" r="0" t="0"/>
            <wp:docPr id="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814638" cy="213857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for new/occasional users;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be frustrating for expert/frequent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_b03fn4dnd6wv" w:id="15"/>
      <w:bookmarkEnd w:id="15"/>
      <w:r w:rsidDel="00000000" w:rsidR="00000000" w:rsidRPr="00000000">
        <w:rPr>
          <w:rFonts w:ascii="Times New Roman" w:cs="Times New Roman" w:eastAsia="Times New Roman" w:hAnsi="Times New Roman"/>
          <w:b w:val="1"/>
          <w:color w:val="000000"/>
          <w:sz w:val="28"/>
          <w:szCs w:val="28"/>
          <w:rtl w:val="0"/>
        </w:rPr>
        <w:t xml:space="preserve">Balance of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 is difficult to get the right </w:t>
      </w:r>
      <w:r w:rsidDel="00000000" w:rsidR="00000000" w:rsidRPr="00000000">
        <w:rPr>
          <w:rFonts w:ascii="Times New Roman" w:cs="Times New Roman" w:eastAsia="Times New Roman" w:hAnsi="Times New Roman"/>
          <w:b w:val="1"/>
          <w:rtl w:val="0"/>
        </w:rPr>
        <w:t xml:space="preserve">balance</w:t>
      </w:r>
      <w:r w:rsidDel="00000000" w:rsidR="00000000" w:rsidRPr="00000000">
        <w:rPr>
          <w:rFonts w:ascii="Times New Roman" w:cs="Times New Roman" w:eastAsia="Times New Roman" w:hAnsi="Times New Roman"/>
          <w:rtl w:val="0"/>
        </w:rPr>
        <w:t xml:space="preserve"> between ‘too little’ information (where the user must swap between various windows to get the information) and ‘too much’ information (where the user must spend time scanning the window for the relevant information.)</w:t>
      </w:r>
    </w:p>
    <w:p w:rsidR="00000000" w:rsidDel="00000000" w:rsidP="00000000" w:rsidRDefault="00000000" w:rsidRPr="00000000">
      <w:pPr>
        <w:pStyle w:val="Heading4"/>
        <w:keepNext w:val="0"/>
        <w:keepLines w:val="0"/>
        <w:spacing w:after="40" w:before="240" w:lineRule="auto"/>
        <w:contextualSpacing w:val="0"/>
      </w:pPr>
      <w:bookmarkStart w:colFirst="0" w:colLast="0" w:name="_zg82hg7ex17g" w:id="16"/>
      <w:bookmarkEnd w:id="16"/>
      <w:r w:rsidDel="00000000" w:rsidR="00000000" w:rsidRPr="00000000">
        <w:rPr>
          <w:rFonts w:ascii="Times New Roman" w:cs="Times New Roman" w:eastAsia="Times New Roman" w:hAnsi="Times New Roman"/>
          <w:b w:val="1"/>
          <w:color w:val="000000"/>
          <w:sz w:val="28"/>
          <w:szCs w:val="28"/>
          <w:rtl w:val="0"/>
        </w:rPr>
        <w:t xml:space="preserve">2.3.1.3 Grouping and Ordering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Group and order</w:t>
      </w:r>
      <w:r w:rsidDel="00000000" w:rsidR="00000000" w:rsidRPr="00000000">
        <w:rPr>
          <w:rFonts w:ascii="Times New Roman" w:cs="Times New Roman" w:eastAsia="Times New Roman" w:hAnsi="Times New Roman"/>
          <w:rtl w:val="0"/>
        </w:rPr>
        <w:t xml:space="preserve"> information into meaningful chunks. (E.g. input window, output window, error window, etc.) Ideas from gestalt laws may be useful here. Use of similarity/proximity laws for example.</w:t>
      </w:r>
    </w:p>
    <w:p w:rsidR="00000000" w:rsidDel="00000000" w:rsidP="00000000" w:rsidRDefault="00000000" w:rsidRPr="00000000">
      <w:pPr>
        <w:pStyle w:val="Heading4"/>
        <w:keepNext w:val="0"/>
        <w:keepLines w:val="0"/>
        <w:spacing w:after="40" w:before="240" w:lineRule="auto"/>
        <w:contextualSpacing w:val="0"/>
      </w:pPr>
      <w:bookmarkStart w:colFirst="0" w:colLast="0" w:name="_z8v6hstodzs" w:id="17"/>
      <w:bookmarkEnd w:id="17"/>
      <w:r w:rsidDel="00000000" w:rsidR="00000000" w:rsidRPr="00000000">
        <w:rPr>
          <w:rFonts w:ascii="Times New Roman" w:cs="Times New Roman" w:eastAsia="Times New Roman" w:hAnsi="Times New Roman"/>
          <w:b w:val="1"/>
          <w:color w:val="000000"/>
          <w:sz w:val="28"/>
          <w:szCs w:val="28"/>
          <w:rtl w:val="0"/>
        </w:rPr>
        <w:t xml:space="preserve">2.3.1.4 Attention grabbing</w:t>
      </w:r>
    </w:p>
    <w:p w:rsidR="00000000" w:rsidDel="00000000" w:rsidP="00000000" w:rsidRDefault="00000000" w:rsidRPr="00000000">
      <w:pPr>
        <w:contextualSpacing w:val="0"/>
      </w:pPr>
      <w:commentRangeStart w:id="0"/>
      <w:r w:rsidDel="00000000" w:rsidR="00000000" w:rsidRPr="00000000">
        <w:rPr>
          <w:rFonts w:ascii="Times New Roman" w:cs="Times New Roman" w:eastAsia="Times New Roman" w:hAnsi="Times New Roman"/>
          <w:rtl w:val="0"/>
        </w:rPr>
        <w:t xml:space="preserve">When using computers people are usually doing several things at once. Thus the interface of any application will have divided attention. So you must bear in mind the need to keep the user constantly informed of their ‘place’ in the task (e.g. cursor).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Also, important intermittent activities (e.g. saving a file, updating virus definitions) need to be taken care of either automatically or by explicit reminder.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b w:val="1"/>
          <w:rtl w:val="0"/>
        </w:rPr>
        <w:t xml:space="preserve">attention grabbing techniques</w:t>
      </w:r>
      <w:r w:rsidDel="00000000" w:rsidR="00000000" w:rsidRPr="00000000">
        <w:rPr>
          <w:rFonts w:ascii="Times New Roman" w:cs="Times New Roman" w:eastAsia="Times New Roman" w:hAnsi="Times New Roman"/>
          <w:rtl w:val="0"/>
        </w:rPr>
        <w:t xml:space="preserve"> to guide the user (e.g. movement of flashing cursor, flashing icons, sound, graphics effects [cf. shrinking visual of minimising window).</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paINTERACTION BETWEEN A AUSWE AND SYSTEM IN ORDE TO ACHIEVE A PARTIUCLAR 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Suitability for the task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Self-descriptiveness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Controllability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Conformity with user expectations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Error tolerance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Suitability for individualisation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Suitability for 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Iso, you can see how they are all talking about the same thing….. Awesome sauce.</w:t>
      </w:r>
    </w:p>
    <w:p w:rsidR="00000000" w:rsidDel="00000000" w:rsidP="00000000" w:rsidRDefault="00000000" w:rsidRPr="00000000">
      <w:pPr>
        <w:pStyle w:val="Heading2"/>
        <w:contextualSpacing w:val="0"/>
      </w:pPr>
      <w:bookmarkStart w:colFirst="0" w:colLast="0" w:name="_5axhywrvs7w4" w:id="18"/>
      <w:bookmarkEnd w:id="18"/>
      <w:r w:rsidDel="00000000" w:rsidR="00000000" w:rsidRPr="00000000">
        <w:rPr>
          <w:rtl w:val="0"/>
        </w:rPr>
        <w:t xml:space="preserve">Self descriptiveness examples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Feedback for actions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Conformation doe consequent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Consist for task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077.1653543307089" w:top="1077.1653543307089" w:left="1440.0000000000002" w:right="1440.000000000000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ert Gabriel" w:id="0" w:date="2016-04-20T00:25: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to review thiese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9.gif"/><Relationship Id="rId10" Type="http://schemas.openxmlformats.org/officeDocument/2006/relationships/image" Target="media/image17.png"/><Relationship Id="rId13" Type="http://schemas.openxmlformats.org/officeDocument/2006/relationships/image" Target="media/image10.png"/><Relationship Id="rId12" Type="http://schemas.openxmlformats.org/officeDocument/2006/relationships/image" Target="media/image11.jp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hyperlink" Target="http://mcom.cit.ie/staff/computing/prothwell/HCI/papers/affordances.pdf" TargetMode="External"/><Relationship Id="rId14" Type="http://schemas.openxmlformats.org/officeDocument/2006/relationships/image" Target="media/image07.jpg"/><Relationship Id="rId17" Type="http://schemas.openxmlformats.org/officeDocument/2006/relationships/image" Target="media/image18.jpg"/><Relationship Id="rId16" Type="http://schemas.openxmlformats.org/officeDocument/2006/relationships/image" Target="media/image20.jpg"/><Relationship Id="rId5" Type="http://schemas.openxmlformats.org/officeDocument/2006/relationships/styles" Target="styles.xml"/><Relationship Id="rId19" Type="http://schemas.openxmlformats.org/officeDocument/2006/relationships/hyperlink" Target="http://mcom.cit.ie/staff/Computing/prothwell/hci/examples/Mindread.pps" TargetMode="External"/><Relationship Id="rId6" Type="http://schemas.openxmlformats.org/officeDocument/2006/relationships/image" Target="media/image04.png"/><Relationship Id="rId18" Type="http://schemas.openxmlformats.org/officeDocument/2006/relationships/image" Target="media/image12.jpg"/><Relationship Id="rId7" Type="http://schemas.openxmlformats.org/officeDocument/2006/relationships/image" Target="media/image25.png"/><Relationship Id="rId8" Type="http://schemas.openxmlformats.org/officeDocument/2006/relationships/image" Target="media/image23.jpg"/></Relationships>
</file>