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2815E" w14:textId="77777777" w:rsidR="006829B7" w:rsidRDefault="006829B7" w:rsidP="006829B7">
      <w:pPr>
        <w:pStyle w:val="Web"/>
        <w:shd w:val="clear" w:color="auto" w:fill="F2F2F2"/>
        <w:spacing w:before="0" w:beforeAutospacing="0"/>
        <w:rPr>
          <w:rFonts w:ascii="Microsoft JhengHei" w:eastAsia="Microsoft JhengHei" w:hAnsi="Microsoft JhengHei"/>
          <w:color w:val="212529"/>
        </w:rPr>
      </w:pPr>
      <w:r>
        <w:rPr>
          <w:rFonts w:ascii="Microsoft JhengHei" w:eastAsia="Microsoft JhengHei" w:hAnsi="Microsoft JhengHei" w:hint="eastAsia"/>
          <w:color w:val="212529"/>
        </w:rPr>
        <w:t>108 年3 月7 日行政院會通過《教師法》修正草案，針對該草案內容，本會全國高級中等學校教育產業工會(以下簡稱全中教)發表意見如下：</w:t>
      </w:r>
    </w:p>
    <w:p w14:paraId="5229BF0D" w14:textId="77777777" w:rsidR="006829B7" w:rsidRDefault="006829B7" w:rsidP="006829B7">
      <w:pPr>
        <w:pStyle w:val="Web"/>
        <w:shd w:val="clear" w:color="auto" w:fill="F2F2F2"/>
        <w:spacing w:before="0" w:beforeAutospacing="0"/>
        <w:rPr>
          <w:rFonts w:ascii="Microsoft JhengHei" w:eastAsia="Microsoft JhengHei" w:hAnsi="Microsoft JhengHei" w:hint="eastAsia"/>
          <w:color w:val="212529"/>
        </w:rPr>
      </w:pPr>
      <w:r>
        <w:rPr>
          <w:rFonts w:ascii="Microsoft JhengHei" w:eastAsia="Microsoft JhengHei" w:hAnsi="Microsoft JhengHei" w:hint="eastAsia"/>
          <w:color w:val="212529"/>
        </w:rPr>
        <w:t> </w:t>
      </w:r>
    </w:p>
    <w:p w14:paraId="26932FA3" w14:textId="77777777" w:rsidR="006829B7" w:rsidRDefault="006829B7" w:rsidP="006829B7">
      <w:pPr>
        <w:pStyle w:val="Web"/>
        <w:shd w:val="clear" w:color="auto" w:fill="F2F2F2"/>
        <w:spacing w:before="0" w:beforeAutospacing="0"/>
        <w:rPr>
          <w:rFonts w:ascii="Microsoft JhengHei" w:eastAsia="Microsoft JhengHei" w:hAnsi="Microsoft JhengHei" w:hint="eastAsia"/>
          <w:color w:val="212529"/>
        </w:rPr>
      </w:pPr>
      <w:r>
        <w:rPr>
          <w:rStyle w:val="a3"/>
          <w:rFonts w:ascii="BiauKai" w:eastAsia="Microsoft JhengHei" w:hAnsi="BiauKai"/>
          <w:color w:val="0000FF"/>
          <w:sz w:val="28"/>
          <w:szCs w:val="28"/>
        </w:rPr>
        <w:t>一、支持依法處理不適任教師</w:t>
      </w:r>
    </w:p>
    <w:p w14:paraId="779758DA" w14:textId="77777777" w:rsidR="006829B7" w:rsidRDefault="006829B7" w:rsidP="006829B7">
      <w:pPr>
        <w:pStyle w:val="Web"/>
        <w:shd w:val="clear" w:color="auto" w:fill="F2F2F2"/>
        <w:spacing w:before="0" w:beforeAutospacing="0"/>
        <w:rPr>
          <w:rFonts w:ascii="Microsoft JhengHei" w:eastAsia="Microsoft JhengHei" w:hAnsi="Microsoft JhengHei" w:hint="eastAsia"/>
          <w:color w:val="212529"/>
        </w:rPr>
      </w:pPr>
      <w:r>
        <w:rPr>
          <w:rFonts w:ascii="Microsoft JhengHei" w:eastAsia="Microsoft JhengHei" w:hAnsi="Microsoft JhengHei" w:hint="eastAsia"/>
          <w:color w:val="212529"/>
        </w:rPr>
        <w:t>依法處理不適任教師問題是全民共識，全中教不反對。但在現行機制下，將不適任教師問題全數歸咎於校園內的「師師相護」，而以為改組教師評審委員會，引入校外學者專家就能解決問題也是過於天真和簡化問題的。全中教認為，如何使不適任教師提報出來審議的機制還需要加強。再者，所謂「不適任」的法律定義與教師應遵守的法律規範需要明確化，否則單單只是引入校外專業人士，恐怕已可能淪為符合民意期待的民粹作法。</w:t>
      </w:r>
    </w:p>
    <w:p w14:paraId="04389ED5" w14:textId="77777777" w:rsidR="006829B7" w:rsidRDefault="006829B7" w:rsidP="006829B7">
      <w:pPr>
        <w:pStyle w:val="Web"/>
        <w:shd w:val="clear" w:color="auto" w:fill="F2F2F2"/>
        <w:spacing w:before="0" w:beforeAutospacing="0"/>
        <w:rPr>
          <w:rFonts w:ascii="Microsoft JhengHei" w:eastAsia="Microsoft JhengHei" w:hAnsi="Microsoft JhengHei" w:hint="eastAsia"/>
          <w:color w:val="212529"/>
        </w:rPr>
      </w:pPr>
      <w:r>
        <w:rPr>
          <w:rFonts w:ascii="Microsoft JhengHei" w:eastAsia="Microsoft JhengHei" w:hAnsi="Microsoft JhengHei" w:hint="eastAsia"/>
          <w:color w:val="212529"/>
        </w:rPr>
        <w:t> </w:t>
      </w:r>
    </w:p>
    <w:p w14:paraId="0B31F9C5" w14:textId="77777777" w:rsidR="006829B7" w:rsidRDefault="006829B7" w:rsidP="006829B7">
      <w:pPr>
        <w:pStyle w:val="Web"/>
        <w:shd w:val="clear" w:color="auto" w:fill="F2F2F2"/>
        <w:spacing w:before="0" w:beforeAutospacing="0"/>
        <w:rPr>
          <w:rFonts w:ascii="Microsoft JhengHei" w:eastAsia="Microsoft JhengHei" w:hAnsi="Microsoft JhengHei" w:hint="eastAsia"/>
          <w:color w:val="212529"/>
        </w:rPr>
      </w:pPr>
      <w:r>
        <w:rPr>
          <w:rStyle w:val="a3"/>
          <w:rFonts w:ascii="BiauKai" w:eastAsia="Microsoft JhengHei" w:hAnsi="BiauKai"/>
          <w:color w:val="0000FF"/>
          <w:sz w:val="28"/>
          <w:szCs w:val="28"/>
        </w:rPr>
        <w:t>二、反對行政工作，列入教師義務</w:t>
      </w:r>
    </w:p>
    <w:p w14:paraId="1747AA60" w14:textId="77777777" w:rsidR="006829B7" w:rsidRDefault="006829B7" w:rsidP="006829B7">
      <w:pPr>
        <w:pStyle w:val="Web"/>
        <w:shd w:val="clear" w:color="auto" w:fill="F2F2F2"/>
        <w:spacing w:before="0" w:beforeAutospacing="0"/>
        <w:rPr>
          <w:rFonts w:ascii="Microsoft JhengHei" w:eastAsia="Microsoft JhengHei" w:hAnsi="Microsoft JhengHei" w:hint="eastAsia"/>
          <w:color w:val="212529"/>
        </w:rPr>
      </w:pPr>
      <w:r>
        <w:rPr>
          <w:rFonts w:ascii="Microsoft JhengHei" w:eastAsia="Microsoft JhengHei" w:hAnsi="Microsoft JhengHei" w:hint="eastAsia"/>
          <w:color w:val="212529"/>
        </w:rPr>
        <w:t>此次修法將教師擔任行政工作列為義務，除了顯見的缺乏與教師專業團體討論協商的立法粗糙之外，在執行成效上也是堪慮的。教師專業養成過程中缺乏行政所需的相關行政、法律訓練，且教育行政事項爆量、動輒有違法之虞時，將</w:t>
      </w:r>
      <w:r>
        <w:rPr>
          <w:rFonts w:ascii="Microsoft JhengHei" w:eastAsia="Microsoft JhengHei" w:hAnsi="Microsoft JhengHei" w:hint="eastAsia"/>
          <w:color w:val="212529"/>
        </w:rPr>
        <w:lastRenderedPageBreak/>
        <w:t>此類專業工作訂為義務，無疑是提油救火，不但不能解決近年來常見的「行政逃難潮」，甚且為校園內工作分工製造糾紛。且依據教育基本法第8 條教育人員之工作、待遇及進修等權利義務，應以法律定之，教師之專業自主應予尊重。強迫教師做非屬其專業之工作，顯已違反教育基本法。本會認為，行政工作是教師的「兼任」工作而非本職，正本清源之道並非修法，而是避免不必要的繁瑣行政作業負擔、增強校長行政領導能力、提高擔任行政工作的誘因與榮譽感，才是釜底抽薪的解決方法。</w:t>
      </w:r>
    </w:p>
    <w:p w14:paraId="335FD402" w14:textId="77777777" w:rsidR="006829B7" w:rsidRDefault="006829B7" w:rsidP="006829B7">
      <w:pPr>
        <w:pStyle w:val="Web"/>
        <w:shd w:val="clear" w:color="auto" w:fill="F2F2F2"/>
        <w:spacing w:before="0" w:beforeAutospacing="0"/>
        <w:rPr>
          <w:rFonts w:ascii="Microsoft JhengHei" w:eastAsia="Microsoft JhengHei" w:hAnsi="Microsoft JhengHei" w:hint="eastAsia"/>
          <w:color w:val="212529"/>
        </w:rPr>
      </w:pPr>
      <w:r>
        <w:rPr>
          <w:rFonts w:ascii="Microsoft JhengHei" w:eastAsia="Microsoft JhengHei" w:hAnsi="Microsoft JhengHei" w:hint="eastAsia"/>
          <w:color w:val="212529"/>
        </w:rPr>
        <w:t> </w:t>
      </w:r>
    </w:p>
    <w:p w14:paraId="7E550DDD" w14:textId="77777777" w:rsidR="006829B7" w:rsidRDefault="006829B7" w:rsidP="006829B7">
      <w:pPr>
        <w:pStyle w:val="Web"/>
        <w:shd w:val="clear" w:color="auto" w:fill="F2F2F2"/>
        <w:spacing w:before="0" w:beforeAutospacing="0"/>
        <w:rPr>
          <w:rFonts w:ascii="Microsoft JhengHei" w:eastAsia="Microsoft JhengHei" w:hAnsi="Microsoft JhengHei" w:hint="eastAsia"/>
          <w:color w:val="212529"/>
        </w:rPr>
      </w:pPr>
      <w:r>
        <w:rPr>
          <w:rStyle w:val="a3"/>
          <w:rFonts w:ascii="BiauKai" w:eastAsia="Microsoft JhengHei" w:hAnsi="BiauKai"/>
          <w:color w:val="0000FF"/>
          <w:sz w:val="28"/>
          <w:szCs w:val="28"/>
        </w:rPr>
        <w:t>三、反對寒暑假返校進修，由中央</w:t>
      </w:r>
      <w:r>
        <w:rPr>
          <w:rStyle w:val="a3"/>
          <w:rFonts w:ascii="BiauKai" w:eastAsia="Microsoft JhengHei" w:hAnsi="BiauKai"/>
          <w:color w:val="0000FF"/>
          <w:sz w:val="28"/>
          <w:szCs w:val="28"/>
        </w:rPr>
        <w:t>(</w:t>
      </w:r>
      <w:r>
        <w:rPr>
          <w:rStyle w:val="a3"/>
          <w:rFonts w:ascii="BiauKai" w:eastAsia="Microsoft JhengHei" w:hAnsi="BiauKai"/>
          <w:color w:val="0000FF"/>
          <w:sz w:val="28"/>
          <w:szCs w:val="28"/>
        </w:rPr>
        <w:t>雇主</w:t>
      </w:r>
      <w:r>
        <w:rPr>
          <w:rStyle w:val="a3"/>
          <w:rFonts w:ascii="BiauKai" w:eastAsia="Microsoft JhengHei" w:hAnsi="BiauKai"/>
          <w:color w:val="0000FF"/>
          <w:sz w:val="28"/>
          <w:szCs w:val="28"/>
        </w:rPr>
        <w:t>)</w:t>
      </w:r>
      <w:r>
        <w:rPr>
          <w:rStyle w:val="a3"/>
          <w:rFonts w:ascii="BiauKai" w:eastAsia="Microsoft JhengHei" w:hAnsi="BiauKai"/>
          <w:color w:val="0000FF"/>
          <w:sz w:val="28"/>
          <w:szCs w:val="28"/>
        </w:rPr>
        <w:t>自行訂定</w:t>
      </w:r>
    </w:p>
    <w:p w14:paraId="2001DFE2" w14:textId="77777777" w:rsidR="006829B7" w:rsidRDefault="006829B7" w:rsidP="006829B7">
      <w:pPr>
        <w:pStyle w:val="Web"/>
        <w:shd w:val="clear" w:color="auto" w:fill="F2F2F2"/>
        <w:spacing w:before="0" w:beforeAutospacing="0"/>
        <w:rPr>
          <w:rFonts w:ascii="Microsoft JhengHei" w:eastAsia="Microsoft JhengHei" w:hAnsi="Microsoft JhengHei" w:hint="eastAsia"/>
          <w:color w:val="212529"/>
        </w:rPr>
      </w:pPr>
      <w:r>
        <w:rPr>
          <w:rFonts w:ascii="Microsoft JhengHei" w:eastAsia="Microsoft JhengHei" w:hAnsi="Microsoft JhengHei" w:hint="eastAsia"/>
          <w:color w:val="212529"/>
        </w:rPr>
        <w:t>將現行教師寒暑假備課研習的行政規定入法，看似提升研習的法律位階，然此同時也是用法律課以教師研習的義務，此為教師工作內涵的重大變革，應該與教師工會進行協商，而非由擔任雇主的主管機關單方立法規定。若果真要將研習視為教師的法定義務，那麼教師是否也可主張要求各該研習必須符合專業需求、有實際效益，而非現行多數是「政令宣導式」、「衝業績式」的形式化研習。另外，既是「法定」研習，符合辦裡研習的單位如何訂定?且因研習而產生的交通、住宿等相關費用，該由誰來支付？這些都是入法時需要進一步考慮的問題，教育部不該片面自行決定。</w:t>
      </w:r>
    </w:p>
    <w:p w14:paraId="02F699AD" w14:textId="77777777" w:rsidR="006829B7" w:rsidRDefault="006829B7" w:rsidP="006829B7">
      <w:pPr>
        <w:pStyle w:val="Web"/>
        <w:shd w:val="clear" w:color="auto" w:fill="F2F2F2"/>
        <w:spacing w:before="0" w:beforeAutospacing="0"/>
        <w:rPr>
          <w:rFonts w:ascii="Microsoft JhengHei" w:eastAsia="Microsoft JhengHei" w:hAnsi="Microsoft JhengHei" w:hint="eastAsia"/>
          <w:color w:val="212529"/>
        </w:rPr>
      </w:pPr>
      <w:r>
        <w:rPr>
          <w:rFonts w:ascii="Microsoft JhengHei" w:eastAsia="Microsoft JhengHei" w:hAnsi="Microsoft JhengHei" w:hint="eastAsia"/>
          <w:color w:val="212529"/>
        </w:rPr>
        <w:t> </w:t>
      </w:r>
    </w:p>
    <w:p w14:paraId="49723AA5" w14:textId="77777777" w:rsidR="006829B7" w:rsidRDefault="006829B7" w:rsidP="006829B7">
      <w:pPr>
        <w:pStyle w:val="Web"/>
        <w:shd w:val="clear" w:color="auto" w:fill="F2F2F2"/>
        <w:spacing w:before="0" w:beforeAutospacing="0"/>
        <w:rPr>
          <w:rFonts w:ascii="Microsoft JhengHei" w:eastAsia="Microsoft JhengHei" w:hAnsi="Microsoft JhengHei" w:hint="eastAsia"/>
          <w:color w:val="212529"/>
        </w:rPr>
      </w:pPr>
      <w:r>
        <w:rPr>
          <w:rStyle w:val="a3"/>
          <w:rFonts w:ascii="BiauKai" w:eastAsia="Microsoft JhengHei" w:hAnsi="BiauKai"/>
          <w:color w:val="0000FF"/>
          <w:sz w:val="28"/>
          <w:szCs w:val="28"/>
        </w:rPr>
        <w:t>四、強力主張教師勞動人權，勞動條件變更，雇主應與受僱者協商</w:t>
      </w:r>
    </w:p>
    <w:p w14:paraId="3E4099A5" w14:textId="77777777" w:rsidR="006829B7" w:rsidRDefault="006829B7" w:rsidP="006829B7">
      <w:pPr>
        <w:pStyle w:val="Web"/>
        <w:shd w:val="clear" w:color="auto" w:fill="F2F2F2"/>
        <w:spacing w:before="0" w:beforeAutospacing="0"/>
        <w:rPr>
          <w:rFonts w:ascii="Microsoft JhengHei" w:eastAsia="Microsoft JhengHei" w:hAnsi="Microsoft JhengHei" w:hint="eastAsia"/>
          <w:color w:val="212529"/>
        </w:rPr>
      </w:pPr>
      <w:r>
        <w:rPr>
          <w:rFonts w:ascii="Microsoft JhengHei" w:eastAsia="Microsoft JhengHei" w:hAnsi="Microsoft JhengHei" w:hint="eastAsia"/>
          <w:color w:val="212529"/>
        </w:rPr>
        <w:t>若修法強化教師申訴及救濟制度，相信多數教師給予肯定，然教師勞動人權，勞動條件變更時，應與教師協商，這是民主社會之勞動人權。且改變的同時，應考量是否落實教育品質的提升？具體施行方式是否可行？本會強烈主張，各項改變及施行細則，教育部應與各教師工會進行專業對話，並共同研議後使得訂定之。</w:t>
      </w:r>
    </w:p>
    <w:p w14:paraId="4F532748" w14:textId="77777777" w:rsidR="006829B7" w:rsidRDefault="006829B7" w:rsidP="006829B7">
      <w:pPr>
        <w:pStyle w:val="Web"/>
        <w:shd w:val="clear" w:color="auto" w:fill="F2F2F2"/>
        <w:spacing w:before="0" w:beforeAutospacing="0"/>
        <w:rPr>
          <w:rFonts w:ascii="Microsoft JhengHei" w:eastAsia="Microsoft JhengHei" w:hAnsi="Microsoft JhengHei" w:hint="eastAsia"/>
          <w:color w:val="212529"/>
        </w:rPr>
      </w:pPr>
      <w:r>
        <w:rPr>
          <w:rFonts w:ascii="Microsoft JhengHei" w:eastAsia="Microsoft JhengHei" w:hAnsi="Microsoft JhengHei" w:hint="eastAsia"/>
          <w:color w:val="212529"/>
        </w:rPr>
        <w:br/>
        <w:t>媒體媒體聯絡人：</w:t>
      </w:r>
      <w:r>
        <w:rPr>
          <w:rFonts w:ascii="Microsoft JhengHei" w:eastAsia="Microsoft JhengHei" w:hAnsi="Microsoft JhengHei" w:hint="eastAsia"/>
          <w:color w:val="212529"/>
        </w:rPr>
        <w:br/>
        <w:t>全國高級中等學校教育產業工會(簡稱全中教)</w:t>
      </w:r>
      <w:r>
        <w:rPr>
          <w:rFonts w:ascii="Microsoft JhengHei" w:eastAsia="Microsoft JhengHei" w:hAnsi="Microsoft JhengHei" w:hint="eastAsia"/>
          <w:color w:val="212529"/>
        </w:rPr>
        <w:br/>
        <w:t>秘書長許麗吉 聯絡電話：02-2731-7363(辦公室) 0970-097-132(手機)</w:t>
      </w:r>
      <w:r>
        <w:rPr>
          <w:rFonts w:ascii="Microsoft JhengHei" w:eastAsia="Microsoft JhengHei" w:hAnsi="Microsoft JhengHei" w:hint="eastAsia"/>
          <w:color w:val="212529"/>
        </w:rPr>
        <w:br/>
        <w:t>政策部主任賴和隆 聯絡電話：02-2731-7363(辦公室) 0920-840-931 (手機)</w:t>
      </w:r>
      <w:r>
        <w:rPr>
          <w:rFonts w:ascii="Microsoft JhengHei" w:eastAsia="Microsoft JhengHei" w:hAnsi="Microsoft JhengHei" w:hint="eastAsia"/>
          <w:color w:val="212529"/>
        </w:rPr>
        <w:br/>
        <w:t>全中教工會電子信箱：nshstu002@gmail.com</w:t>
      </w:r>
    </w:p>
    <w:p w14:paraId="4416D4EA" w14:textId="77777777" w:rsidR="008B7913" w:rsidRDefault="006829B7">
      <w:bookmarkStart w:id="0" w:name="_GoBack"/>
      <w:bookmarkEnd w:id="0"/>
    </w:p>
    <w:sectPr w:rsidR="008B7913" w:rsidSect="00A145E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icrosoft JhengHei">
    <w:panose1 w:val="020B0604030504040204"/>
    <w:charset w:val="88"/>
    <w:family w:val="auto"/>
    <w:pitch w:val="variable"/>
    <w:sig w:usb0="00000087" w:usb1="288F4000" w:usb2="00000016" w:usb3="00000000" w:csb0="00100009" w:csb1="00000000"/>
  </w:font>
  <w:font w:name="BiauKa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9B7"/>
    <w:rsid w:val="00600BC4"/>
    <w:rsid w:val="006829B7"/>
    <w:rsid w:val="00844047"/>
    <w:rsid w:val="00A145E4"/>
    <w:rsid w:val="00BB258C"/>
    <w:rsid w:val="00D9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8739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829B7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  <w:style w:type="character" w:styleId="a3">
    <w:name w:val="Strong"/>
    <w:basedOn w:val="a0"/>
    <w:uiPriority w:val="22"/>
    <w:qFormat/>
    <w:rsid w:val="006829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0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1047</Characters>
  <Application>Microsoft Macintosh Word</Application>
  <DocSecurity>0</DocSecurity>
  <Lines>8</Lines>
  <Paragraphs>2</Paragraphs>
  <ScaleCrop>false</ScaleCrop>
  <LinksUpToDate>false</LinksUpToDate>
  <CharactersWithSpaces>1228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2019-03-23T07:05:00Z</dcterms:created>
  <dcterms:modified xsi:type="dcterms:W3CDTF">2019-03-23T07:05:00Z</dcterms:modified>
</cp:coreProperties>
</file>