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69148B">
        <w:rPr>
          <w:rStyle w:val="afe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№1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e"/>
          <w:smallCaps w:val="0"/>
          <w:sz w:val="28"/>
          <w:szCs w:val="28"/>
        </w:rPr>
        <w:t xml:space="preserve">Тема: </w:t>
      </w:r>
      <w:r w:rsidR="0069148B" w:rsidRPr="0069148B">
        <w:rPr>
          <w:rStyle w:val="afe"/>
          <w:smallCaps w:val="0"/>
          <w:sz w:val="28"/>
          <w:szCs w:val="28"/>
        </w:rPr>
        <w:t>Исследование структур загрузочных модулей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2C03B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69148B" w:rsidRPr="0069148B">
              <w:rPr>
                <w:sz w:val="28"/>
                <w:szCs w:val="28"/>
              </w:rPr>
              <w:t>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2C03BB" w:rsidRPr="0069148B" w:rsidRDefault="002C03B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426CA5" w:rsidRDefault="00426CA5" w:rsidP="00426CA5">
      <w:pPr>
        <w:rPr>
          <w:rFonts w:ascii="Consolas" w:hAnsi="Consolas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Цель работы</w:t>
      </w:r>
    </w:p>
    <w:p w:rsidR="002C03BB" w:rsidRPr="00361A52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Исследование различий в структурах исходных текстов модулей типов .СОМ и .ЕХЕ, структур файлов загрузочных модулей и способов их загрузки в основную память.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t>Постановка задачи</w:t>
      </w:r>
    </w:p>
    <w:p w:rsidR="002C03BB" w:rsidRPr="00361A52" w:rsidRDefault="002C03BB" w:rsidP="002C03BB">
      <w:pPr>
        <w:pStyle w:val="aff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>Требуется написать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xx.yy, где xx - номер основной версии, а yy - номер модификации в десятичной системе счисления, формировать строки с серийным номером OEM (Original Equipment Manufacturer) и серийным номером пользователя. Полученные строки выводятся на экран.</w:t>
      </w:r>
    </w:p>
    <w:p w:rsidR="002C03BB" w:rsidRPr="00361A52" w:rsidRDefault="002C03BB" w:rsidP="002C03BB">
      <w:pPr>
        <w:pStyle w:val="aff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>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</w:t>
      </w:r>
    </w:p>
    <w:p w:rsidR="002C03BB" w:rsidRPr="00361A52" w:rsidRDefault="002C03BB" w:rsidP="002C03BB">
      <w:pPr>
        <w:pStyle w:val="aff0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>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:rsidR="002C03BB" w:rsidRPr="00361A52" w:rsidRDefault="002C03BB" w:rsidP="002C03BB">
      <w:pPr>
        <w:pStyle w:val="aff0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t>Необходимые сведения для составления программы</w:t>
      </w:r>
    </w:p>
    <w:p w:rsidR="002C03BB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Тип IBM PC хранится в байте по адресу 0F000:0FFFEh, в предпоследнем байте ROM BIOS.</w:t>
      </w:r>
    </w:p>
    <w:p w:rsidR="002C03BB" w:rsidRPr="00361A52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lastRenderedPageBreak/>
        <w:t>Соответствие кода и типа в таблице: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                                   FF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PC/XT                             FE,</w:t>
      </w:r>
      <w:r w:rsidRPr="002C03BB">
        <w:rPr>
          <w:sz w:val="28"/>
          <w:szCs w:val="28"/>
          <w:lang w:val="en-US"/>
        </w:rPr>
        <w:t xml:space="preserve"> </w:t>
      </w:r>
      <w:r w:rsidRPr="00361A52">
        <w:rPr>
          <w:sz w:val="28"/>
          <w:szCs w:val="28"/>
          <w:lang w:val="en-US"/>
        </w:rPr>
        <w:t>FB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  <w:lang w:val="en-US"/>
        </w:rPr>
        <w:t>AT</w:t>
      </w:r>
      <w:r w:rsidRPr="002C03BB">
        <w:rPr>
          <w:sz w:val="28"/>
          <w:szCs w:val="28"/>
        </w:rPr>
        <w:t xml:space="preserve">                                   </w:t>
      </w:r>
      <w:r w:rsidRPr="00361A52">
        <w:rPr>
          <w:sz w:val="28"/>
          <w:szCs w:val="28"/>
          <w:lang w:val="en-US"/>
        </w:rPr>
        <w:t>FC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  <w:lang w:val="en-US"/>
        </w:rPr>
        <w:t>PS</w:t>
      </w:r>
      <w:r w:rsidRPr="00361A52">
        <w:rPr>
          <w:sz w:val="28"/>
          <w:szCs w:val="28"/>
        </w:rPr>
        <w:t xml:space="preserve">2 модель 30               </w:t>
      </w:r>
      <w:r w:rsidRPr="00361A52">
        <w:rPr>
          <w:sz w:val="28"/>
          <w:szCs w:val="28"/>
          <w:lang w:val="en-US"/>
        </w:rPr>
        <w:t>FA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t>PS2 модель 50 или 60   FC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PS</w:t>
      </w:r>
      <w:r w:rsidRPr="002C03BB">
        <w:rPr>
          <w:sz w:val="28"/>
          <w:szCs w:val="28"/>
          <w:lang w:val="en-US"/>
        </w:rPr>
        <w:t xml:space="preserve">2 </w:t>
      </w:r>
      <w:r w:rsidRPr="00361A52">
        <w:rPr>
          <w:sz w:val="28"/>
          <w:szCs w:val="28"/>
        </w:rPr>
        <w:t>модель</w:t>
      </w:r>
      <w:r w:rsidRPr="002C03BB">
        <w:rPr>
          <w:sz w:val="28"/>
          <w:szCs w:val="28"/>
          <w:lang w:val="en-US"/>
        </w:rPr>
        <w:t xml:space="preserve"> 80                </w:t>
      </w:r>
      <w:r w:rsidRPr="00361A52">
        <w:rPr>
          <w:sz w:val="28"/>
          <w:szCs w:val="28"/>
          <w:lang w:val="en-US"/>
        </w:rPr>
        <w:t>F</w:t>
      </w:r>
      <w:r w:rsidRPr="002C03BB">
        <w:rPr>
          <w:sz w:val="28"/>
          <w:szCs w:val="28"/>
          <w:lang w:val="en-US"/>
        </w:rPr>
        <w:t>8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PCjr</w:t>
      </w:r>
      <w:r w:rsidRPr="002C03BB">
        <w:rPr>
          <w:sz w:val="28"/>
          <w:szCs w:val="28"/>
          <w:lang w:val="en-US"/>
        </w:rPr>
        <w:t xml:space="preserve">                                 </w:t>
      </w:r>
      <w:r w:rsidRPr="00361A52">
        <w:rPr>
          <w:sz w:val="28"/>
          <w:szCs w:val="28"/>
          <w:lang w:val="en-US"/>
        </w:rPr>
        <w:t>FD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  <w:r w:rsidRPr="00361A52">
        <w:rPr>
          <w:sz w:val="28"/>
          <w:szCs w:val="28"/>
          <w:lang w:val="en-US"/>
        </w:rPr>
        <w:t>PC</w:t>
      </w:r>
      <w:r w:rsidRPr="002C03BB">
        <w:rPr>
          <w:sz w:val="28"/>
          <w:szCs w:val="28"/>
          <w:lang w:val="en-US"/>
        </w:rPr>
        <w:t xml:space="preserve"> </w:t>
      </w:r>
      <w:r w:rsidRPr="00361A52">
        <w:rPr>
          <w:sz w:val="28"/>
          <w:szCs w:val="28"/>
          <w:lang w:val="en-US"/>
        </w:rPr>
        <w:t>Convertible</w:t>
      </w:r>
      <w:r w:rsidRPr="002C03BB">
        <w:rPr>
          <w:sz w:val="28"/>
          <w:szCs w:val="28"/>
          <w:lang w:val="en-US"/>
        </w:rPr>
        <w:t xml:space="preserve">               </w:t>
      </w:r>
      <w:r w:rsidRPr="00361A52">
        <w:rPr>
          <w:sz w:val="28"/>
          <w:szCs w:val="28"/>
          <w:lang w:val="en-US"/>
        </w:rPr>
        <w:t>F</w:t>
      </w:r>
      <w:r w:rsidRPr="002C03BB">
        <w:rPr>
          <w:sz w:val="28"/>
          <w:szCs w:val="28"/>
          <w:lang w:val="en-US"/>
        </w:rPr>
        <w:t>9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  <w:lang w:val="en-US"/>
        </w:rPr>
      </w:pP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Для определения версии MS DOS следует воспользоваться функцией 30Н прерывания 21Н. Входным параметром является номер функции в АН: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MOV AH, 30h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INT 2Ih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Выходными параметрами являются: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 AL - номер основной версии. Если 0, то &lt;2.0</w:t>
      </w:r>
    </w:p>
    <w:p w:rsidR="002C03BB" w:rsidRPr="002C03BB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АН</w:t>
      </w:r>
      <w:r w:rsidRPr="002C03BB">
        <w:rPr>
          <w:sz w:val="28"/>
          <w:szCs w:val="28"/>
        </w:rPr>
        <w:t xml:space="preserve"> - </w:t>
      </w:r>
      <w:r w:rsidRPr="00361A52">
        <w:rPr>
          <w:sz w:val="28"/>
          <w:szCs w:val="28"/>
        </w:rPr>
        <w:t>номер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</w:rPr>
        <w:t>модификации</w:t>
      </w:r>
    </w:p>
    <w:p w:rsidR="002C03BB" w:rsidRPr="002C03BB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ВН</w:t>
      </w:r>
      <w:r w:rsidRPr="002C03BB">
        <w:rPr>
          <w:sz w:val="28"/>
          <w:szCs w:val="28"/>
        </w:rPr>
        <w:t xml:space="preserve"> - </w:t>
      </w:r>
      <w:r w:rsidRPr="00361A52">
        <w:rPr>
          <w:sz w:val="28"/>
          <w:szCs w:val="28"/>
        </w:rPr>
        <w:t>серийный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</w:rPr>
        <w:t>номер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OEM</w:t>
      </w:r>
      <w:r w:rsidRPr="002C03BB">
        <w:rPr>
          <w:sz w:val="28"/>
          <w:szCs w:val="28"/>
        </w:rPr>
        <w:t xml:space="preserve"> (</w:t>
      </w:r>
      <w:r w:rsidRPr="00361A52">
        <w:rPr>
          <w:sz w:val="28"/>
          <w:szCs w:val="28"/>
          <w:lang w:val="en-US"/>
        </w:rPr>
        <w:t>Original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Equipment</w:t>
      </w:r>
      <w:r w:rsidRPr="002C03BB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Manufacturer</w:t>
      </w:r>
      <w:r w:rsidRPr="002C03BB">
        <w:rPr>
          <w:sz w:val="28"/>
          <w:szCs w:val="28"/>
        </w:rPr>
        <w:t>)</w:t>
      </w:r>
    </w:p>
    <w:p w:rsidR="002C03BB" w:rsidRPr="002C03BB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BL:CX - 24-битовый серийный номер пользователя.</w:t>
      </w: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Pr="002C03BB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39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Функции и структуры программы</w:t>
      </w:r>
    </w:p>
    <w:p w:rsidR="002C03BB" w:rsidRPr="00361A52" w:rsidRDefault="002C03BB" w:rsidP="002C03BB">
      <w:pPr>
        <w:spacing w:line="360" w:lineRule="auto"/>
        <w:ind w:firstLine="539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Процедуры программы представлены в таблице 1.</w:t>
      </w:r>
    </w:p>
    <w:tbl>
      <w:tblPr>
        <w:tblpPr w:leftFromText="180" w:rightFromText="180" w:vertAnchor="page" w:horzAnchor="margin" w:tblpY="22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6"/>
        <w:gridCol w:w="7678"/>
      </w:tblGrid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61A52">
              <w:rPr>
                <w:sz w:val="28"/>
                <w:szCs w:val="28"/>
                <w:lang w:val="en-US"/>
              </w:rPr>
              <w:t>WRITE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Вывод строки на экран.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  <w:lang w:val="en-US"/>
              </w:rPr>
              <w:t>OSVER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 xml:space="preserve">Определение версии операционной системы, номера модификации, серийного номера </w:t>
            </w:r>
            <w:r w:rsidRPr="00361A52">
              <w:rPr>
                <w:sz w:val="28"/>
                <w:szCs w:val="28"/>
                <w:lang w:val="en-US"/>
              </w:rPr>
              <w:t>OEM</w:t>
            </w:r>
            <w:r w:rsidRPr="00361A52">
              <w:rPr>
                <w:sz w:val="28"/>
                <w:szCs w:val="28"/>
              </w:rPr>
              <w:t xml:space="preserve"> и серийного номера пользователя.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  <w:lang w:val="en-US"/>
              </w:rPr>
              <w:t>PCTYPE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 xml:space="preserve">Определение типа </w:t>
            </w:r>
            <w:r w:rsidRPr="00361A52">
              <w:rPr>
                <w:sz w:val="28"/>
                <w:szCs w:val="28"/>
                <w:lang w:val="en-US"/>
              </w:rPr>
              <w:t>IBM PC</w:t>
            </w:r>
            <w:r w:rsidRPr="00361A52">
              <w:rPr>
                <w:sz w:val="28"/>
                <w:szCs w:val="28"/>
              </w:rPr>
              <w:t>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TETR_TO_HEX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Перевод из четверичной системы счисления в шестнадцатеричную.</w:t>
            </w:r>
          </w:p>
        </w:tc>
      </w:tr>
      <w:tr w:rsidR="002C03BB" w:rsidRPr="00361A52" w:rsidTr="002C03BB">
        <w:tc>
          <w:tcPr>
            <w:tcW w:w="2176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BYTE_TO_HEX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 xml:space="preserve">Перевод байта в </w:t>
            </w:r>
            <w:r w:rsidRPr="00361A52">
              <w:rPr>
                <w:sz w:val="28"/>
                <w:szCs w:val="28"/>
                <w:lang w:val="en-US"/>
              </w:rPr>
              <w:t>al</w:t>
            </w:r>
            <w:r w:rsidRPr="00361A52">
              <w:rPr>
                <w:sz w:val="28"/>
                <w:szCs w:val="28"/>
              </w:rPr>
              <w:t xml:space="preserve"> в два символа шестнадцатеричного числа в </w:t>
            </w:r>
            <w:r w:rsidRPr="00361A52">
              <w:rPr>
                <w:sz w:val="28"/>
                <w:szCs w:val="28"/>
                <w:lang w:val="en-US"/>
              </w:rPr>
              <w:t>ax</w:t>
            </w:r>
            <w:r w:rsidRPr="00361A52">
              <w:rPr>
                <w:sz w:val="28"/>
                <w:szCs w:val="28"/>
              </w:rPr>
              <w:t>.</w:t>
            </w:r>
          </w:p>
        </w:tc>
      </w:tr>
      <w:tr w:rsidR="002C03BB" w:rsidRPr="00361A52" w:rsidTr="002C03BB">
        <w:trPr>
          <w:trHeight w:val="210"/>
        </w:trPr>
        <w:tc>
          <w:tcPr>
            <w:tcW w:w="2176" w:type="dxa"/>
            <w:shd w:val="clear" w:color="auto" w:fill="auto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WRD_TO_HEX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Перевод в шестнадцатеричную систему счисления 16-ти разрядного числа.</w:t>
            </w:r>
          </w:p>
        </w:tc>
      </w:tr>
      <w:tr w:rsidR="002C03BB" w:rsidRPr="00361A52" w:rsidTr="002C03BB">
        <w:trPr>
          <w:trHeight w:val="140"/>
        </w:trPr>
        <w:tc>
          <w:tcPr>
            <w:tcW w:w="2176" w:type="dxa"/>
            <w:shd w:val="clear" w:color="auto" w:fill="auto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BYTE_TO_DEC</w:t>
            </w:r>
          </w:p>
        </w:tc>
        <w:tc>
          <w:tcPr>
            <w:tcW w:w="7678" w:type="dxa"/>
          </w:tcPr>
          <w:p w:rsidR="002C03BB" w:rsidRPr="00361A52" w:rsidRDefault="002C03BB" w:rsidP="002C03BB">
            <w:pPr>
              <w:spacing w:line="360" w:lineRule="auto"/>
              <w:rPr>
                <w:sz w:val="28"/>
                <w:szCs w:val="28"/>
              </w:rPr>
            </w:pPr>
            <w:r w:rsidRPr="00361A52">
              <w:rPr>
                <w:sz w:val="28"/>
                <w:szCs w:val="28"/>
              </w:rPr>
              <w:t>Перевод из двоичной системы счисления в десятичную.</w:t>
            </w:r>
          </w:p>
        </w:tc>
      </w:tr>
    </w:tbl>
    <w:p w:rsidR="002C03BB" w:rsidRPr="00361A52" w:rsidRDefault="002C03BB" w:rsidP="002C03BB">
      <w:pPr>
        <w:spacing w:line="360" w:lineRule="auto"/>
        <w:ind w:firstLine="4536"/>
        <w:rPr>
          <w:sz w:val="28"/>
          <w:szCs w:val="28"/>
        </w:rPr>
      </w:pPr>
      <w:r w:rsidRPr="00361A52">
        <w:rPr>
          <w:sz w:val="28"/>
          <w:szCs w:val="28"/>
        </w:rPr>
        <w:t>Таблица 1. Процедуры программы</w:t>
      </w:r>
    </w:p>
    <w:p w:rsidR="002C03BB" w:rsidRPr="00361A52" w:rsidRDefault="002C03BB" w:rsidP="002C03BB">
      <w:pPr>
        <w:spacing w:line="360" w:lineRule="auto"/>
        <w:ind w:firstLine="539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39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t>Последовательность действий, выполняемых утилитой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Определение и вывод на экран версии операционной системы.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Определение и вывод на экран номера модификации.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Определение и вывод на экран серийного номера </w:t>
      </w:r>
      <w:r w:rsidRPr="00361A52">
        <w:rPr>
          <w:sz w:val="28"/>
          <w:szCs w:val="28"/>
          <w:lang w:val="en-US"/>
        </w:rPr>
        <w:t>OEM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Определение и вывод на экран серийного номера пользователя.</w:t>
      </w:r>
    </w:p>
    <w:p w:rsidR="002C03BB" w:rsidRPr="00361A52" w:rsidRDefault="002C03BB" w:rsidP="002C03B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Определение и вывод на экран типа </w:t>
      </w:r>
      <w:r w:rsidRPr="00361A52">
        <w:rPr>
          <w:sz w:val="28"/>
          <w:szCs w:val="28"/>
          <w:lang w:val="en-US"/>
        </w:rPr>
        <w:t>IBM</w:t>
      </w:r>
      <w:r w:rsidRPr="00361A52">
        <w:rPr>
          <w:sz w:val="28"/>
          <w:szCs w:val="28"/>
        </w:rPr>
        <w:t xml:space="preserve"> </w:t>
      </w:r>
      <w:r w:rsidRPr="00361A52">
        <w:rPr>
          <w:sz w:val="28"/>
          <w:szCs w:val="28"/>
          <w:lang w:val="en-US"/>
        </w:rPr>
        <w:t>PC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Default="002C03BB" w:rsidP="002C03BB">
      <w:pPr>
        <w:spacing w:line="360" w:lineRule="auto"/>
        <w:rPr>
          <w:sz w:val="28"/>
          <w:szCs w:val="28"/>
        </w:rPr>
      </w:pPr>
    </w:p>
    <w:p w:rsidR="002C03BB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Результаты запуска программ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t xml:space="preserve">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представлен на рисунке 1.</w:t>
      </w:r>
    </w:p>
    <w:p w:rsidR="002C03BB" w:rsidRPr="00361A52" w:rsidRDefault="002C03BB" w:rsidP="002C03BB">
      <w:pPr>
        <w:spacing w:line="360" w:lineRule="auto"/>
        <w:ind w:firstLine="411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34100" cy="1200150"/>
            <wp:effectExtent l="19050" t="0" r="0" b="0"/>
            <wp:wrapTight wrapText="bothSides">
              <wp:wrapPolygon edited="0">
                <wp:start x="-67" y="0"/>
                <wp:lineTo x="-67" y="21257"/>
                <wp:lineTo x="21600" y="21257"/>
                <wp:lineTo x="21600" y="0"/>
                <wp:lineTo x="-67" y="0"/>
              </wp:wrapPolygon>
            </wp:wrapTight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>Рис</w:t>
      </w:r>
      <w:r>
        <w:rPr>
          <w:sz w:val="28"/>
          <w:szCs w:val="28"/>
        </w:rPr>
        <w:t xml:space="preserve">унок 1. 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com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 w:rsidRPr="00361A52">
        <w:rPr>
          <w:sz w:val="28"/>
          <w:szCs w:val="28"/>
        </w:rPr>
        <w:t xml:space="preserve">Результат запуска файла </w:t>
      </w:r>
      <w:r w:rsidRPr="00361A52">
        <w:rPr>
          <w:sz w:val="28"/>
          <w:szCs w:val="28"/>
          <w:lang w:val="en-US"/>
        </w:rPr>
        <w:t>bad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  <w:r w:rsidRPr="00361A52">
        <w:rPr>
          <w:sz w:val="28"/>
          <w:szCs w:val="28"/>
        </w:rPr>
        <w:t xml:space="preserve"> представлен на рисунке 2.</w:t>
      </w:r>
    </w:p>
    <w:p w:rsidR="002C03BB" w:rsidRPr="00361A52" w:rsidRDefault="002C03BB" w:rsidP="002C03BB">
      <w:pPr>
        <w:spacing w:line="360" w:lineRule="auto"/>
        <w:ind w:firstLine="4253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6134100" cy="2952750"/>
            <wp:effectExtent l="19050" t="0" r="0" b="0"/>
            <wp:wrapTight wrapText="bothSides">
              <wp:wrapPolygon edited="0">
                <wp:start x="-67" y="0"/>
                <wp:lineTo x="-67" y="21461"/>
                <wp:lineTo x="21600" y="21461"/>
                <wp:lineTo x="21600" y="0"/>
                <wp:lineTo x="-67" y="0"/>
              </wp:wrapPolygon>
            </wp:wrapTight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 xml:space="preserve">Рисунок 2. Результат запуска файла </w:t>
      </w:r>
      <w:r w:rsidRPr="00361A52">
        <w:rPr>
          <w:sz w:val="28"/>
          <w:szCs w:val="28"/>
          <w:lang w:val="en-US"/>
        </w:rPr>
        <w:t>bad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172200" cy="1104900"/>
            <wp:effectExtent l="19050" t="0" r="0" b="0"/>
            <wp:wrapTight wrapText="bothSides">
              <wp:wrapPolygon edited="0">
                <wp:start x="-67" y="0"/>
                <wp:lineTo x="-67" y="21228"/>
                <wp:lineTo x="21600" y="21228"/>
                <wp:lineTo x="21600" y="0"/>
                <wp:lineTo x="-67" y="0"/>
              </wp:wrapPolygon>
            </wp:wrapTight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 xml:space="preserve">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  <w:r w:rsidRPr="00361A52">
        <w:rPr>
          <w:sz w:val="28"/>
          <w:szCs w:val="28"/>
        </w:rPr>
        <w:t xml:space="preserve"> представлен на рисунке 3.</w:t>
      </w:r>
    </w:p>
    <w:p w:rsidR="002C03BB" w:rsidRPr="00361A52" w:rsidRDefault="002C03BB" w:rsidP="002C03BB">
      <w:pPr>
        <w:spacing w:line="360" w:lineRule="auto"/>
        <w:ind w:firstLine="4253"/>
        <w:rPr>
          <w:sz w:val="28"/>
          <w:szCs w:val="28"/>
        </w:rPr>
      </w:pPr>
      <w:r w:rsidRPr="00361A52">
        <w:rPr>
          <w:sz w:val="28"/>
          <w:szCs w:val="28"/>
        </w:rPr>
        <w:t xml:space="preserve">Рисунок 3. Результат запуска файла </w:t>
      </w:r>
      <w:r w:rsidRPr="00361A52">
        <w:rPr>
          <w:sz w:val="28"/>
          <w:szCs w:val="28"/>
          <w:lang w:val="en-US"/>
        </w:rPr>
        <w:t>good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  <w:lang w:val="en-US"/>
        </w:rPr>
        <w:t>exe</w:t>
      </w:r>
    </w:p>
    <w:p w:rsidR="002C03BB" w:rsidRPr="002C03BB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361A52">
        <w:rPr>
          <w:b/>
          <w:sz w:val="28"/>
          <w:szCs w:val="28"/>
        </w:rPr>
        <w:lastRenderedPageBreak/>
        <w:t>Ответы на контрольные вопросы</w:t>
      </w:r>
    </w:p>
    <w:p w:rsidR="002C03BB" w:rsidRPr="00361A52" w:rsidRDefault="002C03BB" w:rsidP="002C03BB">
      <w:pPr>
        <w:spacing w:line="360" w:lineRule="auto"/>
        <w:ind w:firstLine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Отличия исходных текстов COM и EXE программ:</w:t>
      </w:r>
    </w:p>
    <w:p w:rsidR="002C03BB" w:rsidRPr="00361A52" w:rsidRDefault="002C03BB" w:rsidP="002C03BB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Сколько сегментов может содержать COM программа?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программа может содержать ровно 1 сегмент.</w:t>
      </w:r>
    </w:p>
    <w:p w:rsidR="002C03BB" w:rsidRPr="00361A52" w:rsidRDefault="002C03BB" w:rsidP="002C03BB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EXE - программа?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</w:t>
      </w:r>
      <w:r w:rsidRPr="00361A52">
        <w:rPr>
          <w:sz w:val="28"/>
          <w:szCs w:val="28"/>
          <w:lang w:val="en-US"/>
        </w:rPr>
        <w:t>EXE</w:t>
      </w:r>
      <w:r w:rsidRPr="00361A52">
        <w:rPr>
          <w:sz w:val="28"/>
          <w:szCs w:val="28"/>
        </w:rPr>
        <w:t xml:space="preserve"> программа может иметь любое количество сегментов.</w:t>
      </w:r>
    </w:p>
    <w:p w:rsidR="00D305D8" w:rsidRPr="00D305D8" w:rsidRDefault="002C03BB" w:rsidP="00D305D8">
      <w:pPr>
        <w:numPr>
          <w:ilvl w:val="0"/>
          <w:numId w:val="14"/>
        </w:numPr>
        <w:spacing w:line="360" w:lineRule="auto"/>
        <w:ind w:left="902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Какие директивы должны обязательно быть в тексте COM – программы?</w:t>
      </w:r>
      <w:r w:rsidRPr="00361A52">
        <w:rPr>
          <w:sz w:val="28"/>
          <w:szCs w:val="28"/>
        </w:rPr>
        <w:br/>
        <w:t xml:space="preserve">Ответ: </w:t>
      </w:r>
      <w:r w:rsidR="00D305D8" w:rsidRPr="00D305D8">
        <w:rPr>
          <w:sz w:val="28"/>
          <w:szCs w:val="28"/>
        </w:rPr>
        <w:t>в программе обязательно должна быть директива ORG 100h, которая устанавливает значение программного счетчика в 100h, так как при загрузке СОМ-файла в память DOS занимает первые 256 байт блоком данных PSP и располагает код программы после этого блока.</w:t>
      </w:r>
    </w:p>
    <w:p w:rsidR="00D305D8" w:rsidRPr="00D305D8" w:rsidRDefault="00D305D8" w:rsidP="00D305D8">
      <w:pPr>
        <w:pStyle w:val="af1"/>
        <w:tabs>
          <w:tab w:val="left" w:pos="2968"/>
        </w:tabs>
        <w:spacing w:line="360" w:lineRule="auto"/>
        <w:ind w:left="902"/>
        <w:jc w:val="both"/>
        <w:rPr>
          <w:sz w:val="28"/>
          <w:szCs w:val="28"/>
        </w:rPr>
      </w:pPr>
      <w:r w:rsidRPr="00D305D8">
        <w:rPr>
          <w:sz w:val="28"/>
          <w:szCs w:val="28"/>
        </w:rPr>
        <w:t xml:space="preserve">Также в тексте COM-программы обязательно должна быть директива ASSUME, которая указывает, в значение какого сегмента установлен данный сегментный регистр. В данном случае она указывает, что сегмент кода и данных установлен в сегмент </w:t>
      </w:r>
      <w:r w:rsidRPr="00D305D8">
        <w:rPr>
          <w:sz w:val="28"/>
          <w:szCs w:val="28"/>
          <w:lang w:val="en-US"/>
        </w:rPr>
        <w:t>TESTPC</w:t>
      </w:r>
      <w:r w:rsidRPr="00D305D8">
        <w:rPr>
          <w:sz w:val="28"/>
          <w:szCs w:val="28"/>
        </w:rPr>
        <w:t xml:space="preserve">. Если закомментировать </w:t>
      </w:r>
      <w:r w:rsidRPr="00D305D8">
        <w:rPr>
          <w:sz w:val="28"/>
          <w:szCs w:val="28"/>
          <w:lang w:val="en-US"/>
        </w:rPr>
        <w:t>ASSUME</w:t>
      </w:r>
      <w:r w:rsidRPr="00D305D8">
        <w:rPr>
          <w:sz w:val="28"/>
          <w:szCs w:val="28"/>
        </w:rPr>
        <w:t xml:space="preserve">и скомпилировать полученный код, то получим ошибку, которая сообщает об отсутствии или недоступности </w:t>
      </w:r>
      <w:r w:rsidRPr="00D305D8">
        <w:rPr>
          <w:sz w:val="28"/>
          <w:szCs w:val="28"/>
          <w:lang w:val="en-US"/>
        </w:rPr>
        <w:t>CS</w:t>
      </w:r>
      <w:r w:rsidRPr="00D305D8">
        <w:rPr>
          <w:sz w:val="28"/>
          <w:szCs w:val="28"/>
        </w:rPr>
        <w:t>, то есть программа не сможет обнаружить начало сегмента кода.</w:t>
      </w:r>
    </w:p>
    <w:p w:rsidR="00D305D8" w:rsidRPr="00D305D8" w:rsidRDefault="00D305D8" w:rsidP="00D305D8">
      <w:pPr>
        <w:pStyle w:val="af1"/>
        <w:tabs>
          <w:tab w:val="left" w:pos="2968"/>
        </w:tabs>
        <w:ind w:left="900"/>
        <w:rPr>
          <w:sz w:val="28"/>
          <w:szCs w:val="28"/>
        </w:rPr>
      </w:pPr>
    </w:p>
    <w:p w:rsidR="00D305D8" w:rsidRDefault="00D305D8" w:rsidP="00D305D8">
      <w:pPr>
        <w:tabs>
          <w:tab w:val="left" w:pos="2968"/>
        </w:tabs>
        <w:ind w:left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08220" cy="2756113"/>
            <wp:effectExtent l="1905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90" b="7621"/>
                    <a:stretch/>
                  </pic:blipFill>
                  <pic:spPr bwMode="auto">
                    <a:xfrm>
                      <a:off x="0" y="0"/>
                      <a:ext cx="4823328" cy="276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305D8" w:rsidRPr="00D305D8" w:rsidRDefault="00D305D8" w:rsidP="00D305D8">
      <w:pPr>
        <w:tabs>
          <w:tab w:val="left" w:pos="2968"/>
        </w:tabs>
        <w:ind w:left="540" w:firstLine="3288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4. Программа без директивы </w:t>
      </w:r>
      <w:r>
        <w:rPr>
          <w:sz w:val="28"/>
          <w:szCs w:val="28"/>
          <w:lang w:val="en-US"/>
        </w:rPr>
        <w:t>ASSUME</w:t>
      </w:r>
    </w:p>
    <w:p w:rsidR="00D305D8" w:rsidRPr="00361A52" w:rsidRDefault="00D305D8" w:rsidP="00D305D8">
      <w:pPr>
        <w:spacing w:line="360" w:lineRule="auto"/>
        <w:ind w:left="540"/>
        <w:jc w:val="both"/>
        <w:rPr>
          <w:sz w:val="28"/>
          <w:szCs w:val="28"/>
        </w:rPr>
      </w:pPr>
    </w:p>
    <w:p w:rsidR="002C03BB" w:rsidRPr="00361A52" w:rsidRDefault="002C03BB" w:rsidP="002C03BB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Все ли форматы команд можно использовать в COM программе?</w:t>
      </w:r>
      <w:r w:rsidRPr="00361A52">
        <w:rPr>
          <w:sz w:val="28"/>
          <w:szCs w:val="28"/>
        </w:rPr>
        <w:br/>
        <w:t xml:space="preserve">Ответ: Не все. В 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программах запрещены межсегментные переходы и межсегментные вызовы. Нельзя использовать команды типа mov</w:t>
      </w:r>
      <w:r w:rsidRPr="00361A52">
        <w:rPr>
          <w:sz w:val="28"/>
          <w:szCs w:val="28"/>
          <w:lang w:val="en-US"/>
        </w:rPr>
        <w:t>[</w:t>
      </w:r>
      <w:r w:rsidRPr="00361A52">
        <w:rPr>
          <w:sz w:val="28"/>
          <w:szCs w:val="28"/>
        </w:rPr>
        <w:t>регистр</w:t>
      </w:r>
      <w:r w:rsidRPr="00361A52">
        <w:rPr>
          <w:sz w:val="28"/>
          <w:szCs w:val="28"/>
          <w:lang w:val="en-US"/>
        </w:rPr>
        <w:t>], seg[</w:t>
      </w:r>
      <w:r w:rsidRPr="00361A52">
        <w:rPr>
          <w:sz w:val="28"/>
          <w:szCs w:val="28"/>
        </w:rPr>
        <w:t>сегмент</w:t>
      </w:r>
      <w:r w:rsidRPr="00361A52">
        <w:rPr>
          <w:sz w:val="28"/>
          <w:szCs w:val="28"/>
          <w:lang w:val="en-US"/>
        </w:rPr>
        <w:t>]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</w:rPr>
        <w:br/>
      </w:r>
    </w:p>
    <w:p w:rsidR="002C03BB" w:rsidRPr="00361A52" w:rsidRDefault="002C03BB" w:rsidP="002C03BB">
      <w:pPr>
        <w:spacing w:line="360" w:lineRule="auto"/>
        <w:ind w:left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Отличия форматов файлов COM. и EXE. модулей:</w:t>
      </w:r>
    </w:p>
    <w:p w:rsidR="002C03BB" w:rsidRPr="00D305D8" w:rsidRDefault="002C03BB" w:rsidP="002C03B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546735</wp:posOffset>
            </wp:positionH>
            <wp:positionV relativeFrom="paragraph">
              <wp:posOffset>1369695</wp:posOffset>
            </wp:positionV>
            <wp:extent cx="4804410" cy="3619500"/>
            <wp:effectExtent l="19050" t="0" r="0" b="0"/>
            <wp:wrapTopAndBottom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>Какова структура файла СОМ? С какого адреса располагается код?</w:t>
      </w:r>
      <w:r w:rsidRPr="00361A52">
        <w:rPr>
          <w:sz w:val="28"/>
          <w:szCs w:val="28"/>
        </w:rPr>
        <w:br/>
        <w:t xml:space="preserve">Ответ: </w:t>
      </w:r>
      <w:r w:rsidRPr="00361A52">
        <w:rPr>
          <w:sz w:val="28"/>
          <w:szCs w:val="28"/>
          <w:lang w:val="en-US"/>
        </w:rPr>
        <w:t>COM</w:t>
      </w:r>
      <w:r w:rsidRPr="00361A52">
        <w:rPr>
          <w:sz w:val="28"/>
          <w:szCs w:val="28"/>
        </w:rPr>
        <w:t xml:space="preserve"> файл содержит 1 сегмент, в котором размещаются данные и машинные команды. Код начинается с адреса 0</w:t>
      </w:r>
      <w:r w:rsidRPr="00361A52">
        <w:rPr>
          <w:sz w:val="28"/>
          <w:szCs w:val="28"/>
          <w:lang w:val="en-US"/>
        </w:rPr>
        <w:t>h</w:t>
      </w:r>
      <w:r w:rsidRPr="00361A52">
        <w:rPr>
          <w:sz w:val="28"/>
          <w:szCs w:val="28"/>
        </w:rPr>
        <w:t>, но при загрузке модуля устанавливается смещение в 100</w:t>
      </w:r>
      <w:r w:rsidRPr="00361A52">
        <w:rPr>
          <w:sz w:val="28"/>
          <w:szCs w:val="28"/>
          <w:lang w:val="en-US"/>
        </w:rPr>
        <w:t>h</w:t>
      </w:r>
      <w:r w:rsidRPr="00361A52">
        <w:rPr>
          <w:sz w:val="28"/>
          <w:szCs w:val="28"/>
        </w:rPr>
        <w:t>.</w:t>
      </w:r>
    </w:p>
    <w:p w:rsidR="00D305D8" w:rsidRPr="00D305D8" w:rsidRDefault="00D305D8" w:rsidP="00D305D8">
      <w:pPr>
        <w:pStyle w:val="af1"/>
        <w:spacing w:line="360" w:lineRule="auto"/>
        <w:ind w:left="900"/>
        <w:jc w:val="right"/>
        <w:rPr>
          <w:sz w:val="28"/>
          <w:szCs w:val="28"/>
        </w:rPr>
      </w:pPr>
      <w:r w:rsidRPr="00D305D8">
        <w:rPr>
          <w:sz w:val="28"/>
          <w:szCs w:val="28"/>
        </w:rPr>
        <w:t>Рисунок 5. «Хороший» .</w:t>
      </w:r>
      <w:r w:rsidRPr="00D305D8">
        <w:rPr>
          <w:sz w:val="28"/>
          <w:szCs w:val="28"/>
          <w:lang w:val="en-US"/>
        </w:rPr>
        <w:t>COM</w:t>
      </w:r>
      <w:r w:rsidR="005D52FE">
        <w:rPr>
          <w:sz w:val="28"/>
          <w:szCs w:val="28"/>
        </w:rPr>
        <w:t xml:space="preserve"> </w:t>
      </w:r>
      <w:r w:rsidRPr="00D305D8">
        <w:rPr>
          <w:sz w:val="28"/>
          <w:szCs w:val="28"/>
        </w:rPr>
        <w:t xml:space="preserve">модуль в </w:t>
      </w:r>
      <w:r w:rsidRPr="00D305D8">
        <w:rPr>
          <w:sz w:val="28"/>
          <w:szCs w:val="28"/>
          <w:lang w:val="en-US"/>
        </w:rPr>
        <w:t>Far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br/>
      </w:r>
    </w:p>
    <w:p w:rsidR="002C03BB" w:rsidRPr="00361A52" w:rsidRDefault="002C03BB" w:rsidP="002C03BB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Какова структура файла «плохого» EXE? С какого адреса располагается код? Что располагается с адреса 0?</w:t>
      </w:r>
    </w:p>
    <w:p w:rsidR="002C03BB" w:rsidRPr="005D52FE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577215</wp:posOffset>
            </wp:positionH>
            <wp:positionV relativeFrom="paragraph">
              <wp:posOffset>1550670</wp:posOffset>
            </wp:positionV>
            <wp:extent cx="4804410" cy="3558540"/>
            <wp:effectExtent l="19050" t="0" r="0" b="0"/>
            <wp:wrapTopAndBottom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1A52">
        <w:rPr>
          <w:sz w:val="28"/>
          <w:szCs w:val="28"/>
        </w:rPr>
        <w:t xml:space="preserve">Ответ: </w:t>
      </w:r>
      <w:r w:rsidR="006142AA" w:rsidRPr="00F33CEE">
        <w:rPr>
          <w:sz w:val="28"/>
          <w:szCs w:val="28"/>
        </w:rPr>
        <w:t>в файле</w:t>
      </w:r>
      <w:r w:rsidR="006142AA">
        <w:rPr>
          <w:sz w:val="28"/>
          <w:szCs w:val="28"/>
        </w:rPr>
        <w:t xml:space="preserve"> «хорошего»</w:t>
      </w:r>
      <w:r w:rsidR="006142AA"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6142AA">
        <w:rPr>
          <w:sz w:val="28"/>
          <w:szCs w:val="28"/>
        </w:rPr>
        <w:t>е от «плохого»</w:t>
      </w:r>
      <w:r w:rsidR="006142AA" w:rsidRPr="00F33CEE">
        <w:rPr>
          <w:sz w:val="28"/>
          <w:szCs w:val="28"/>
        </w:rPr>
        <w:t xml:space="preserve"> в наличии 3 сегментов.</w:t>
      </w:r>
      <w:r w:rsidR="006142AA">
        <w:rPr>
          <w:sz w:val="28"/>
          <w:szCs w:val="28"/>
        </w:rPr>
        <w:t xml:space="preserve"> Кроме того, код начинается с 200</w:t>
      </w:r>
      <w:r w:rsidR="006142AA">
        <w:rPr>
          <w:sz w:val="28"/>
          <w:szCs w:val="28"/>
          <w:lang w:val="en-US"/>
        </w:rPr>
        <w:t>h</w:t>
      </w:r>
      <w:r w:rsidR="006142AA">
        <w:rPr>
          <w:sz w:val="28"/>
          <w:szCs w:val="28"/>
        </w:rPr>
        <w:t>, а не с 300</w:t>
      </w:r>
      <w:r w:rsidR="006142AA">
        <w:rPr>
          <w:sz w:val="28"/>
          <w:szCs w:val="28"/>
          <w:lang w:val="en-US"/>
        </w:rPr>
        <w:t>h</w:t>
      </w:r>
      <w:r w:rsidR="006142AA">
        <w:rPr>
          <w:sz w:val="28"/>
          <w:szCs w:val="28"/>
        </w:rPr>
        <w:t>, как в «плохом» ЕХЕ-файле</w:t>
      </w:r>
      <w:r w:rsidR="006142AA" w:rsidRPr="00970CEB">
        <w:rPr>
          <w:sz w:val="28"/>
          <w:szCs w:val="28"/>
        </w:rPr>
        <w:t>, так как в этом файле отсутствует директива ORG 100h, резервирующая пространство для заголовка</w:t>
      </w:r>
      <w:r w:rsidR="006142AA">
        <w:rPr>
          <w:sz w:val="28"/>
          <w:szCs w:val="28"/>
        </w:rPr>
        <w:t>;</w:t>
      </w:r>
    </w:p>
    <w:p w:rsidR="005D52FE" w:rsidRPr="005D52FE" w:rsidRDefault="005D52FE" w:rsidP="005D52FE">
      <w:pPr>
        <w:spacing w:line="360" w:lineRule="auto"/>
        <w:ind w:left="2127" w:firstLine="709"/>
        <w:jc w:val="right"/>
        <w:rPr>
          <w:sz w:val="28"/>
          <w:szCs w:val="28"/>
        </w:rPr>
      </w:pPr>
      <w:r w:rsidRPr="005D52FE">
        <w:rPr>
          <w:sz w:val="28"/>
          <w:szCs w:val="28"/>
        </w:rPr>
        <w:t>Рисунок 6. «Плохой» .</w:t>
      </w:r>
      <w:r w:rsidRPr="005D52FE">
        <w:rPr>
          <w:sz w:val="28"/>
          <w:szCs w:val="28"/>
          <w:lang w:val="en-US"/>
        </w:rPr>
        <w:t>EXE</w:t>
      </w:r>
      <w:r w:rsidRPr="005D52FE">
        <w:rPr>
          <w:sz w:val="28"/>
          <w:szCs w:val="28"/>
        </w:rPr>
        <w:t xml:space="preserve"> модуль в </w:t>
      </w:r>
      <w:r w:rsidRPr="005D52FE">
        <w:rPr>
          <w:sz w:val="28"/>
          <w:szCs w:val="28"/>
          <w:lang w:val="en-US"/>
        </w:rPr>
        <w:t>Far</w:t>
      </w:r>
    </w:p>
    <w:p w:rsidR="005D52FE" w:rsidRDefault="002C03BB" w:rsidP="005D52FE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Какова структура «хорошего» EXE? Чем он отличается от файла «плохого»EXE?</w:t>
      </w:r>
      <w:r w:rsidRPr="00361A52">
        <w:rPr>
          <w:sz w:val="28"/>
          <w:szCs w:val="28"/>
        </w:rPr>
        <w:br/>
        <w:t xml:space="preserve">Ответ: </w:t>
      </w:r>
      <w:r w:rsidR="00A258EC" w:rsidRPr="00F33CEE">
        <w:rPr>
          <w:sz w:val="28"/>
          <w:szCs w:val="28"/>
        </w:rPr>
        <w:t>в файле</w:t>
      </w:r>
      <w:r w:rsidR="00A258EC">
        <w:rPr>
          <w:sz w:val="28"/>
          <w:szCs w:val="28"/>
        </w:rPr>
        <w:t xml:space="preserve"> «хорошего»</w:t>
      </w:r>
      <w:r w:rsidR="00A258EC" w:rsidRPr="00F33CEE">
        <w:rPr>
          <w:sz w:val="28"/>
          <w:szCs w:val="28"/>
        </w:rPr>
        <w:t xml:space="preserve"> EXE содержится сегмент стека, сегмент данных и сегмент кода. Отличи</w:t>
      </w:r>
      <w:r w:rsidR="00A258EC">
        <w:rPr>
          <w:sz w:val="28"/>
          <w:szCs w:val="28"/>
        </w:rPr>
        <w:t>е от «плохого»</w:t>
      </w:r>
      <w:r w:rsidR="00A258EC" w:rsidRPr="00F33CEE">
        <w:rPr>
          <w:sz w:val="28"/>
          <w:szCs w:val="28"/>
        </w:rPr>
        <w:t xml:space="preserve"> в наличии 3 сегментов.</w:t>
      </w:r>
      <w:r w:rsidR="00A258EC">
        <w:rPr>
          <w:sz w:val="28"/>
          <w:szCs w:val="28"/>
        </w:rPr>
        <w:t xml:space="preserve"> Кроме того, код начинается с 200</w:t>
      </w:r>
      <w:r w:rsidR="00A258EC">
        <w:rPr>
          <w:sz w:val="28"/>
          <w:szCs w:val="28"/>
          <w:lang w:val="en-US"/>
        </w:rPr>
        <w:t>h</w:t>
      </w:r>
      <w:r w:rsidR="00A258EC">
        <w:rPr>
          <w:sz w:val="28"/>
          <w:szCs w:val="28"/>
        </w:rPr>
        <w:t>, а не с 300</w:t>
      </w:r>
      <w:r w:rsidR="00A258EC">
        <w:rPr>
          <w:sz w:val="28"/>
          <w:szCs w:val="28"/>
          <w:lang w:val="en-US"/>
        </w:rPr>
        <w:t>h</w:t>
      </w:r>
      <w:r w:rsidR="00A258EC">
        <w:rPr>
          <w:sz w:val="28"/>
          <w:szCs w:val="28"/>
        </w:rPr>
        <w:t>, как в «плохом» ЕХЕ-файле</w:t>
      </w:r>
      <w:r w:rsidR="00A258EC" w:rsidRPr="00970CEB">
        <w:rPr>
          <w:sz w:val="28"/>
          <w:szCs w:val="28"/>
        </w:rPr>
        <w:t>, так как в этом файле отсутствует директива ORG 100h, резервирующая пространство для заголовка</w:t>
      </w:r>
      <w:r w:rsidR="00A258EC">
        <w:rPr>
          <w:sz w:val="28"/>
          <w:szCs w:val="28"/>
        </w:rPr>
        <w:t>;</w:t>
      </w:r>
    </w:p>
    <w:p w:rsidR="005D52FE" w:rsidRPr="005D52FE" w:rsidRDefault="00A258EC" w:rsidP="005D52F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-163830</wp:posOffset>
            </wp:positionV>
            <wp:extent cx="4149090" cy="3155315"/>
            <wp:effectExtent l="19050" t="0" r="3810" b="0"/>
            <wp:wrapTopAndBottom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52FE" w:rsidRDefault="005D52FE" w:rsidP="005D52FE">
      <w:pPr>
        <w:spacing w:line="360" w:lineRule="auto"/>
        <w:ind w:left="2127" w:firstLine="709"/>
        <w:jc w:val="right"/>
        <w:rPr>
          <w:sz w:val="28"/>
          <w:szCs w:val="28"/>
        </w:rPr>
      </w:pPr>
      <w:r w:rsidRPr="005D52F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7. «Хороший</w:t>
      </w:r>
      <w:r w:rsidRPr="005D52FE">
        <w:rPr>
          <w:sz w:val="28"/>
          <w:szCs w:val="28"/>
        </w:rPr>
        <w:t>» .</w:t>
      </w:r>
      <w:r w:rsidRPr="005D52FE">
        <w:rPr>
          <w:sz w:val="28"/>
          <w:szCs w:val="28"/>
          <w:lang w:val="en-US"/>
        </w:rPr>
        <w:t>EXE</w:t>
      </w:r>
      <w:r w:rsidRPr="005D52FE">
        <w:rPr>
          <w:sz w:val="28"/>
          <w:szCs w:val="28"/>
        </w:rPr>
        <w:t xml:space="preserve"> модуль в </w:t>
      </w:r>
      <w:r w:rsidRPr="005D52FE">
        <w:rPr>
          <w:sz w:val="28"/>
          <w:szCs w:val="28"/>
          <w:lang w:val="en-US"/>
        </w:rPr>
        <w:t>Far</w:t>
      </w:r>
    </w:p>
    <w:p w:rsidR="002C03BB" w:rsidRPr="00361A52" w:rsidRDefault="002C03BB" w:rsidP="002C03BB">
      <w:pPr>
        <w:spacing w:line="360" w:lineRule="auto"/>
        <w:ind w:left="54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Загрузка COM. модуля в основную память:</w:t>
      </w:r>
    </w:p>
    <w:p w:rsidR="006142AA" w:rsidRPr="006142AA" w:rsidRDefault="006142AA" w:rsidP="006142AA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1959610</wp:posOffset>
            </wp:positionV>
            <wp:extent cx="4436745" cy="2926080"/>
            <wp:effectExtent l="19050" t="0" r="1905" b="0"/>
            <wp:wrapTopAndBottom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03BB" w:rsidRPr="00361A52">
        <w:rPr>
          <w:sz w:val="28"/>
          <w:szCs w:val="28"/>
        </w:rPr>
        <w:t>Какой формат загрузки модуля СОМ? С какого адреса располагается код?</w:t>
      </w:r>
      <w:r w:rsidR="002C03BB" w:rsidRPr="00361A52">
        <w:rPr>
          <w:sz w:val="28"/>
          <w:szCs w:val="28"/>
        </w:rPr>
        <w:br/>
        <w:t xml:space="preserve">Ответ: После загрузки файла для </w:t>
      </w:r>
      <w:r w:rsidR="002C03BB" w:rsidRPr="00361A52">
        <w:rPr>
          <w:sz w:val="28"/>
          <w:szCs w:val="28"/>
          <w:lang w:val="en-US"/>
        </w:rPr>
        <w:t>COM</w:t>
      </w:r>
      <w:r w:rsidR="002C03BB" w:rsidRPr="00361A52">
        <w:rPr>
          <w:sz w:val="28"/>
          <w:szCs w:val="28"/>
        </w:rPr>
        <w:t xml:space="preserve"> программы сегментные регистры устанавливаются на начало </w:t>
      </w:r>
      <w:r w:rsidR="002C03BB" w:rsidRPr="00361A52">
        <w:rPr>
          <w:sz w:val="28"/>
          <w:szCs w:val="28"/>
          <w:lang w:val="en-US"/>
        </w:rPr>
        <w:t>PSP</w:t>
      </w:r>
      <w:r w:rsidR="002C03BB" w:rsidRPr="00361A52">
        <w:rPr>
          <w:sz w:val="28"/>
          <w:szCs w:val="28"/>
        </w:rPr>
        <w:t xml:space="preserve">. Указатель команд </w:t>
      </w:r>
      <w:r w:rsidR="002C03BB" w:rsidRPr="00361A52">
        <w:rPr>
          <w:sz w:val="28"/>
          <w:szCs w:val="28"/>
          <w:lang w:val="en-US"/>
        </w:rPr>
        <w:t>IP</w:t>
      </w:r>
      <w:r w:rsidR="002C03BB" w:rsidRPr="00361A52">
        <w:rPr>
          <w:sz w:val="28"/>
          <w:szCs w:val="28"/>
        </w:rPr>
        <w:t xml:space="preserve"> устанавливается на 100</w:t>
      </w:r>
      <w:r w:rsidR="002C03BB" w:rsidRPr="00361A52">
        <w:rPr>
          <w:sz w:val="28"/>
          <w:szCs w:val="28"/>
          <w:lang w:val="en-US"/>
        </w:rPr>
        <w:t>h</w:t>
      </w:r>
      <w:r w:rsidR="002C03BB" w:rsidRPr="00361A52">
        <w:rPr>
          <w:sz w:val="28"/>
          <w:szCs w:val="28"/>
        </w:rPr>
        <w:t>.</w:t>
      </w:r>
    </w:p>
    <w:p w:rsidR="002C03BB" w:rsidRDefault="002C03BB" w:rsidP="00A258EC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Код располагается с адреса 100</w:t>
      </w:r>
      <w:r w:rsidRPr="00361A52">
        <w:rPr>
          <w:sz w:val="28"/>
          <w:szCs w:val="28"/>
          <w:lang w:val="en-US"/>
        </w:rPr>
        <w:t>h</w:t>
      </w:r>
      <w:r w:rsidRPr="00361A52">
        <w:rPr>
          <w:sz w:val="28"/>
          <w:szCs w:val="28"/>
        </w:rPr>
        <w:t>.</w:t>
      </w:r>
    </w:p>
    <w:p w:rsidR="006142AA" w:rsidRPr="006142AA" w:rsidRDefault="006142AA" w:rsidP="006142AA">
      <w:pPr>
        <w:spacing w:line="360" w:lineRule="auto"/>
        <w:ind w:left="2127" w:firstLine="709"/>
        <w:jc w:val="right"/>
        <w:rPr>
          <w:sz w:val="28"/>
          <w:szCs w:val="28"/>
        </w:rPr>
      </w:pPr>
      <w:r w:rsidRPr="006142AA">
        <w:rPr>
          <w:sz w:val="28"/>
          <w:szCs w:val="28"/>
        </w:rPr>
        <w:t>Рисунок 8 .</w:t>
      </w:r>
      <w:r w:rsidRPr="006142AA">
        <w:rPr>
          <w:sz w:val="28"/>
          <w:szCs w:val="28"/>
          <w:lang w:val="en-US"/>
        </w:rPr>
        <w:t>COM</w:t>
      </w:r>
      <w:r w:rsidRPr="006142AA">
        <w:rPr>
          <w:sz w:val="28"/>
          <w:szCs w:val="28"/>
        </w:rPr>
        <w:t xml:space="preserve"> модуль в </w:t>
      </w:r>
      <w:r w:rsidRPr="006142AA">
        <w:rPr>
          <w:sz w:val="28"/>
          <w:szCs w:val="28"/>
          <w:lang w:val="en-US"/>
        </w:rPr>
        <w:t>TD</w:t>
      </w:r>
    </w:p>
    <w:p w:rsidR="002C03BB" w:rsidRPr="00361A52" w:rsidRDefault="002C03BB" w:rsidP="002C03B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lastRenderedPageBreak/>
        <w:t>Что располагается с адреса 0?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Сегмент </w:t>
      </w:r>
      <w:r w:rsidRPr="00361A52">
        <w:rPr>
          <w:sz w:val="28"/>
          <w:szCs w:val="28"/>
          <w:lang w:val="en-US"/>
        </w:rPr>
        <w:t>PSP</w:t>
      </w:r>
      <w:r w:rsidRPr="00361A52">
        <w:rPr>
          <w:sz w:val="28"/>
          <w:szCs w:val="28"/>
        </w:rPr>
        <w:t>.</w:t>
      </w:r>
    </w:p>
    <w:p w:rsidR="006142AA" w:rsidRDefault="002C03BB" w:rsidP="002C03B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2C03BB" w:rsidRPr="00361A52" w:rsidRDefault="002C03BB" w:rsidP="006142AA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Ответ: Все сегментные регистры (</w:t>
      </w:r>
      <w:r w:rsidRPr="00361A52">
        <w:rPr>
          <w:sz w:val="28"/>
          <w:szCs w:val="28"/>
          <w:lang w:val="en-US"/>
        </w:rPr>
        <w:t>CS</w:t>
      </w:r>
      <w:r w:rsidRPr="00361A52">
        <w:rPr>
          <w:sz w:val="28"/>
          <w:szCs w:val="28"/>
        </w:rPr>
        <w:t xml:space="preserve">, </w:t>
      </w:r>
      <w:r w:rsidRPr="00361A52">
        <w:rPr>
          <w:sz w:val="28"/>
          <w:szCs w:val="28"/>
          <w:lang w:val="en-US"/>
        </w:rPr>
        <w:t>DS</w:t>
      </w:r>
      <w:r w:rsidRPr="00361A52">
        <w:rPr>
          <w:sz w:val="28"/>
          <w:szCs w:val="28"/>
        </w:rPr>
        <w:t xml:space="preserve">, </w:t>
      </w:r>
      <w:r w:rsidRPr="00361A52">
        <w:rPr>
          <w:sz w:val="28"/>
          <w:szCs w:val="28"/>
          <w:lang w:val="en-US"/>
        </w:rPr>
        <w:t>ES</w:t>
      </w:r>
      <w:r w:rsidRPr="00361A52">
        <w:rPr>
          <w:sz w:val="28"/>
          <w:szCs w:val="28"/>
        </w:rPr>
        <w:t xml:space="preserve">, </w:t>
      </w:r>
      <w:r w:rsidRPr="00361A52">
        <w:rPr>
          <w:sz w:val="28"/>
          <w:szCs w:val="28"/>
          <w:lang w:val="en-US"/>
        </w:rPr>
        <w:t>SS</w:t>
      </w:r>
      <w:r w:rsidRPr="00361A52">
        <w:rPr>
          <w:sz w:val="28"/>
          <w:szCs w:val="28"/>
        </w:rPr>
        <w:t xml:space="preserve">) указывают на начало </w:t>
      </w:r>
      <w:r w:rsidRPr="00361A52">
        <w:rPr>
          <w:sz w:val="28"/>
          <w:szCs w:val="28"/>
          <w:lang w:val="en-US"/>
        </w:rPr>
        <w:t>PSP</w:t>
      </w:r>
      <w:r w:rsidRPr="00361A52">
        <w:rPr>
          <w:sz w:val="28"/>
          <w:szCs w:val="28"/>
        </w:rPr>
        <w:t>.</w:t>
      </w:r>
      <w:r w:rsidRPr="00361A52">
        <w:rPr>
          <w:sz w:val="28"/>
          <w:szCs w:val="28"/>
        </w:rPr>
        <w:br/>
        <w:t>Они имеют значение 119</w:t>
      </w:r>
      <w:r w:rsidRPr="00361A52">
        <w:rPr>
          <w:sz w:val="28"/>
          <w:szCs w:val="28"/>
          <w:lang w:val="en-US"/>
        </w:rPr>
        <w:t>C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 определяется стек? Какую область памяти он занимает? Какие адреса?</w:t>
      </w:r>
      <w:r w:rsidRPr="00361A52">
        <w:rPr>
          <w:sz w:val="28"/>
          <w:szCs w:val="28"/>
        </w:rPr>
        <w:br/>
        <w:t>Ответ: Для COM-файла DOS автоматически определяет стек и устанавливает одинаковый общий сегментный адрес во всех четырех сегментных регистрах. DOS устанавливает в регистре SP адрес конца сегмента - FFFE. Это будет вершина стека. Стек пополняется снизу вверх (от старших адресов к младшим).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</w:p>
    <w:p w:rsidR="002C03BB" w:rsidRPr="00361A52" w:rsidRDefault="006142AA" w:rsidP="002C03B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377825</wp:posOffset>
            </wp:positionV>
            <wp:extent cx="4476750" cy="2964180"/>
            <wp:effectExtent l="19050" t="0" r="0" b="0"/>
            <wp:wrapTopAndBottom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03BB" w:rsidRPr="00361A52">
        <w:rPr>
          <w:sz w:val="28"/>
          <w:szCs w:val="28"/>
        </w:rPr>
        <w:t>Загрузка «хорошего» EXE. Модуля в основную память:</w:t>
      </w:r>
    </w:p>
    <w:p w:rsidR="006142AA" w:rsidRDefault="006142AA" w:rsidP="006142AA">
      <w:pPr>
        <w:spacing w:line="360" w:lineRule="auto"/>
        <w:ind w:left="2127" w:firstLine="709"/>
        <w:rPr>
          <w:sz w:val="18"/>
          <w:szCs w:val="18"/>
        </w:rPr>
      </w:pPr>
    </w:p>
    <w:p w:rsidR="006142AA" w:rsidRPr="006142AA" w:rsidRDefault="006142AA" w:rsidP="006142AA">
      <w:pPr>
        <w:spacing w:line="360" w:lineRule="auto"/>
        <w:ind w:left="2127"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Рисунок 9. </w:t>
      </w:r>
      <w:r w:rsidRPr="006142AA">
        <w:rPr>
          <w:sz w:val="28"/>
          <w:szCs w:val="28"/>
        </w:rPr>
        <w:t>«Хороший» .</w:t>
      </w:r>
      <w:r w:rsidRPr="006142AA">
        <w:rPr>
          <w:sz w:val="28"/>
          <w:szCs w:val="28"/>
          <w:lang w:val="en-US"/>
        </w:rPr>
        <w:t>EXE</w:t>
      </w:r>
      <w:r w:rsidRPr="006142AA">
        <w:rPr>
          <w:sz w:val="28"/>
          <w:szCs w:val="28"/>
        </w:rPr>
        <w:t xml:space="preserve">модуль в </w:t>
      </w:r>
      <w:r w:rsidRPr="006142AA">
        <w:rPr>
          <w:sz w:val="28"/>
          <w:szCs w:val="28"/>
          <w:lang w:val="en-US"/>
        </w:rPr>
        <w:t>TD</w:t>
      </w:r>
    </w:p>
    <w:p w:rsidR="002C03BB" w:rsidRPr="00361A52" w:rsidRDefault="002C03BB" w:rsidP="002C03BB">
      <w:pPr>
        <w:spacing w:line="360" w:lineRule="auto"/>
        <w:ind w:firstLine="540"/>
        <w:rPr>
          <w:sz w:val="28"/>
          <w:szCs w:val="28"/>
        </w:rPr>
      </w:pP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lastRenderedPageBreak/>
        <w:t>Как загружается «хороший» ЕХЕ? Какие значения имеют сегментные регистры?</w:t>
      </w:r>
      <w:r w:rsidRPr="00361A52">
        <w:rPr>
          <w:sz w:val="28"/>
          <w:szCs w:val="28"/>
        </w:rPr>
        <w:br/>
        <w:t>Ответ: Сегментные регистры DS и ES устанавливаются на начало PSP, CS – на начало сегмента команд, SS – на начало сегмента стека.  IP загружается смещение точки входа в программу, которая берётся из метки после директивы END.</w:t>
      </w: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На что указывают регистры DS и ES?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Регистры </w:t>
      </w:r>
      <w:r w:rsidRPr="00361A52">
        <w:rPr>
          <w:sz w:val="28"/>
          <w:szCs w:val="28"/>
          <w:lang w:val="en-US"/>
        </w:rPr>
        <w:t>DS</w:t>
      </w:r>
      <w:r w:rsidRPr="00361A52">
        <w:rPr>
          <w:sz w:val="28"/>
          <w:szCs w:val="28"/>
        </w:rPr>
        <w:t xml:space="preserve"> и </w:t>
      </w:r>
      <w:r w:rsidRPr="00361A52">
        <w:rPr>
          <w:sz w:val="28"/>
          <w:szCs w:val="28"/>
          <w:lang w:val="en-US"/>
        </w:rPr>
        <w:t>ES</w:t>
      </w:r>
      <w:r w:rsidRPr="00361A52">
        <w:rPr>
          <w:sz w:val="28"/>
          <w:szCs w:val="28"/>
        </w:rPr>
        <w:t xml:space="preserve"> указывают на начало сегмента </w:t>
      </w:r>
      <w:r w:rsidRPr="00361A52">
        <w:rPr>
          <w:sz w:val="28"/>
          <w:szCs w:val="28"/>
          <w:lang w:val="en-US"/>
        </w:rPr>
        <w:t>PSP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 определяется стек?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Ответ: Стек определяется с помощью директивы .</w:t>
      </w:r>
      <w:r w:rsidRPr="00361A52">
        <w:rPr>
          <w:sz w:val="28"/>
          <w:szCs w:val="28"/>
          <w:lang w:val="en-US"/>
        </w:rPr>
        <w:t>stack</w:t>
      </w:r>
      <w:r w:rsidRPr="00361A52">
        <w:rPr>
          <w:sz w:val="28"/>
          <w:szCs w:val="28"/>
        </w:rPr>
        <w:t>.</w:t>
      </w:r>
    </w:p>
    <w:p w:rsidR="002C03BB" w:rsidRPr="00361A52" w:rsidRDefault="002C03BB" w:rsidP="002C03BB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61A52">
        <w:rPr>
          <w:sz w:val="28"/>
          <w:szCs w:val="28"/>
        </w:rPr>
        <w:t>Как определяется точка входа?</w:t>
      </w:r>
    </w:p>
    <w:p w:rsidR="002C03BB" w:rsidRPr="00361A52" w:rsidRDefault="002C03BB" w:rsidP="002C03BB">
      <w:pPr>
        <w:spacing w:line="360" w:lineRule="auto"/>
        <w:ind w:left="900"/>
        <w:jc w:val="both"/>
        <w:rPr>
          <w:sz w:val="28"/>
          <w:szCs w:val="28"/>
        </w:rPr>
      </w:pPr>
      <w:r w:rsidRPr="00361A52">
        <w:rPr>
          <w:sz w:val="28"/>
          <w:szCs w:val="28"/>
        </w:rPr>
        <w:t xml:space="preserve">Ответ: Точка входа определяется с помощью директивы </w:t>
      </w:r>
      <w:r w:rsidRPr="00361A52">
        <w:rPr>
          <w:sz w:val="28"/>
          <w:szCs w:val="28"/>
          <w:lang w:val="en-US"/>
        </w:rPr>
        <w:t>END</w:t>
      </w:r>
      <w:r w:rsidRPr="00361A52">
        <w:rPr>
          <w:sz w:val="28"/>
          <w:szCs w:val="28"/>
        </w:rPr>
        <w:t xml:space="preserve"> (в качестве ее операнда выступает адрес первой выполнимой программной строки).</w:t>
      </w:r>
    </w:p>
    <w:p w:rsidR="002C03BB" w:rsidRPr="00361A52" w:rsidRDefault="002C03BB" w:rsidP="002C03BB">
      <w:pPr>
        <w:spacing w:line="360" w:lineRule="auto"/>
        <w:ind w:left="900"/>
        <w:rPr>
          <w:sz w:val="28"/>
          <w:szCs w:val="28"/>
        </w:rPr>
      </w:pPr>
    </w:p>
    <w:p w:rsidR="002C03BB" w:rsidRPr="00361A52" w:rsidRDefault="002C03BB" w:rsidP="002C03BB">
      <w:pPr>
        <w:pStyle w:val="aff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61A52">
        <w:rPr>
          <w:rFonts w:ascii="Times New Roman" w:hAnsi="Times New Roman"/>
          <w:b/>
          <w:sz w:val="28"/>
          <w:szCs w:val="28"/>
        </w:rPr>
        <w:t>Заключение:</w:t>
      </w:r>
    </w:p>
    <w:p w:rsidR="002C03BB" w:rsidRPr="00361A52" w:rsidRDefault="002C03BB" w:rsidP="002C03BB">
      <w:pPr>
        <w:pStyle w:val="aff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61A52">
        <w:rPr>
          <w:rFonts w:ascii="Times New Roman" w:hAnsi="Times New Roman"/>
          <w:sz w:val="28"/>
          <w:szCs w:val="28"/>
        </w:rPr>
        <w:tab/>
        <w:t>В ходе работы было проведено исследование различий в структурах исходных текстов модулей .COM и .EXE, структур файлов загрузочных модулей и способов их загрузки в основную память.</w:t>
      </w:r>
    </w:p>
    <w:p w:rsidR="002C03BB" w:rsidRPr="002C03BB" w:rsidRDefault="002C03BB" w:rsidP="00426CA5">
      <w:pPr>
        <w:rPr>
          <w:rFonts w:ascii="Consolas" w:hAnsi="Consolas"/>
        </w:rPr>
      </w:pPr>
    </w:p>
    <w:sectPr w:rsidR="002C03BB" w:rsidRPr="002C03BB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04A" w:rsidRDefault="0075104A" w:rsidP="0098338E">
      <w:r>
        <w:separator/>
      </w:r>
    </w:p>
  </w:endnote>
  <w:endnote w:type="continuationSeparator" w:id="1">
    <w:p w:rsidR="0075104A" w:rsidRDefault="0075104A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B00" w:rsidRDefault="003A3A5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BA4B00">
      <w:instrText>PAGE   \* MERGEFORMAT</w:instrText>
    </w:r>
    <w:r>
      <w:fldChar w:fldCharType="separate"/>
    </w:r>
    <w:r w:rsidR="006142AA">
      <w:rPr>
        <w:noProof/>
      </w:rPr>
      <w:t>10</w:t>
    </w:r>
    <w:r>
      <w:fldChar w:fldCharType="end"/>
    </w:r>
  </w:p>
  <w:p w:rsidR="00BA4B00" w:rsidRDefault="00BA4B0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04A" w:rsidRDefault="0075104A" w:rsidP="0098338E">
      <w:r>
        <w:separator/>
      </w:r>
    </w:p>
  </w:footnote>
  <w:footnote w:type="continuationSeparator" w:id="1">
    <w:p w:rsidR="0075104A" w:rsidRDefault="0075104A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B00" w:rsidRDefault="00BA4B00" w:rsidP="00B26317">
    <w:pPr>
      <w:pStyle w:val="af4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266EA4"/>
    <w:multiLevelType w:val="hybridMultilevel"/>
    <w:tmpl w:val="161E041C"/>
    <w:lvl w:ilvl="0" w:tplc="7F763D6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47B3F2A"/>
    <w:multiLevelType w:val="hybridMultilevel"/>
    <w:tmpl w:val="59DE06C2"/>
    <w:lvl w:ilvl="0" w:tplc="52D87DF4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7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30030"/>
    <w:multiLevelType w:val="hybridMultilevel"/>
    <w:tmpl w:val="ED5A4AD6"/>
    <w:lvl w:ilvl="0" w:tplc="A79213A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D874A3"/>
    <w:multiLevelType w:val="hybridMultilevel"/>
    <w:tmpl w:val="FE9648EC"/>
    <w:lvl w:ilvl="0" w:tplc="835035C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70003ED"/>
    <w:multiLevelType w:val="hybridMultilevel"/>
    <w:tmpl w:val="6142747C"/>
    <w:lvl w:ilvl="0" w:tplc="CD303AD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14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47FE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E03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36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99E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3BB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0CF"/>
    <w:rsid w:val="003211BF"/>
    <w:rsid w:val="00324B5A"/>
    <w:rsid w:val="00324E46"/>
    <w:rsid w:val="00327488"/>
    <w:rsid w:val="00327722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395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D6"/>
    <w:rsid w:val="003A3A53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601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A77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CA5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9B8"/>
    <w:rsid w:val="004F10A1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946"/>
    <w:rsid w:val="00577AAB"/>
    <w:rsid w:val="00580767"/>
    <w:rsid w:val="00581BB2"/>
    <w:rsid w:val="00582C57"/>
    <w:rsid w:val="0058425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52FE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2AA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0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0823"/>
    <w:rsid w:val="0079139D"/>
    <w:rsid w:val="007917C1"/>
    <w:rsid w:val="00792783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80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7D2C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67"/>
    <w:rsid w:val="009D31E9"/>
    <w:rsid w:val="009D43E3"/>
    <w:rsid w:val="009D43FB"/>
    <w:rsid w:val="009D4428"/>
    <w:rsid w:val="009D5D4A"/>
    <w:rsid w:val="009D5E66"/>
    <w:rsid w:val="009E0563"/>
    <w:rsid w:val="009E1819"/>
    <w:rsid w:val="009E28DB"/>
    <w:rsid w:val="009E313B"/>
    <w:rsid w:val="009E34A9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8E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55D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7D9F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B00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35AD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162EB"/>
    <w:rsid w:val="00D232E0"/>
    <w:rsid w:val="00D2340C"/>
    <w:rsid w:val="00D2491F"/>
    <w:rsid w:val="00D27CE8"/>
    <w:rsid w:val="00D30501"/>
    <w:rsid w:val="00D305D8"/>
    <w:rsid w:val="00D30739"/>
    <w:rsid w:val="00D3151E"/>
    <w:rsid w:val="00D321E8"/>
    <w:rsid w:val="00D3268C"/>
    <w:rsid w:val="00D32CE5"/>
    <w:rsid w:val="00D343C0"/>
    <w:rsid w:val="00D34FD6"/>
    <w:rsid w:val="00D3632F"/>
    <w:rsid w:val="00D36E0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74D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15D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A1E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D47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87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No Spacing"/>
    <w:uiPriority w:val="1"/>
    <w:qFormat/>
    <w:rsid w:val="002C03BB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5F87F-DB1A-436D-A16C-7CF33A0FB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фыву</cp:lastModifiedBy>
  <cp:revision>43</cp:revision>
  <cp:lastPrinted>2015-07-17T09:06:00Z</cp:lastPrinted>
  <dcterms:created xsi:type="dcterms:W3CDTF">2018-02-11T10:27:00Z</dcterms:created>
  <dcterms:modified xsi:type="dcterms:W3CDTF">2018-03-27T07:03:00Z</dcterms:modified>
</cp:coreProperties>
</file>