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B57D" w14:textId="5FCA8C74" w:rsidR="00C874D9" w:rsidRPr="001F4509" w:rsidRDefault="00C874D9" w:rsidP="00C874D9">
      <w:pPr>
        <w:ind w:firstLineChars="83" w:firstLine="432"/>
        <w:rPr>
          <w:sz w:val="52"/>
          <w:szCs w:val="52"/>
        </w:rPr>
      </w:pPr>
      <w:r w:rsidRPr="001F4509">
        <w:rPr>
          <w:rFonts w:hint="eastAsia"/>
          <w:sz w:val="52"/>
          <w:szCs w:val="52"/>
        </w:rPr>
        <w:t>封面</w:t>
      </w:r>
      <w:r w:rsidR="004F23BF" w:rsidRPr="001F4509">
        <w:rPr>
          <w:sz w:val="52"/>
          <w:szCs w:val="52"/>
        </w:rPr>
        <w:br w:type="page"/>
      </w:r>
    </w:p>
    <w:p w14:paraId="00A064CE" w14:textId="77777777" w:rsidR="004467E4" w:rsidRDefault="004F23BF">
      <w:pPr>
        <w:ind w:firstLineChars="0" w:firstLine="0"/>
        <w:jc w:val="center"/>
        <w:rPr>
          <w:bCs/>
          <w:sz w:val="32"/>
          <w:szCs w:val="32"/>
        </w:rPr>
      </w:pPr>
      <w:r>
        <w:rPr>
          <w:bCs/>
          <w:sz w:val="32"/>
          <w:szCs w:val="32"/>
        </w:rPr>
        <w:lastRenderedPageBreak/>
        <w:t>目</w:t>
      </w:r>
      <w:r>
        <w:rPr>
          <w:bCs/>
          <w:sz w:val="32"/>
          <w:szCs w:val="32"/>
        </w:rPr>
        <w:t xml:space="preserve"> </w:t>
      </w:r>
      <w:r>
        <w:rPr>
          <w:bCs/>
          <w:sz w:val="32"/>
          <w:szCs w:val="32"/>
        </w:rPr>
        <w:t>录</w:t>
      </w:r>
    </w:p>
    <w:p w14:paraId="2447DB86" w14:textId="77777777" w:rsidR="004467E4" w:rsidRDefault="004F23BF">
      <w:pPr>
        <w:pStyle w:val="TOC1"/>
        <w:tabs>
          <w:tab w:val="right" w:leader="dot" w:pos="8306"/>
        </w:tabs>
        <w:ind w:firstLine="400"/>
        <w:rPr>
          <w:rFonts w:ascii="Times New Roman"/>
          <w:b w:val="0"/>
        </w:rPr>
      </w:pPr>
      <w:r>
        <w:rPr>
          <w:rFonts w:ascii="Times New Roman"/>
          <w:b w:val="0"/>
          <w:iCs w:val="0"/>
        </w:rPr>
        <w:fldChar w:fldCharType="begin"/>
      </w:r>
      <w:r>
        <w:rPr>
          <w:rFonts w:ascii="Times New Roman"/>
          <w:b w:val="0"/>
          <w:iCs w:val="0"/>
        </w:rPr>
        <w:instrText xml:space="preserve"> TOC \o "1-3" \h \z \u </w:instrText>
      </w:r>
      <w:r>
        <w:rPr>
          <w:rFonts w:ascii="Times New Roman"/>
          <w:b w:val="0"/>
          <w:iCs w:val="0"/>
        </w:rPr>
        <w:fldChar w:fldCharType="separate"/>
      </w:r>
      <w:hyperlink w:anchor="_Toc28735" w:history="1">
        <w:r w:rsidR="004467E4">
          <w:rPr>
            <w:rFonts w:ascii="Times New Roman" w:hint="eastAsia"/>
            <w:b w:val="0"/>
            <w:szCs w:val="30"/>
          </w:rPr>
          <w:t>第一章</w:t>
        </w:r>
        <w:r w:rsidR="004467E4">
          <w:rPr>
            <w:rFonts w:ascii="Times New Roman" w:hint="eastAsia"/>
            <w:b w:val="0"/>
            <w:szCs w:val="30"/>
          </w:rPr>
          <w:t xml:space="preserve"> </w:t>
        </w:r>
        <w:r w:rsidR="004467E4">
          <w:rPr>
            <w:rFonts w:ascii="Times New Roman"/>
            <w:b w:val="0"/>
          </w:rPr>
          <w:t>项目概述</w:t>
        </w:r>
        <w:r w:rsidR="004467E4">
          <w:rPr>
            <w:rFonts w:ascii="Times New Roman"/>
            <w:b w:val="0"/>
          </w:rPr>
          <w:tab/>
        </w:r>
        <w:r w:rsidR="004467E4">
          <w:rPr>
            <w:rFonts w:ascii="Times New Roman"/>
            <w:b w:val="0"/>
          </w:rPr>
          <w:fldChar w:fldCharType="begin"/>
        </w:r>
        <w:r w:rsidR="004467E4">
          <w:rPr>
            <w:rFonts w:ascii="Times New Roman"/>
            <w:b w:val="0"/>
          </w:rPr>
          <w:instrText xml:space="preserve"> PAGEREF _Toc28735 \h </w:instrText>
        </w:r>
        <w:r w:rsidR="004467E4">
          <w:rPr>
            <w:rFonts w:ascii="Times New Roman"/>
            <w:b w:val="0"/>
          </w:rPr>
        </w:r>
        <w:r w:rsidR="004467E4">
          <w:rPr>
            <w:rFonts w:ascii="Times New Roman"/>
            <w:b w:val="0"/>
          </w:rPr>
          <w:fldChar w:fldCharType="separate"/>
        </w:r>
        <w:r w:rsidR="004467E4">
          <w:rPr>
            <w:rFonts w:ascii="Times New Roman"/>
            <w:b w:val="0"/>
          </w:rPr>
          <w:t>1</w:t>
        </w:r>
        <w:r w:rsidR="004467E4">
          <w:rPr>
            <w:rFonts w:ascii="Times New Roman"/>
            <w:b w:val="0"/>
          </w:rPr>
          <w:fldChar w:fldCharType="end"/>
        </w:r>
      </w:hyperlink>
    </w:p>
    <w:p w14:paraId="73BD6F5B" w14:textId="77777777" w:rsidR="004467E4" w:rsidRDefault="004467E4">
      <w:pPr>
        <w:pStyle w:val="TOC2"/>
        <w:tabs>
          <w:tab w:val="clear" w:pos="8296"/>
          <w:tab w:val="right" w:leader="dot" w:pos="8306"/>
        </w:tabs>
        <w:rPr>
          <w:rFonts w:ascii="Times New Roman"/>
        </w:rPr>
      </w:pPr>
      <w:hyperlink w:anchor="_Toc7129" w:history="1">
        <w:r>
          <w:rPr>
            <w:rFonts w:ascii="Times New Roman"/>
          </w:rPr>
          <w:t xml:space="preserve">1.1 </w:t>
        </w:r>
        <w:r>
          <w:rPr>
            <w:rFonts w:ascii="Times New Roman" w:hint="eastAsia"/>
          </w:rPr>
          <w:t>项目概要</w:t>
        </w:r>
        <w:r>
          <w:rPr>
            <w:rFonts w:ascii="Times New Roman"/>
          </w:rPr>
          <w:tab/>
        </w:r>
        <w:r>
          <w:rPr>
            <w:rFonts w:ascii="Times New Roman"/>
          </w:rPr>
          <w:fldChar w:fldCharType="begin"/>
        </w:r>
        <w:r>
          <w:rPr>
            <w:rFonts w:ascii="Times New Roman"/>
          </w:rPr>
          <w:instrText xml:space="preserve"> PAGEREF _Toc7129 \h </w:instrText>
        </w:r>
        <w:r>
          <w:rPr>
            <w:rFonts w:ascii="Times New Roman"/>
          </w:rPr>
        </w:r>
        <w:r>
          <w:rPr>
            <w:rFonts w:ascii="Times New Roman"/>
          </w:rPr>
          <w:fldChar w:fldCharType="separate"/>
        </w:r>
        <w:r>
          <w:rPr>
            <w:rFonts w:ascii="Times New Roman"/>
          </w:rPr>
          <w:t>1</w:t>
        </w:r>
        <w:r>
          <w:rPr>
            <w:rFonts w:ascii="Times New Roman"/>
          </w:rPr>
          <w:fldChar w:fldCharType="end"/>
        </w:r>
      </w:hyperlink>
    </w:p>
    <w:p w14:paraId="4565ECEF" w14:textId="77777777" w:rsidR="004467E4" w:rsidRDefault="004467E4">
      <w:pPr>
        <w:pStyle w:val="TOC2"/>
        <w:tabs>
          <w:tab w:val="clear" w:pos="8296"/>
          <w:tab w:val="right" w:leader="dot" w:pos="8306"/>
        </w:tabs>
        <w:rPr>
          <w:rFonts w:ascii="Times New Roman"/>
        </w:rPr>
      </w:pPr>
      <w:hyperlink w:anchor="_Toc31942" w:history="1">
        <w:r>
          <w:rPr>
            <w:rFonts w:ascii="Times New Roman"/>
          </w:rPr>
          <w:t xml:space="preserve">1.2 </w:t>
        </w:r>
        <w:r>
          <w:rPr>
            <w:rFonts w:ascii="Times New Roman" w:hint="eastAsia"/>
          </w:rPr>
          <w:t>项目特色</w:t>
        </w:r>
        <w:r>
          <w:rPr>
            <w:rFonts w:ascii="Times New Roman"/>
          </w:rPr>
          <w:tab/>
        </w:r>
        <w:r>
          <w:rPr>
            <w:rFonts w:ascii="Times New Roman"/>
          </w:rPr>
          <w:fldChar w:fldCharType="begin"/>
        </w:r>
        <w:r>
          <w:rPr>
            <w:rFonts w:ascii="Times New Roman"/>
          </w:rPr>
          <w:instrText xml:space="preserve"> PAGEREF _Toc31942 \h </w:instrText>
        </w:r>
        <w:r>
          <w:rPr>
            <w:rFonts w:ascii="Times New Roman"/>
          </w:rPr>
        </w:r>
        <w:r>
          <w:rPr>
            <w:rFonts w:ascii="Times New Roman"/>
          </w:rPr>
          <w:fldChar w:fldCharType="separate"/>
        </w:r>
        <w:r>
          <w:rPr>
            <w:rFonts w:ascii="Times New Roman"/>
          </w:rPr>
          <w:t>2</w:t>
        </w:r>
        <w:r>
          <w:rPr>
            <w:rFonts w:ascii="Times New Roman"/>
          </w:rPr>
          <w:fldChar w:fldCharType="end"/>
        </w:r>
      </w:hyperlink>
    </w:p>
    <w:p w14:paraId="723F5A39" w14:textId="77777777" w:rsidR="004467E4" w:rsidRDefault="004467E4">
      <w:pPr>
        <w:pStyle w:val="TOC2"/>
        <w:tabs>
          <w:tab w:val="clear" w:pos="8296"/>
          <w:tab w:val="right" w:leader="dot" w:pos="8306"/>
        </w:tabs>
        <w:rPr>
          <w:rFonts w:ascii="Times New Roman"/>
        </w:rPr>
      </w:pPr>
      <w:hyperlink w:anchor="_Toc31935" w:history="1">
        <w:r>
          <w:rPr>
            <w:rFonts w:ascii="Times New Roman"/>
          </w:rPr>
          <w:t xml:space="preserve">1.3 </w:t>
        </w:r>
        <w:r>
          <w:rPr>
            <w:rFonts w:ascii="Times New Roman" w:hint="eastAsia"/>
          </w:rPr>
          <w:t>核心流程</w:t>
        </w:r>
        <w:r>
          <w:rPr>
            <w:rFonts w:ascii="Times New Roman"/>
          </w:rPr>
          <w:tab/>
        </w:r>
        <w:r>
          <w:rPr>
            <w:rFonts w:ascii="Times New Roman"/>
          </w:rPr>
          <w:fldChar w:fldCharType="begin"/>
        </w:r>
        <w:r>
          <w:rPr>
            <w:rFonts w:ascii="Times New Roman"/>
          </w:rPr>
          <w:instrText xml:space="preserve"> PAGEREF _Toc31935 \h </w:instrText>
        </w:r>
        <w:r>
          <w:rPr>
            <w:rFonts w:ascii="Times New Roman"/>
          </w:rPr>
        </w:r>
        <w:r>
          <w:rPr>
            <w:rFonts w:ascii="Times New Roman"/>
          </w:rPr>
          <w:fldChar w:fldCharType="separate"/>
        </w:r>
        <w:r>
          <w:rPr>
            <w:rFonts w:ascii="Times New Roman"/>
          </w:rPr>
          <w:t>3</w:t>
        </w:r>
        <w:r>
          <w:rPr>
            <w:rFonts w:ascii="Times New Roman"/>
          </w:rPr>
          <w:fldChar w:fldCharType="end"/>
        </w:r>
      </w:hyperlink>
    </w:p>
    <w:p w14:paraId="03752EE7" w14:textId="77777777" w:rsidR="004467E4" w:rsidRDefault="004467E4">
      <w:pPr>
        <w:pStyle w:val="TOC3"/>
        <w:tabs>
          <w:tab w:val="clear" w:pos="8296"/>
          <w:tab w:val="right" w:leader="dot" w:pos="8306"/>
        </w:tabs>
        <w:rPr>
          <w:bCs/>
        </w:rPr>
      </w:pPr>
      <w:hyperlink w:anchor="_Toc27335" w:history="1">
        <w:r>
          <w:rPr>
            <w:bCs/>
            <w:szCs w:val="24"/>
          </w:rPr>
          <w:t xml:space="preserve">1.3.1 </w:t>
        </w:r>
        <w:r>
          <w:rPr>
            <w:rFonts w:hint="eastAsia"/>
            <w:bCs/>
          </w:rPr>
          <w:t>多模态数据集构建与预处理</w:t>
        </w:r>
        <w:r>
          <w:rPr>
            <w:bCs/>
          </w:rPr>
          <w:tab/>
        </w:r>
        <w:r>
          <w:rPr>
            <w:bCs/>
          </w:rPr>
          <w:fldChar w:fldCharType="begin"/>
        </w:r>
        <w:r>
          <w:rPr>
            <w:bCs/>
          </w:rPr>
          <w:instrText xml:space="preserve"> PAGEREF _Toc27335 \h </w:instrText>
        </w:r>
        <w:r>
          <w:rPr>
            <w:bCs/>
          </w:rPr>
        </w:r>
        <w:r>
          <w:rPr>
            <w:bCs/>
          </w:rPr>
          <w:fldChar w:fldCharType="separate"/>
        </w:r>
        <w:r>
          <w:rPr>
            <w:bCs/>
          </w:rPr>
          <w:t>4</w:t>
        </w:r>
        <w:r>
          <w:rPr>
            <w:bCs/>
          </w:rPr>
          <w:fldChar w:fldCharType="end"/>
        </w:r>
      </w:hyperlink>
    </w:p>
    <w:p w14:paraId="41950080" w14:textId="77777777" w:rsidR="004467E4" w:rsidRDefault="004467E4">
      <w:pPr>
        <w:pStyle w:val="TOC3"/>
        <w:tabs>
          <w:tab w:val="clear" w:pos="8296"/>
          <w:tab w:val="right" w:leader="dot" w:pos="8306"/>
        </w:tabs>
        <w:rPr>
          <w:bCs/>
        </w:rPr>
      </w:pPr>
      <w:hyperlink w:anchor="_Toc5197" w:history="1">
        <w:r>
          <w:rPr>
            <w:bCs/>
            <w:szCs w:val="24"/>
          </w:rPr>
          <w:t xml:space="preserve">1.3.2 </w:t>
        </w:r>
        <w:r>
          <w:rPr>
            <w:rFonts w:hint="eastAsia"/>
            <w:bCs/>
          </w:rPr>
          <w:t>知识向量库构建</w:t>
        </w:r>
        <w:r>
          <w:rPr>
            <w:bCs/>
          </w:rPr>
          <w:tab/>
        </w:r>
        <w:r>
          <w:rPr>
            <w:bCs/>
          </w:rPr>
          <w:fldChar w:fldCharType="begin"/>
        </w:r>
        <w:r>
          <w:rPr>
            <w:bCs/>
          </w:rPr>
          <w:instrText xml:space="preserve"> PAGEREF _Toc5197 \h </w:instrText>
        </w:r>
        <w:r>
          <w:rPr>
            <w:bCs/>
          </w:rPr>
        </w:r>
        <w:r>
          <w:rPr>
            <w:bCs/>
          </w:rPr>
          <w:fldChar w:fldCharType="separate"/>
        </w:r>
        <w:r>
          <w:rPr>
            <w:bCs/>
          </w:rPr>
          <w:t>4</w:t>
        </w:r>
        <w:r>
          <w:rPr>
            <w:bCs/>
          </w:rPr>
          <w:fldChar w:fldCharType="end"/>
        </w:r>
      </w:hyperlink>
    </w:p>
    <w:p w14:paraId="3659DE3C" w14:textId="67C20A8D" w:rsidR="004467E4" w:rsidRDefault="004467E4">
      <w:pPr>
        <w:pStyle w:val="TOC3"/>
        <w:tabs>
          <w:tab w:val="clear" w:pos="8296"/>
          <w:tab w:val="right" w:leader="dot" w:pos="8306"/>
        </w:tabs>
        <w:rPr>
          <w:bCs/>
        </w:rPr>
      </w:pPr>
      <w:hyperlink w:anchor="_Toc22068" w:history="1">
        <w:r>
          <w:rPr>
            <w:bCs/>
            <w:szCs w:val="24"/>
          </w:rPr>
          <w:t>1.3.</w:t>
        </w:r>
        <w:r>
          <w:rPr>
            <w:rFonts w:hint="eastAsia"/>
            <w:bCs/>
            <w:szCs w:val="24"/>
          </w:rPr>
          <w:t>3</w:t>
        </w:r>
        <w:r>
          <w:rPr>
            <w:bCs/>
            <w:szCs w:val="24"/>
          </w:rPr>
          <w:t xml:space="preserve"> </w:t>
        </w:r>
        <w:r>
          <w:rPr>
            <w:rFonts w:hint="eastAsia"/>
            <w:bCs/>
          </w:rPr>
          <w:t>多模态大模型训练</w:t>
        </w:r>
        <w:r>
          <w:rPr>
            <w:bCs/>
          </w:rPr>
          <w:tab/>
        </w:r>
        <w:r>
          <w:rPr>
            <w:bCs/>
          </w:rPr>
          <w:fldChar w:fldCharType="begin"/>
        </w:r>
        <w:r>
          <w:rPr>
            <w:bCs/>
          </w:rPr>
          <w:instrText xml:space="preserve"> PAGEREF _Toc22068 \h </w:instrText>
        </w:r>
        <w:r>
          <w:rPr>
            <w:bCs/>
          </w:rPr>
        </w:r>
        <w:r>
          <w:rPr>
            <w:bCs/>
          </w:rPr>
          <w:fldChar w:fldCharType="separate"/>
        </w:r>
        <w:r>
          <w:rPr>
            <w:bCs/>
          </w:rPr>
          <w:t>4</w:t>
        </w:r>
        <w:r>
          <w:rPr>
            <w:bCs/>
          </w:rPr>
          <w:fldChar w:fldCharType="end"/>
        </w:r>
      </w:hyperlink>
    </w:p>
    <w:p w14:paraId="30AF75EB" w14:textId="77777777" w:rsidR="004467E4" w:rsidRDefault="004467E4">
      <w:pPr>
        <w:pStyle w:val="TOC2"/>
        <w:tabs>
          <w:tab w:val="clear" w:pos="8296"/>
          <w:tab w:val="right" w:leader="dot" w:pos="8306"/>
        </w:tabs>
        <w:rPr>
          <w:rFonts w:ascii="Times New Roman"/>
        </w:rPr>
      </w:pPr>
      <w:hyperlink w:anchor="_Toc32554" w:history="1">
        <w:r>
          <w:rPr>
            <w:rFonts w:ascii="Times New Roman"/>
          </w:rPr>
          <w:t xml:space="preserve">1.4 </w:t>
        </w:r>
        <w:r>
          <w:rPr>
            <w:rFonts w:ascii="Times New Roman" w:hint="eastAsia"/>
          </w:rPr>
          <w:t>项目结果</w:t>
        </w:r>
        <w:r>
          <w:rPr>
            <w:rFonts w:ascii="Times New Roman"/>
          </w:rPr>
          <w:tab/>
        </w:r>
        <w:r>
          <w:rPr>
            <w:rFonts w:ascii="Times New Roman"/>
          </w:rPr>
          <w:fldChar w:fldCharType="begin"/>
        </w:r>
        <w:r>
          <w:rPr>
            <w:rFonts w:ascii="Times New Roman"/>
          </w:rPr>
          <w:instrText xml:space="preserve"> PAGEREF _Toc32554 \h </w:instrText>
        </w:r>
        <w:r>
          <w:rPr>
            <w:rFonts w:ascii="Times New Roman"/>
          </w:rPr>
        </w:r>
        <w:r>
          <w:rPr>
            <w:rFonts w:ascii="Times New Roman"/>
          </w:rPr>
          <w:fldChar w:fldCharType="separate"/>
        </w:r>
        <w:r>
          <w:rPr>
            <w:rFonts w:ascii="Times New Roman"/>
          </w:rPr>
          <w:t>5</w:t>
        </w:r>
        <w:r>
          <w:rPr>
            <w:rFonts w:ascii="Times New Roman"/>
          </w:rPr>
          <w:fldChar w:fldCharType="end"/>
        </w:r>
      </w:hyperlink>
    </w:p>
    <w:p w14:paraId="564B9535" w14:textId="77777777" w:rsidR="004467E4" w:rsidRDefault="004467E4">
      <w:pPr>
        <w:pStyle w:val="TOC1"/>
        <w:tabs>
          <w:tab w:val="right" w:leader="dot" w:pos="8306"/>
        </w:tabs>
        <w:ind w:firstLine="402"/>
        <w:rPr>
          <w:rFonts w:ascii="Times New Roman"/>
          <w:b w:val="0"/>
        </w:rPr>
      </w:pPr>
      <w:hyperlink w:anchor="_Toc23317" w:history="1">
        <w:r>
          <w:rPr>
            <w:rFonts w:ascii="Times New Roman" w:hint="eastAsia"/>
            <w:b w:val="0"/>
            <w:szCs w:val="30"/>
          </w:rPr>
          <w:t>第二章</w:t>
        </w:r>
        <w:r>
          <w:rPr>
            <w:rFonts w:ascii="Times New Roman" w:hint="eastAsia"/>
            <w:b w:val="0"/>
            <w:szCs w:val="30"/>
          </w:rPr>
          <w:t xml:space="preserve"> </w:t>
        </w:r>
        <w:r>
          <w:rPr>
            <w:rFonts w:ascii="Times New Roman" w:hint="eastAsia"/>
            <w:b w:val="0"/>
          </w:rPr>
          <w:t>项目</w:t>
        </w:r>
        <w:r>
          <w:rPr>
            <w:rFonts w:ascii="Times New Roman"/>
            <w:b w:val="0"/>
          </w:rPr>
          <w:t>背景</w:t>
        </w:r>
        <w:r>
          <w:rPr>
            <w:rFonts w:ascii="Times New Roman"/>
            <w:b w:val="0"/>
          </w:rPr>
          <w:tab/>
        </w:r>
        <w:r>
          <w:rPr>
            <w:rFonts w:ascii="Times New Roman"/>
            <w:b w:val="0"/>
          </w:rPr>
          <w:fldChar w:fldCharType="begin"/>
        </w:r>
        <w:r>
          <w:rPr>
            <w:rFonts w:ascii="Times New Roman"/>
            <w:b w:val="0"/>
          </w:rPr>
          <w:instrText xml:space="preserve"> PAGEREF _Toc23317 \h </w:instrText>
        </w:r>
        <w:r>
          <w:rPr>
            <w:rFonts w:ascii="Times New Roman"/>
            <w:b w:val="0"/>
          </w:rPr>
        </w:r>
        <w:r>
          <w:rPr>
            <w:rFonts w:ascii="Times New Roman"/>
            <w:b w:val="0"/>
          </w:rPr>
          <w:fldChar w:fldCharType="separate"/>
        </w:r>
        <w:r>
          <w:rPr>
            <w:rFonts w:ascii="Times New Roman"/>
            <w:b w:val="0"/>
          </w:rPr>
          <w:t>6</w:t>
        </w:r>
        <w:r>
          <w:rPr>
            <w:rFonts w:ascii="Times New Roman"/>
            <w:b w:val="0"/>
          </w:rPr>
          <w:fldChar w:fldCharType="end"/>
        </w:r>
      </w:hyperlink>
    </w:p>
    <w:p w14:paraId="2CA7EE1E" w14:textId="77777777" w:rsidR="004467E4" w:rsidRDefault="004467E4">
      <w:pPr>
        <w:pStyle w:val="TOC2"/>
        <w:tabs>
          <w:tab w:val="clear" w:pos="8296"/>
          <w:tab w:val="right" w:leader="dot" w:pos="8306"/>
        </w:tabs>
        <w:rPr>
          <w:rFonts w:ascii="Times New Roman"/>
        </w:rPr>
      </w:pPr>
      <w:hyperlink w:anchor="_Toc12703" w:history="1">
        <w:r>
          <w:rPr>
            <w:rFonts w:ascii="Times New Roman"/>
          </w:rPr>
          <w:t xml:space="preserve">2.1 </w:t>
        </w:r>
        <w:r>
          <w:rPr>
            <w:rFonts w:ascii="Times New Roman" w:hint="eastAsia"/>
          </w:rPr>
          <w:t>赛题背景分析</w:t>
        </w:r>
        <w:r>
          <w:rPr>
            <w:rFonts w:ascii="Times New Roman"/>
          </w:rPr>
          <w:tab/>
        </w:r>
        <w:r>
          <w:rPr>
            <w:rFonts w:ascii="Times New Roman"/>
          </w:rPr>
          <w:fldChar w:fldCharType="begin"/>
        </w:r>
        <w:r>
          <w:rPr>
            <w:rFonts w:ascii="Times New Roman"/>
          </w:rPr>
          <w:instrText xml:space="preserve"> PAGEREF _Toc12703 \h </w:instrText>
        </w:r>
        <w:r>
          <w:rPr>
            <w:rFonts w:ascii="Times New Roman"/>
          </w:rPr>
        </w:r>
        <w:r>
          <w:rPr>
            <w:rFonts w:ascii="Times New Roman"/>
          </w:rPr>
          <w:fldChar w:fldCharType="separate"/>
        </w:r>
        <w:r>
          <w:rPr>
            <w:rFonts w:ascii="Times New Roman"/>
          </w:rPr>
          <w:t>6</w:t>
        </w:r>
        <w:r>
          <w:rPr>
            <w:rFonts w:ascii="Times New Roman"/>
          </w:rPr>
          <w:fldChar w:fldCharType="end"/>
        </w:r>
      </w:hyperlink>
    </w:p>
    <w:p w14:paraId="4166C2E6" w14:textId="77777777" w:rsidR="004467E4" w:rsidRDefault="004467E4">
      <w:pPr>
        <w:pStyle w:val="TOC2"/>
        <w:tabs>
          <w:tab w:val="clear" w:pos="8296"/>
          <w:tab w:val="right" w:leader="dot" w:pos="8306"/>
        </w:tabs>
        <w:rPr>
          <w:rFonts w:ascii="Times New Roman"/>
        </w:rPr>
      </w:pPr>
      <w:hyperlink w:anchor="_Toc25356" w:history="1">
        <w:r>
          <w:rPr>
            <w:rFonts w:ascii="Times New Roman"/>
          </w:rPr>
          <w:t xml:space="preserve">2.2 </w:t>
        </w:r>
        <w:r>
          <w:rPr>
            <w:rFonts w:ascii="Times New Roman" w:hint="eastAsia"/>
          </w:rPr>
          <w:t>政策号召分析</w:t>
        </w:r>
        <w:r>
          <w:rPr>
            <w:rFonts w:ascii="Times New Roman"/>
          </w:rPr>
          <w:tab/>
        </w:r>
        <w:r>
          <w:rPr>
            <w:rFonts w:ascii="Times New Roman"/>
          </w:rPr>
          <w:fldChar w:fldCharType="begin"/>
        </w:r>
        <w:r>
          <w:rPr>
            <w:rFonts w:ascii="Times New Roman"/>
          </w:rPr>
          <w:instrText xml:space="preserve"> PAGEREF _Toc25356 \h </w:instrText>
        </w:r>
        <w:r>
          <w:rPr>
            <w:rFonts w:ascii="Times New Roman"/>
          </w:rPr>
        </w:r>
        <w:r>
          <w:rPr>
            <w:rFonts w:ascii="Times New Roman"/>
          </w:rPr>
          <w:fldChar w:fldCharType="separate"/>
        </w:r>
        <w:r>
          <w:rPr>
            <w:rFonts w:ascii="Times New Roman"/>
          </w:rPr>
          <w:t>7</w:t>
        </w:r>
        <w:r>
          <w:rPr>
            <w:rFonts w:ascii="Times New Roman"/>
          </w:rPr>
          <w:fldChar w:fldCharType="end"/>
        </w:r>
      </w:hyperlink>
    </w:p>
    <w:p w14:paraId="1E4FCEC5" w14:textId="77777777" w:rsidR="004467E4" w:rsidRDefault="004467E4">
      <w:pPr>
        <w:pStyle w:val="TOC2"/>
        <w:tabs>
          <w:tab w:val="clear" w:pos="8296"/>
          <w:tab w:val="right" w:leader="dot" w:pos="8306"/>
        </w:tabs>
        <w:rPr>
          <w:rFonts w:ascii="Times New Roman"/>
        </w:rPr>
      </w:pPr>
      <w:hyperlink w:anchor="_Toc5077" w:history="1">
        <w:r>
          <w:rPr>
            <w:rFonts w:ascii="Times New Roman"/>
          </w:rPr>
          <w:t xml:space="preserve">2.3 </w:t>
        </w:r>
        <w:r>
          <w:rPr>
            <w:rFonts w:ascii="Times New Roman" w:hint="eastAsia"/>
          </w:rPr>
          <w:t>行业技术分析</w:t>
        </w:r>
        <w:r>
          <w:rPr>
            <w:rFonts w:ascii="Times New Roman"/>
          </w:rPr>
          <w:tab/>
        </w:r>
        <w:r>
          <w:rPr>
            <w:rFonts w:ascii="Times New Roman"/>
          </w:rPr>
          <w:fldChar w:fldCharType="begin"/>
        </w:r>
        <w:r>
          <w:rPr>
            <w:rFonts w:ascii="Times New Roman"/>
          </w:rPr>
          <w:instrText xml:space="preserve"> PAGEREF _Toc5077 \h </w:instrText>
        </w:r>
        <w:r>
          <w:rPr>
            <w:rFonts w:ascii="Times New Roman"/>
          </w:rPr>
        </w:r>
        <w:r>
          <w:rPr>
            <w:rFonts w:ascii="Times New Roman"/>
          </w:rPr>
          <w:fldChar w:fldCharType="separate"/>
        </w:r>
        <w:r>
          <w:rPr>
            <w:rFonts w:ascii="Times New Roman"/>
          </w:rPr>
          <w:t>8</w:t>
        </w:r>
        <w:r>
          <w:rPr>
            <w:rFonts w:ascii="Times New Roman"/>
          </w:rPr>
          <w:fldChar w:fldCharType="end"/>
        </w:r>
      </w:hyperlink>
    </w:p>
    <w:p w14:paraId="76BC0D8A" w14:textId="77777777" w:rsidR="004467E4" w:rsidRDefault="004467E4">
      <w:pPr>
        <w:pStyle w:val="TOC1"/>
        <w:tabs>
          <w:tab w:val="right" w:leader="dot" w:pos="8306"/>
        </w:tabs>
        <w:ind w:firstLine="402"/>
        <w:rPr>
          <w:rFonts w:ascii="Times New Roman"/>
          <w:b w:val="0"/>
        </w:rPr>
      </w:pPr>
      <w:hyperlink w:anchor="_Toc17855" w:history="1">
        <w:r>
          <w:rPr>
            <w:rFonts w:ascii="Times New Roman" w:hint="eastAsia"/>
            <w:b w:val="0"/>
            <w:szCs w:val="30"/>
          </w:rPr>
          <w:t>第三章</w:t>
        </w:r>
        <w:r>
          <w:rPr>
            <w:rFonts w:ascii="Times New Roman" w:hint="eastAsia"/>
            <w:b w:val="0"/>
            <w:szCs w:val="30"/>
          </w:rPr>
          <w:t xml:space="preserve"> </w:t>
        </w:r>
        <w:r>
          <w:rPr>
            <w:rFonts w:ascii="Times New Roman" w:hint="eastAsia"/>
            <w:b w:val="0"/>
          </w:rPr>
          <w:t>多模态数据收集和预处理</w:t>
        </w:r>
        <w:r>
          <w:rPr>
            <w:rFonts w:ascii="Times New Roman"/>
            <w:b w:val="0"/>
          </w:rPr>
          <w:tab/>
        </w:r>
        <w:r>
          <w:rPr>
            <w:rFonts w:ascii="Times New Roman"/>
            <w:b w:val="0"/>
          </w:rPr>
          <w:fldChar w:fldCharType="begin"/>
        </w:r>
        <w:r>
          <w:rPr>
            <w:rFonts w:ascii="Times New Roman"/>
            <w:b w:val="0"/>
          </w:rPr>
          <w:instrText xml:space="preserve"> PAGEREF _Toc17855 \h </w:instrText>
        </w:r>
        <w:r>
          <w:rPr>
            <w:rFonts w:ascii="Times New Roman"/>
            <w:b w:val="0"/>
          </w:rPr>
        </w:r>
        <w:r>
          <w:rPr>
            <w:rFonts w:ascii="Times New Roman"/>
            <w:b w:val="0"/>
          </w:rPr>
          <w:fldChar w:fldCharType="separate"/>
        </w:r>
        <w:r>
          <w:rPr>
            <w:rFonts w:ascii="Times New Roman"/>
            <w:b w:val="0"/>
          </w:rPr>
          <w:t>10</w:t>
        </w:r>
        <w:r>
          <w:rPr>
            <w:rFonts w:ascii="Times New Roman"/>
            <w:b w:val="0"/>
          </w:rPr>
          <w:fldChar w:fldCharType="end"/>
        </w:r>
      </w:hyperlink>
    </w:p>
    <w:p w14:paraId="27606D42" w14:textId="77777777" w:rsidR="004467E4" w:rsidRDefault="004467E4">
      <w:pPr>
        <w:pStyle w:val="TOC2"/>
        <w:tabs>
          <w:tab w:val="clear" w:pos="8296"/>
          <w:tab w:val="right" w:leader="dot" w:pos="8306"/>
        </w:tabs>
        <w:rPr>
          <w:rFonts w:ascii="Times New Roman"/>
        </w:rPr>
      </w:pPr>
      <w:hyperlink w:anchor="_Toc26847" w:history="1">
        <w:r>
          <w:rPr>
            <w:rFonts w:ascii="Times New Roman"/>
          </w:rPr>
          <w:t xml:space="preserve">3.1 </w:t>
        </w:r>
        <w:r>
          <w:rPr>
            <w:rFonts w:ascii="Times New Roman" w:hint="eastAsia"/>
          </w:rPr>
          <w:t>数据收集</w:t>
        </w:r>
        <w:r>
          <w:rPr>
            <w:rFonts w:ascii="Times New Roman"/>
          </w:rPr>
          <w:tab/>
        </w:r>
        <w:r>
          <w:rPr>
            <w:rFonts w:ascii="Times New Roman"/>
          </w:rPr>
          <w:fldChar w:fldCharType="begin"/>
        </w:r>
        <w:r>
          <w:rPr>
            <w:rFonts w:ascii="Times New Roman"/>
          </w:rPr>
          <w:instrText xml:space="preserve"> PAGEREF _Toc26847 \h </w:instrText>
        </w:r>
        <w:r>
          <w:rPr>
            <w:rFonts w:ascii="Times New Roman"/>
          </w:rPr>
        </w:r>
        <w:r>
          <w:rPr>
            <w:rFonts w:ascii="Times New Roman"/>
          </w:rPr>
          <w:fldChar w:fldCharType="separate"/>
        </w:r>
        <w:r>
          <w:rPr>
            <w:rFonts w:ascii="Times New Roman"/>
          </w:rPr>
          <w:t>10</w:t>
        </w:r>
        <w:r>
          <w:rPr>
            <w:rFonts w:ascii="Times New Roman"/>
          </w:rPr>
          <w:fldChar w:fldCharType="end"/>
        </w:r>
      </w:hyperlink>
    </w:p>
    <w:p w14:paraId="394C35D9" w14:textId="77777777" w:rsidR="004467E4" w:rsidRDefault="004467E4">
      <w:pPr>
        <w:pStyle w:val="TOC3"/>
        <w:tabs>
          <w:tab w:val="clear" w:pos="8296"/>
          <w:tab w:val="right" w:leader="dot" w:pos="8306"/>
        </w:tabs>
        <w:rPr>
          <w:bCs/>
        </w:rPr>
      </w:pPr>
      <w:hyperlink w:anchor="_Toc978" w:history="1">
        <w:r>
          <w:rPr>
            <w:bCs/>
            <w:szCs w:val="24"/>
          </w:rPr>
          <w:t xml:space="preserve">3.1.1 </w:t>
        </w:r>
        <w:r>
          <w:rPr>
            <w:rFonts w:hint="eastAsia"/>
            <w:bCs/>
          </w:rPr>
          <w:t>在线数据获取</w:t>
        </w:r>
        <w:r>
          <w:rPr>
            <w:bCs/>
          </w:rPr>
          <w:tab/>
        </w:r>
        <w:r>
          <w:rPr>
            <w:bCs/>
          </w:rPr>
          <w:fldChar w:fldCharType="begin"/>
        </w:r>
        <w:r>
          <w:rPr>
            <w:bCs/>
          </w:rPr>
          <w:instrText xml:space="preserve"> PAGEREF _Toc978 \h </w:instrText>
        </w:r>
        <w:r>
          <w:rPr>
            <w:bCs/>
          </w:rPr>
        </w:r>
        <w:r>
          <w:rPr>
            <w:bCs/>
          </w:rPr>
          <w:fldChar w:fldCharType="separate"/>
        </w:r>
        <w:r>
          <w:rPr>
            <w:bCs/>
          </w:rPr>
          <w:t>10</w:t>
        </w:r>
        <w:r>
          <w:rPr>
            <w:bCs/>
          </w:rPr>
          <w:fldChar w:fldCharType="end"/>
        </w:r>
      </w:hyperlink>
    </w:p>
    <w:p w14:paraId="3BBA9A80" w14:textId="77777777" w:rsidR="004467E4" w:rsidRDefault="004467E4">
      <w:pPr>
        <w:pStyle w:val="TOC3"/>
        <w:tabs>
          <w:tab w:val="clear" w:pos="8296"/>
          <w:tab w:val="right" w:leader="dot" w:pos="8306"/>
        </w:tabs>
        <w:rPr>
          <w:bCs/>
        </w:rPr>
      </w:pPr>
      <w:hyperlink w:anchor="_Toc22832" w:history="1">
        <w:r>
          <w:rPr>
            <w:bCs/>
            <w:szCs w:val="24"/>
          </w:rPr>
          <w:t xml:space="preserve">3.1.2 </w:t>
        </w:r>
        <w:r>
          <w:rPr>
            <w:rFonts w:hint="eastAsia"/>
            <w:bCs/>
          </w:rPr>
          <w:t>开源数据整合</w:t>
        </w:r>
        <w:r>
          <w:rPr>
            <w:bCs/>
          </w:rPr>
          <w:tab/>
        </w:r>
        <w:r>
          <w:rPr>
            <w:bCs/>
          </w:rPr>
          <w:fldChar w:fldCharType="begin"/>
        </w:r>
        <w:r>
          <w:rPr>
            <w:bCs/>
          </w:rPr>
          <w:instrText xml:space="preserve"> PAGEREF _Toc22832 \h </w:instrText>
        </w:r>
        <w:r>
          <w:rPr>
            <w:bCs/>
          </w:rPr>
        </w:r>
        <w:r>
          <w:rPr>
            <w:bCs/>
          </w:rPr>
          <w:fldChar w:fldCharType="separate"/>
        </w:r>
        <w:r>
          <w:rPr>
            <w:bCs/>
          </w:rPr>
          <w:t>11</w:t>
        </w:r>
        <w:r>
          <w:rPr>
            <w:bCs/>
          </w:rPr>
          <w:fldChar w:fldCharType="end"/>
        </w:r>
      </w:hyperlink>
    </w:p>
    <w:p w14:paraId="00C60415" w14:textId="77777777" w:rsidR="004467E4" w:rsidRDefault="004467E4">
      <w:pPr>
        <w:pStyle w:val="TOC3"/>
        <w:tabs>
          <w:tab w:val="clear" w:pos="8296"/>
          <w:tab w:val="right" w:leader="dot" w:pos="8306"/>
        </w:tabs>
        <w:rPr>
          <w:bCs/>
        </w:rPr>
      </w:pPr>
      <w:hyperlink w:anchor="_Toc3298" w:history="1">
        <w:r>
          <w:rPr>
            <w:bCs/>
            <w:szCs w:val="24"/>
          </w:rPr>
          <w:t xml:space="preserve">3.1.3 </w:t>
        </w:r>
        <w:r>
          <w:rPr>
            <w:bCs/>
          </w:rPr>
          <w:t>中医药书籍获取</w:t>
        </w:r>
        <w:r>
          <w:rPr>
            <w:bCs/>
          </w:rPr>
          <w:tab/>
        </w:r>
        <w:r>
          <w:rPr>
            <w:bCs/>
          </w:rPr>
          <w:fldChar w:fldCharType="begin"/>
        </w:r>
        <w:r>
          <w:rPr>
            <w:bCs/>
          </w:rPr>
          <w:instrText xml:space="preserve"> PAGEREF _Toc3298 \h </w:instrText>
        </w:r>
        <w:r>
          <w:rPr>
            <w:bCs/>
          </w:rPr>
        </w:r>
        <w:r>
          <w:rPr>
            <w:bCs/>
          </w:rPr>
          <w:fldChar w:fldCharType="separate"/>
        </w:r>
        <w:r>
          <w:rPr>
            <w:bCs/>
          </w:rPr>
          <w:t>11</w:t>
        </w:r>
        <w:r>
          <w:rPr>
            <w:bCs/>
          </w:rPr>
          <w:fldChar w:fldCharType="end"/>
        </w:r>
      </w:hyperlink>
    </w:p>
    <w:p w14:paraId="14C31BF9" w14:textId="3245CEA2" w:rsidR="004467E4" w:rsidRPr="009F7E2C" w:rsidRDefault="004467E4" w:rsidP="009F7E2C">
      <w:pPr>
        <w:pStyle w:val="TOC2"/>
        <w:rPr>
          <w:rFonts w:ascii="Times New Roman"/>
        </w:rPr>
      </w:pPr>
      <w:hyperlink w:anchor="_Toc8986" w:history="1">
        <w:r>
          <w:rPr>
            <w:rFonts w:ascii="Times New Roman"/>
          </w:rPr>
          <w:t xml:space="preserve">3.2 </w:t>
        </w:r>
        <w:r>
          <w:rPr>
            <w:rFonts w:ascii="Times New Roman" w:hint="eastAsia"/>
          </w:rPr>
          <w:t>数据预处理</w:t>
        </w:r>
        <w:r>
          <w:rPr>
            <w:rFonts w:ascii="Times New Roman"/>
          </w:rPr>
          <w:tab/>
        </w:r>
        <w:r>
          <w:rPr>
            <w:rFonts w:ascii="Times New Roman"/>
          </w:rPr>
          <w:fldChar w:fldCharType="begin"/>
        </w:r>
        <w:r>
          <w:rPr>
            <w:rFonts w:ascii="Times New Roman"/>
          </w:rPr>
          <w:instrText xml:space="preserve"> PAGEREF _Toc8986 \h </w:instrText>
        </w:r>
        <w:r>
          <w:rPr>
            <w:rFonts w:ascii="Times New Roman"/>
          </w:rPr>
        </w:r>
        <w:r>
          <w:rPr>
            <w:rFonts w:ascii="Times New Roman"/>
          </w:rPr>
          <w:fldChar w:fldCharType="separate"/>
        </w:r>
        <w:r>
          <w:rPr>
            <w:rFonts w:ascii="Times New Roman"/>
          </w:rPr>
          <w:t>11</w:t>
        </w:r>
        <w:r>
          <w:rPr>
            <w:rFonts w:ascii="Times New Roman"/>
          </w:rPr>
          <w:fldChar w:fldCharType="end"/>
        </w:r>
      </w:hyperlink>
    </w:p>
    <w:p w14:paraId="1C14DD20" w14:textId="2A30F51D" w:rsidR="004467E4" w:rsidRDefault="004467E4">
      <w:pPr>
        <w:pStyle w:val="TOC3"/>
        <w:tabs>
          <w:tab w:val="clear" w:pos="8296"/>
          <w:tab w:val="right" w:leader="dot" w:pos="8306"/>
        </w:tabs>
        <w:rPr>
          <w:bCs/>
        </w:rPr>
      </w:pPr>
      <w:hyperlink w:anchor="_Toc31860" w:history="1">
        <w:r>
          <w:rPr>
            <w:bCs/>
            <w:szCs w:val="24"/>
          </w:rPr>
          <w:t>3.2.</w:t>
        </w:r>
        <w:r w:rsidR="009F7E2C">
          <w:rPr>
            <w:rFonts w:hint="eastAsia"/>
            <w:bCs/>
            <w:szCs w:val="24"/>
          </w:rPr>
          <w:t>1</w:t>
        </w:r>
        <w:r>
          <w:rPr>
            <w:bCs/>
            <w:szCs w:val="24"/>
          </w:rPr>
          <w:t xml:space="preserve"> </w:t>
        </w:r>
        <w:r>
          <w:rPr>
            <w:rFonts w:hint="eastAsia"/>
            <w:bCs/>
          </w:rPr>
          <w:t>指令监督微调数据处理</w:t>
        </w:r>
        <w:r>
          <w:rPr>
            <w:bCs/>
          </w:rPr>
          <w:tab/>
        </w:r>
        <w:r>
          <w:rPr>
            <w:bCs/>
          </w:rPr>
          <w:fldChar w:fldCharType="begin"/>
        </w:r>
        <w:r>
          <w:rPr>
            <w:bCs/>
          </w:rPr>
          <w:instrText xml:space="preserve"> PAGEREF _Toc31860 \h </w:instrText>
        </w:r>
        <w:r>
          <w:rPr>
            <w:bCs/>
          </w:rPr>
        </w:r>
        <w:r>
          <w:rPr>
            <w:bCs/>
          </w:rPr>
          <w:fldChar w:fldCharType="separate"/>
        </w:r>
        <w:r>
          <w:rPr>
            <w:bCs/>
          </w:rPr>
          <w:t>13</w:t>
        </w:r>
        <w:r>
          <w:rPr>
            <w:bCs/>
          </w:rPr>
          <w:fldChar w:fldCharType="end"/>
        </w:r>
      </w:hyperlink>
    </w:p>
    <w:p w14:paraId="6773DAE8" w14:textId="77777777" w:rsidR="004467E4" w:rsidRDefault="004467E4">
      <w:pPr>
        <w:pStyle w:val="TOC3"/>
        <w:tabs>
          <w:tab w:val="clear" w:pos="8296"/>
          <w:tab w:val="right" w:leader="dot" w:pos="8306"/>
        </w:tabs>
        <w:rPr>
          <w:bCs/>
        </w:rPr>
      </w:pPr>
      <w:hyperlink w:anchor="_Toc933" w:history="1">
        <w:r>
          <w:rPr>
            <w:bCs/>
            <w:szCs w:val="24"/>
          </w:rPr>
          <w:t xml:space="preserve">3.2.3 </w:t>
        </w:r>
        <w:r>
          <w:rPr>
            <w:rFonts w:hint="eastAsia"/>
            <w:bCs/>
          </w:rPr>
          <w:t>强化学习数据处理</w:t>
        </w:r>
        <w:r>
          <w:rPr>
            <w:bCs/>
          </w:rPr>
          <w:tab/>
        </w:r>
        <w:r>
          <w:rPr>
            <w:bCs/>
          </w:rPr>
          <w:fldChar w:fldCharType="begin"/>
        </w:r>
        <w:r>
          <w:rPr>
            <w:bCs/>
          </w:rPr>
          <w:instrText xml:space="preserve"> PAGEREF _Toc933 \h </w:instrText>
        </w:r>
        <w:r>
          <w:rPr>
            <w:bCs/>
          </w:rPr>
        </w:r>
        <w:r>
          <w:rPr>
            <w:bCs/>
          </w:rPr>
          <w:fldChar w:fldCharType="separate"/>
        </w:r>
        <w:r>
          <w:rPr>
            <w:bCs/>
          </w:rPr>
          <w:t>14</w:t>
        </w:r>
        <w:r>
          <w:rPr>
            <w:bCs/>
          </w:rPr>
          <w:fldChar w:fldCharType="end"/>
        </w:r>
      </w:hyperlink>
    </w:p>
    <w:p w14:paraId="76E7ADD7" w14:textId="77777777" w:rsidR="004467E4" w:rsidRDefault="004467E4">
      <w:pPr>
        <w:pStyle w:val="TOC2"/>
        <w:tabs>
          <w:tab w:val="clear" w:pos="8296"/>
          <w:tab w:val="right" w:leader="dot" w:pos="8306"/>
        </w:tabs>
        <w:rPr>
          <w:rFonts w:ascii="Times New Roman"/>
        </w:rPr>
      </w:pPr>
      <w:hyperlink w:anchor="_Toc23040" w:history="1">
        <w:r>
          <w:rPr>
            <w:rFonts w:ascii="Times New Roman"/>
          </w:rPr>
          <w:t xml:space="preserve">3.3 </w:t>
        </w:r>
        <w:r>
          <w:rPr>
            <w:rFonts w:ascii="Times New Roman" w:hint="eastAsia"/>
          </w:rPr>
          <w:t>知识向量库构建</w:t>
        </w:r>
        <w:r>
          <w:rPr>
            <w:rFonts w:ascii="Times New Roman"/>
          </w:rPr>
          <w:tab/>
        </w:r>
        <w:r>
          <w:rPr>
            <w:rFonts w:ascii="Times New Roman"/>
          </w:rPr>
          <w:fldChar w:fldCharType="begin"/>
        </w:r>
        <w:r>
          <w:rPr>
            <w:rFonts w:ascii="Times New Roman"/>
          </w:rPr>
          <w:instrText xml:space="preserve"> PAGEREF _Toc23040 \h </w:instrText>
        </w:r>
        <w:r>
          <w:rPr>
            <w:rFonts w:ascii="Times New Roman"/>
          </w:rPr>
        </w:r>
        <w:r>
          <w:rPr>
            <w:rFonts w:ascii="Times New Roman"/>
          </w:rPr>
          <w:fldChar w:fldCharType="separate"/>
        </w:r>
        <w:r>
          <w:rPr>
            <w:rFonts w:ascii="Times New Roman"/>
          </w:rPr>
          <w:t>16</w:t>
        </w:r>
        <w:r>
          <w:rPr>
            <w:rFonts w:ascii="Times New Roman"/>
          </w:rPr>
          <w:fldChar w:fldCharType="end"/>
        </w:r>
      </w:hyperlink>
    </w:p>
    <w:p w14:paraId="31051701" w14:textId="77777777" w:rsidR="004467E4" w:rsidRDefault="004467E4">
      <w:pPr>
        <w:pStyle w:val="TOC3"/>
        <w:tabs>
          <w:tab w:val="clear" w:pos="8296"/>
          <w:tab w:val="right" w:leader="dot" w:pos="8306"/>
        </w:tabs>
        <w:rPr>
          <w:bCs/>
        </w:rPr>
      </w:pPr>
      <w:hyperlink w:anchor="_Toc31933" w:history="1">
        <w:r>
          <w:rPr>
            <w:bCs/>
            <w:szCs w:val="24"/>
          </w:rPr>
          <w:t xml:space="preserve">3.3.1 </w:t>
        </w:r>
        <w:r>
          <w:rPr>
            <w:rFonts w:hint="eastAsia"/>
            <w:bCs/>
          </w:rPr>
          <w:t>文本向量库</w:t>
        </w:r>
        <w:r>
          <w:rPr>
            <w:bCs/>
          </w:rPr>
          <w:tab/>
        </w:r>
        <w:r>
          <w:rPr>
            <w:bCs/>
          </w:rPr>
          <w:fldChar w:fldCharType="begin"/>
        </w:r>
        <w:r>
          <w:rPr>
            <w:bCs/>
          </w:rPr>
          <w:instrText xml:space="preserve"> PAGEREF _Toc31933 \h </w:instrText>
        </w:r>
        <w:r>
          <w:rPr>
            <w:bCs/>
          </w:rPr>
        </w:r>
        <w:r>
          <w:rPr>
            <w:bCs/>
          </w:rPr>
          <w:fldChar w:fldCharType="separate"/>
        </w:r>
        <w:r>
          <w:rPr>
            <w:bCs/>
          </w:rPr>
          <w:t>17</w:t>
        </w:r>
        <w:r>
          <w:rPr>
            <w:bCs/>
          </w:rPr>
          <w:fldChar w:fldCharType="end"/>
        </w:r>
      </w:hyperlink>
    </w:p>
    <w:p w14:paraId="2B504B9E" w14:textId="6A77C85E" w:rsidR="004467E4" w:rsidRDefault="00D100DA">
      <w:pPr>
        <w:pStyle w:val="TOC3"/>
        <w:tabs>
          <w:tab w:val="clear" w:pos="8296"/>
          <w:tab w:val="right" w:leader="dot" w:pos="8306"/>
        </w:tabs>
        <w:rPr>
          <w:bCs/>
        </w:rPr>
      </w:pPr>
      <w:r>
        <w:rPr>
          <w:rFonts w:hint="eastAsia"/>
          <w:bCs/>
          <w:iCs/>
        </w:rPr>
        <w:t xml:space="preserve">#  </w:t>
      </w:r>
      <w:hyperlink w:anchor="_Toc26752" w:history="1">
        <w:r>
          <w:rPr>
            <w:bCs/>
            <w:szCs w:val="24"/>
          </w:rPr>
          <w:t xml:space="preserve">3.3.2 </w:t>
        </w:r>
        <w:r>
          <w:rPr>
            <w:rFonts w:hint="eastAsia"/>
            <w:bCs/>
          </w:rPr>
          <w:t>图片元数据向量库</w:t>
        </w:r>
        <w:r>
          <w:rPr>
            <w:bCs/>
          </w:rPr>
          <w:tab/>
        </w:r>
        <w:r>
          <w:rPr>
            <w:bCs/>
          </w:rPr>
          <w:fldChar w:fldCharType="begin"/>
        </w:r>
        <w:r>
          <w:rPr>
            <w:bCs/>
          </w:rPr>
          <w:instrText xml:space="preserve"> PAGEREF _Toc26752 \h </w:instrText>
        </w:r>
        <w:r>
          <w:rPr>
            <w:bCs/>
          </w:rPr>
        </w:r>
        <w:r>
          <w:rPr>
            <w:bCs/>
          </w:rPr>
          <w:fldChar w:fldCharType="separate"/>
        </w:r>
        <w:r>
          <w:rPr>
            <w:bCs/>
          </w:rPr>
          <w:t>18</w:t>
        </w:r>
        <w:r>
          <w:rPr>
            <w:bCs/>
          </w:rPr>
          <w:fldChar w:fldCharType="end"/>
        </w:r>
      </w:hyperlink>
    </w:p>
    <w:p w14:paraId="4271C676" w14:textId="77777777" w:rsidR="004467E4" w:rsidRDefault="004467E4">
      <w:pPr>
        <w:pStyle w:val="TOC1"/>
        <w:tabs>
          <w:tab w:val="right" w:leader="dot" w:pos="8306"/>
        </w:tabs>
        <w:ind w:firstLine="402"/>
        <w:rPr>
          <w:rFonts w:ascii="Times New Roman"/>
          <w:b w:val="0"/>
        </w:rPr>
      </w:pPr>
      <w:hyperlink w:anchor="_Toc5108" w:history="1">
        <w:r>
          <w:rPr>
            <w:rFonts w:ascii="Times New Roman" w:hint="eastAsia"/>
            <w:b w:val="0"/>
            <w:szCs w:val="30"/>
          </w:rPr>
          <w:t>第四章</w:t>
        </w:r>
        <w:r>
          <w:rPr>
            <w:rFonts w:ascii="Times New Roman" w:hint="eastAsia"/>
            <w:b w:val="0"/>
            <w:szCs w:val="30"/>
          </w:rPr>
          <w:t xml:space="preserve"> </w:t>
        </w:r>
        <w:r>
          <w:rPr>
            <w:rFonts w:ascii="Times New Roman" w:hint="eastAsia"/>
            <w:b w:val="0"/>
          </w:rPr>
          <w:t>基座模型选取和评测</w:t>
        </w:r>
        <w:r>
          <w:rPr>
            <w:rFonts w:ascii="Times New Roman"/>
            <w:b w:val="0"/>
          </w:rPr>
          <w:tab/>
        </w:r>
        <w:r>
          <w:rPr>
            <w:rFonts w:ascii="Times New Roman"/>
            <w:b w:val="0"/>
          </w:rPr>
          <w:fldChar w:fldCharType="begin"/>
        </w:r>
        <w:r>
          <w:rPr>
            <w:rFonts w:ascii="Times New Roman"/>
            <w:b w:val="0"/>
          </w:rPr>
          <w:instrText xml:space="preserve"> PAGEREF _Toc5108 \h </w:instrText>
        </w:r>
        <w:r>
          <w:rPr>
            <w:rFonts w:ascii="Times New Roman"/>
            <w:b w:val="0"/>
          </w:rPr>
        </w:r>
        <w:r>
          <w:rPr>
            <w:rFonts w:ascii="Times New Roman"/>
            <w:b w:val="0"/>
          </w:rPr>
          <w:fldChar w:fldCharType="separate"/>
        </w:r>
        <w:r>
          <w:rPr>
            <w:rFonts w:ascii="Times New Roman"/>
            <w:b w:val="0"/>
          </w:rPr>
          <w:t>19</w:t>
        </w:r>
        <w:r>
          <w:rPr>
            <w:rFonts w:ascii="Times New Roman"/>
            <w:b w:val="0"/>
          </w:rPr>
          <w:fldChar w:fldCharType="end"/>
        </w:r>
      </w:hyperlink>
    </w:p>
    <w:p w14:paraId="21D78372" w14:textId="77777777" w:rsidR="004467E4" w:rsidRDefault="004467E4">
      <w:pPr>
        <w:pStyle w:val="TOC2"/>
        <w:tabs>
          <w:tab w:val="clear" w:pos="8296"/>
          <w:tab w:val="right" w:leader="dot" w:pos="8306"/>
        </w:tabs>
        <w:rPr>
          <w:rFonts w:ascii="Times New Roman"/>
        </w:rPr>
      </w:pPr>
      <w:hyperlink w:anchor="_Toc17739" w:history="1">
        <w:r>
          <w:rPr>
            <w:rFonts w:ascii="Times New Roman"/>
          </w:rPr>
          <w:t xml:space="preserve">4.1 </w:t>
        </w:r>
        <w:r>
          <w:rPr>
            <w:rFonts w:ascii="Times New Roman" w:hint="eastAsia"/>
          </w:rPr>
          <w:t>背景</w:t>
        </w:r>
        <w:r>
          <w:rPr>
            <w:rFonts w:ascii="Times New Roman"/>
          </w:rPr>
          <w:tab/>
        </w:r>
        <w:r>
          <w:rPr>
            <w:rFonts w:ascii="Times New Roman"/>
          </w:rPr>
          <w:fldChar w:fldCharType="begin"/>
        </w:r>
        <w:r>
          <w:rPr>
            <w:rFonts w:ascii="Times New Roman"/>
          </w:rPr>
          <w:instrText xml:space="preserve"> PAGEREF _Toc17739 \h </w:instrText>
        </w:r>
        <w:r>
          <w:rPr>
            <w:rFonts w:ascii="Times New Roman"/>
          </w:rPr>
        </w:r>
        <w:r>
          <w:rPr>
            <w:rFonts w:ascii="Times New Roman"/>
          </w:rPr>
          <w:fldChar w:fldCharType="separate"/>
        </w:r>
        <w:r>
          <w:rPr>
            <w:rFonts w:ascii="Times New Roman"/>
          </w:rPr>
          <w:t>19</w:t>
        </w:r>
        <w:r>
          <w:rPr>
            <w:rFonts w:ascii="Times New Roman"/>
          </w:rPr>
          <w:fldChar w:fldCharType="end"/>
        </w:r>
      </w:hyperlink>
    </w:p>
    <w:p w14:paraId="63DA7970" w14:textId="77777777" w:rsidR="004467E4" w:rsidRDefault="004467E4">
      <w:pPr>
        <w:pStyle w:val="TOC2"/>
        <w:tabs>
          <w:tab w:val="clear" w:pos="8296"/>
          <w:tab w:val="right" w:leader="dot" w:pos="8306"/>
        </w:tabs>
        <w:rPr>
          <w:rFonts w:ascii="Times New Roman"/>
        </w:rPr>
      </w:pPr>
      <w:hyperlink w:anchor="_Toc22112" w:history="1">
        <w:r>
          <w:rPr>
            <w:rFonts w:ascii="Times New Roman"/>
          </w:rPr>
          <w:t xml:space="preserve">4.2 </w:t>
        </w:r>
        <w:r>
          <w:rPr>
            <w:rFonts w:ascii="Times New Roman" w:hint="eastAsia"/>
          </w:rPr>
          <w:t>基座模型评测框架设计</w:t>
        </w:r>
        <w:r>
          <w:rPr>
            <w:rFonts w:ascii="Times New Roman"/>
          </w:rPr>
          <w:tab/>
        </w:r>
        <w:r>
          <w:rPr>
            <w:rFonts w:ascii="Times New Roman"/>
          </w:rPr>
          <w:fldChar w:fldCharType="begin"/>
        </w:r>
        <w:r>
          <w:rPr>
            <w:rFonts w:ascii="Times New Roman"/>
          </w:rPr>
          <w:instrText xml:space="preserve"> PAGEREF _Toc22112 \h </w:instrText>
        </w:r>
        <w:r>
          <w:rPr>
            <w:rFonts w:ascii="Times New Roman"/>
          </w:rPr>
        </w:r>
        <w:r>
          <w:rPr>
            <w:rFonts w:ascii="Times New Roman"/>
          </w:rPr>
          <w:fldChar w:fldCharType="separate"/>
        </w:r>
        <w:r>
          <w:rPr>
            <w:rFonts w:ascii="Times New Roman"/>
          </w:rPr>
          <w:t>19</w:t>
        </w:r>
        <w:r>
          <w:rPr>
            <w:rFonts w:ascii="Times New Roman"/>
          </w:rPr>
          <w:fldChar w:fldCharType="end"/>
        </w:r>
      </w:hyperlink>
    </w:p>
    <w:p w14:paraId="4F71B366" w14:textId="77777777" w:rsidR="004467E4" w:rsidRDefault="004467E4">
      <w:pPr>
        <w:pStyle w:val="TOC3"/>
        <w:tabs>
          <w:tab w:val="clear" w:pos="8296"/>
          <w:tab w:val="right" w:leader="dot" w:pos="8306"/>
        </w:tabs>
        <w:rPr>
          <w:bCs/>
        </w:rPr>
      </w:pPr>
      <w:hyperlink w:anchor="_Toc13127" w:history="1">
        <w:r>
          <w:rPr>
            <w:bCs/>
            <w:szCs w:val="24"/>
          </w:rPr>
          <w:t xml:space="preserve">4.2.1 </w:t>
        </w:r>
        <w:r>
          <w:rPr>
            <w:rFonts w:hint="eastAsia"/>
            <w:bCs/>
          </w:rPr>
          <w:t>评测目标</w:t>
        </w:r>
        <w:r>
          <w:rPr>
            <w:bCs/>
          </w:rPr>
          <w:tab/>
        </w:r>
        <w:r>
          <w:rPr>
            <w:bCs/>
          </w:rPr>
          <w:fldChar w:fldCharType="begin"/>
        </w:r>
        <w:r>
          <w:rPr>
            <w:bCs/>
          </w:rPr>
          <w:instrText xml:space="preserve"> PAGEREF _Toc13127 \h </w:instrText>
        </w:r>
        <w:r>
          <w:rPr>
            <w:bCs/>
          </w:rPr>
        </w:r>
        <w:r>
          <w:rPr>
            <w:bCs/>
          </w:rPr>
          <w:fldChar w:fldCharType="separate"/>
        </w:r>
        <w:r>
          <w:rPr>
            <w:bCs/>
          </w:rPr>
          <w:t>19</w:t>
        </w:r>
        <w:r>
          <w:rPr>
            <w:bCs/>
          </w:rPr>
          <w:fldChar w:fldCharType="end"/>
        </w:r>
      </w:hyperlink>
    </w:p>
    <w:p w14:paraId="57FC379B" w14:textId="77777777" w:rsidR="004467E4" w:rsidRDefault="004467E4">
      <w:pPr>
        <w:pStyle w:val="TOC3"/>
        <w:tabs>
          <w:tab w:val="clear" w:pos="8296"/>
          <w:tab w:val="right" w:leader="dot" w:pos="8306"/>
        </w:tabs>
        <w:rPr>
          <w:bCs/>
        </w:rPr>
      </w:pPr>
      <w:hyperlink w:anchor="_Toc11731" w:history="1">
        <w:r>
          <w:rPr>
            <w:bCs/>
            <w:szCs w:val="24"/>
          </w:rPr>
          <w:t xml:space="preserve">4.2.2 </w:t>
        </w:r>
        <w:r>
          <w:rPr>
            <w:rFonts w:hint="eastAsia"/>
            <w:bCs/>
          </w:rPr>
          <w:t>评测数据集</w:t>
        </w:r>
        <w:r>
          <w:rPr>
            <w:bCs/>
          </w:rPr>
          <w:tab/>
        </w:r>
        <w:r>
          <w:rPr>
            <w:bCs/>
          </w:rPr>
          <w:fldChar w:fldCharType="begin"/>
        </w:r>
        <w:r>
          <w:rPr>
            <w:bCs/>
          </w:rPr>
          <w:instrText xml:space="preserve"> PAGEREF _Toc11731 \h </w:instrText>
        </w:r>
        <w:r>
          <w:rPr>
            <w:bCs/>
          </w:rPr>
        </w:r>
        <w:r>
          <w:rPr>
            <w:bCs/>
          </w:rPr>
          <w:fldChar w:fldCharType="separate"/>
        </w:r>
        <w:r>
          <w:rPr>
            <w:bCs/>
          </w:rPr>
          <w:t>20</w:t>
        </w:r>
        <w:r>
          <w:rPr>
            <w:bCs/>
          </w:rPr>
          <w:fldChar w:fldCharType="end"/>
        </w:r>
      </w:hyperlink>
    </w:p>
    <w:p w14:paraId="01EE1033" w14:textId="77777777" w:rsidR="004467E4" w:rsidRDefault="004467E4">
      <w:pPr>
        <w:pStyle w:val="TOC3"/>
        <w:tabs>
          <w:tab w:val="clear" w:pos="8296"/>
          <w:tab w:val="right" w:leader="dot" w:pos="8306"/>
        </w:tabs>
        <w:rPr>
          <w:bCs/>
        </w:rPr>
      </w:pPr>
      <w:hyperlink w:anchor="_Toc1367" w:history="1">
        <w:r>
          <w:rPr>
            <w:bCs/>
            <w:szCs w:val="24"/>
          </w:rPr>
          <w:t xml:space="preserve">4.2.3 </w:t>
        </w:r>
        <w:r>
          <w:rPr>
            <w:rFonts w:hint="eastAsia"/>
            <w:bCs/>
          </w:rPr>
          <w:t>评测指标</w:t>
        </w:r>
        <w:r>
          <w:rPr>
            <w:bCs/>
          </w:rPr>
          <w:tab/>
        </w:r>
        <w:r>
          <w:rPr>
            <w:bCs/>
          </w:rPr>
          <w:fldChar w:fldCharType="begin"/>
        </w:r>
        <w:r>
          <w:rPr>
            <w:bCs/>
          </w:rPr>
          <w:instrText xml:space="preserve"> PAGEREF _Toc1367 \h </w:instrText>
        </w:r>
        <w:r>
          <w:rPr>
            <w:bCs/>
          </w:rPr>
        </w:r>
        <w:r>
          <w:rPr>
            <w:bCs/>
          </w:rPr>
          <w:fldChar w:fldCharType="separate"/>
        </w:r>
        <w:r>
          <w:rPr>
            <w:bCs/>
          </w:rPr>
          <w:t>22</w:t>
        </w:r>
        <w:r>
          <w:rPr>
            <w:bCs/>
          </w:rPr>
          <w:fldChar w:fldCharType="end"/>
        </w:r>
      </w:hyperlink>
    </w:p>
    <w:p w14:paraId="24F034AB" w14:textId="77777777" w:rsidR="004467E4" w:rsidRDefault="004467E4">
      <w:pPr>
        <w:pStyle w:val="TOC2"/>
        <w:tabs>
          <w:tab w:val="clear" w:pos="8296"/>
          <w:tab w:val="right" w:leader="dot" w:pos="8306"/>
        </w:tabs>
        <w:rPr>
          <w:rFonts w:ascii="Times New Roman"/>
        </w:rPr>
      </w:pPr>
      <w:hyperlink w:anchor="_Toc30846" w:history="1">
        <w:r>
          <w:rPr>
            <w:rFonts w:ascii="Times New Roman"/>
          </w:rPr>
          <w:t xml:space="preserve">4.3 </w:t>
        </w:r>
        <w:r>
          <w:rPr>
            <w:rFonts w:ascii="Times New Roman" w:hint="eastAsia"/>
          </w:rPr>
          <w:t>结果分析与模型选取</w:t>
        </w:r>
        <w:r>
          <w:rPr>
            <w:rFonts w:ascii="Times New Roman"/>
          </w:rPr>
          <w:tab/>
        </w:r>
        <w:r>
          <w:rPr>
            <w:rFonts w:ascii="Times New Roman"/>
          </w:rPr>
          <w:fldChar w:fldCharType="begin"/>
        </w:r>
        <w:r>
          <w:rPr>
            <w:rFonts w:ascii="Times New Roman"/>
          </w:rPr>
          <w:instrText xml:space="preserve"> PAGEREF _Toc30846 \h </w:instrText>
        </w:r>
        <w:r>
          <w:rPr>
            <w:rFonts w:ascii="Times New Roman"/>
          </w:rPr>
        </w:r>
        <w:r>
          <w:rPr>
            <w:rFonts w:ascii="Times New Roman"/>
          </w:rPr>
          <w:fldChar w:fldCharType="separate"/>
        </w:r>
        <w:r>
          <w:rPr>
            <w:rFonts w:ascii="Times New Roman"/>
          </w:rPr>
          <w:t>24</w:t>
        </w:r>
        <w:r>
          <w:rPr>
            <w:rFonts w:ascii="Times New Roman"/>
          </w:rPr>
          <w:fldChar w:fldCharType="end"/>
        </w:r>
      </w:hyperlink>
    </w:p>
    <w:p w14:paraId="2E214A2F" w14:textId="77777777" w:rsidR="004467E4" w:rsidRDefault="004467E4">
      <w:pPr>
        <w:pStyle w:val="TOC3"/>
        <w:tabs>
          <w:tab w:val="clear" w:pos="8296"/>
          <w:tab w:val="right" w:leader="dot" w:pos="8306"/>
        </w:tabs>
        <w:rPr>
          <w:bCs/>
        </w:rPr>
      </w:pPr>
      <w:hyperlink w:anchor="_Toc1124" w:history="1">
        <w:r>
          <w:rPr>
            <w:bCs/>
            <w:szCs w:val="24"/>
          </w:rPr>
          <w:t xml:space="preserve">4.3.1 </w:t>
        </w:r>
        <w:r>
          <w:rPr>
            <w:rFonts w:hint="eastAsia"/>
            <w:bCs/>
          </w:rPr>
          <w:t>评测结果</w:t>
        </w:r>
        <w:r>
          <w:rPr>
            <w:bCs/>
          </w:rPr>
          <w:tab/>
        </w:r>
        <w:r>
          <w:rPr>
            <w:bCs/>
          </w:rPr>
          <w:fldChar w:fldCharType="begin"/>
        </w:r>
        <w:r>
          <w:rPr>
            <w:bCs/>
          </w:rPr>
          <w:instrText xml:space="preserve"> PAGEREF _Toc1124 \h </w:instrText>
        </w:r>
        <w:r>
          <w:rPr>
            <w:bCs/>
          </w:rPr>
        </w:r>
        <w:r>
          <w:rPr>
            <w:bCs/>
          </w:rPr>
          <w:fldChar w:fldCharType="separate"/>
        </w:r>
        <w:r>
          <w:rPr>
            <w:bCs/>
          </w:rPr>
          <w:t>24</w:t>
        </w:r>
        <w:r>
          <w:rPr>
            <w:bCs/>
          </w:rPr>
          <w:fldChar w:fldCharType="end"/>
        </w:r>
      </w:hyperlink>
    </w:p>
    <w:p w14:paraId="4E27B12F" w14:textId="77777777" w:rsidR="004467E4" w:rsidRDefault="004467E4">
      <w:pPr>
        <w:pStyle w:val="TOC3"/>
        <w:tabs>
          <w:tab w:val="clear" w:pos="8296"/>
          <w:tab w:val="right" w:leader="dot" w:pos="8306"/>
        </w:tabs>
        <w:rPr>
          <w:bCs/>
        </w:rPr>
      </w:pPr>
      <w:hyperlink w:anchor="_Toc31059" w:history="1">
        <w:r>
          <w:rPr>
            <w:bCs/>
            <w:szCs w:val="24"/>
          </w:rPr>
          <w:t xml:space="preserve">4.3.2 </w:t>
        </w:r>
        <w:r>
          <w:rPr>
            <w:rFonts w:hint="eastAsia"/>
            <w:bCs/>
          </w:rPr>
          <w:t>结果分析</w:t>
        </w:r>
        <w:r>
          <w:rPr>
            <w:bCs/>
          </w:rPr>
          <w:tab/>
        </w:r>
        <w:r>
          <w:rPr>
            <w:bCs/>
          </w:rPr>
          <w:fldChar w:fldCharType="begin"/>
        </w:r>
        <w:r>
          <w:rPr>
            <w:bCs/>
          </w:rPr>
          <w:instrText xml:space="preserve"> PAGEREF _Toc31059 \h </w:instrText>
        </w:r>
        <w:r>
          <w:rPr>
            <w:bCs/>
          </w:rPr>
        </w:r>
        <w:r>
          <w:rPr>
            <w:bCs/>
          </w:rPr>
          <w:fldChar w:fldCharType="separate"/>
        </w:r>
        <w:r>
          <w:rPr>
            <w:bCs/>
          </w:rPr>
          <w:t>30</w:t>
        </w:r>
        <w:r>
          <w:rPr>
            <w:bCs/>
          </w:rPr>
          <w:fldChar w:fldCharType="end"/>
        </w:r>
      </w:hyperlink>
    </w:p>
    <w:p w14:paraId="63C5362F" w14:textId="35CCECAE" w:rsidR="004467E4" w:rsidRDefault="004467E4">
      <w:pPr>
        <w:pStyle w:val="TOC1"/>
        <w:tabs>
          <w:tab w:val="right" w:leader="dot" w:pos="8306"/>
        </w:tabs>
        <w:ind w:firstLine="402"/>
        <w:rPr>
          <w:rFonts w:ascii="Times New Roman"/>
          <w:b w:val="0"/>
        </w:rPr>
      </w:pPr>
      <w:hyperlink w:anchor="_Toc13971" w:history="1">
        <w:r>
          <w:rPr>
            <w:rFonts w:ascii="Times New Roman" w:hint="eastAsia"/>
            <w:b w:val="0"/>
            <w:szCs w:val="30"/>
          </w:rPr>
          <w:t>第五章</w:t>
        </w:r>
        <w:r>
          <w:rPr>
            <w:rFonts w:ascii="Times New Roman" w:hint="eastAsia"/>
            <w:b w:val="0"/>
            <w:szCs w:val="30"/>
          </w:rPr>
          <w:t xml:space="preserve"> </w:t>
        </w:r>
        <w:r>
          <w:rPr>
            <w:rFonts w:ascii="Times New Roman" w:hint="eastAsia"/>
            <w:b w:val="0"/>
          </w:rPr>
          <w:t>多模态模型的构建</w:t>
        </w:r>
        <w:r>
          <w:rPr>
            <w:rFonts w:ascii="Times New Roman"/>
            <w:b w:val="0"/>
          </w:rPr>
          <w:tab/>
        </w:r>
        <w:r>
          <w:rPr>
            <w:rFonts w:ascii="Times New Roman"/>
            <w:b w:val="0"/>
          </w:rPr>
          <w:fldChar w:fldCharType="begin"/>
        </w:r>
        <w:r>
          <w:rPr>
            <w:rFonts w:ascii="Times New Roman"/>
            <w:b w:val="0"/>
          </w:rPr>
          <w:instrText xml:space="preserve"> PAGEREF _Toc13971 \h </w:instrText>
        </w:r>
        <w:r>
          <w:rPr>
            <w:rFonts w:ascii="Times New Roman"/>
            <w:b w:val="0"/>
          </w:rPr>
        </w:r>
        <w:r>
          <w:rPr>
            <w:rFonts w:ascii="Times New Roman"/>
            <w:b w:val="0"/>
          </w:rPr>
          <w:fldChar w:fldCharType="separate"/>
        </w:r>
        <w:r>
          <w:rPr>
            <w:rFonts w:ascii="Times New Roman"/>
            <w:b w:val="0"/>
          </w:rPr>
          <w:t>32</w:t>
        </w:r>
        <w:r>
          <w:rPr>
            <w:rFonts w:ascii="Times New Roman"/>
            <w:b w:val="0"/>
          </w:rPr>
          <w:fldChar w:fldCharType="end"/>
        </w:r>
      </w:hyperlink>
    </w:p>
    <w:p w14:paraId="1FBC884F" w14:textId="77777777" w:rsidR="004467E4" w:rsidRDefault="004467E4">
      <w:pPr>
        <w:pStyle w:val="TOC2"/>
        <w:tabs>
          <w:tab w:val="clear" w:pos="8296"/>
          <w:tab w:val="right" w:leader="dot" w:pos="8306"/>
        </w:tabs>
        <w:rPr>
          <w:rFonts w:ascii="Times New Roman"/>
        </w:rPr>
      </w:pPr>
      <w:hyperlink w:anchor="_Toc14553" w:history="1">
        <w:r>
          <w:rPr>
            <w:rFonts w:ascii="Times New Roman"/>
          </w:rPr>
          <w:t xml:space="preserve">5.1 </w:t>
        </w:r>
        <w:r>
          <w:rPr>
            <w:rFonts w:ascii="Times New Roman" w:hint="eastAsia"/>
          </w:rPr>
          <w:t>模型技术概述</w:t>
        </w:r>
        <w:r>
          <w:rPr>
            <w:rFonts w:ascii="Times New Roman"/>
          </w:rPr>
          <w:tab/>
        </w:r>
        <w:r>
          <w:rPr>
            <w:rFonts w:ascii="Times New Roman"/>
          </w:rPr>
          <w:fldChar w:fldCharType="begin"/>
        </w:r>
        <w:r>
          <w:rPr>
            <w:rFonts w:ascii="Times New Roman"/>
          </w:rPr>
          <w:instrText xml:space="preserve"> PAGEREF _Toc14553 \h </w:instrText>
        </w:r>
        <w:r>
          <w:rPr>
            <w:rFonts w:ascii="Times New Roman"/>
          </w:rPr>
        </w:r>
        <w:r>
          <w:rPr>
            <w:rFonts w:ascii="Times New Roman"/>
          </w:rPr>
          <w:fldChar w:fldCharType="separate"/>
        </w:r>
        <w:r>
          <w:rPr>
            <w:rFonts w:ascii="Times New Roman"/>
          </w:rPr>
          <w:t>32</w:t>
        </w:r>
        <w:r>
          <w:rPr>
            <w:rFonts w:ascii="Times New Roman"/>
          </w:rPr>
          <w:fldChar w:fldCharType="end"/>
        </w:r>
      </w:hyperlink>
    </w:p>
    <w:p w14:paraId="1EC6135F" w14:textId="77777777" w:rsidR="004467E4" w:rsidRDefault="004467E4">
      <w:pPr>
        <w:pStyle w:val="TOC3"/>
        <w:tabs>
          <w:tab w:val="clear" w:pos="8296"/>
          <w:tab w:val="right" w:leader="dot" w:pos="8306"/>
        </w:tabs>
        <w:rPr>
          <w:bCs/>
        </w:rPr>
      </w:pPr>
      <w:hyperlink w:anchor="_Toc6499" w:history="1">
        <w:r>
          <w:rPr>
            <w:bCs/>
            <w:szCs w:val="24"/>
          </w:rPr>
          <w:t xml:space="preserve">5.1.1 </w:t>
        </w:r>
        <w:r>
          <w:rPr>
            <w:rFonts w:hint="eastAsia"/>
            <w:bCs/>
          </w:rPr>
          <w:t>大语言模型</w:t>
        </w:r>
        <w:r>
          <w:rPr>
            <w:bCs/>
          </w:rPr>
          <w:tab/>
        </w:r>
        <w:r>
          <w:rPr>
            <w:bCs/>
          </w:rPr>
          <w:fldChar w:fldCharType="begin"/>
        </w:r>
        <w:r>
          <w:rPr>
            <w:bCs/>
          </w:rPr>
          <w:instrText xml:space="preserve"> PAGEREF _Toc6499 \h </w:instrText>
        </w:r>
        <w:r>
          <w:rPr>
            <w:bCs/>
          </w:rPr>
        </w:r>
        <w:r>
          <w:rPr>
            <w:bCs/>
          </w:rPr>
          <w:fldChar w:fldCharType="separate"/>
        </w:r>
        <w:r>
          <w:rPr>
            <w:bCs/>
          </w:rPr>
          <w:t>32</w:t>
        </w:r>
        <w:r>
          <w:rPr>
            <w:bCs/>
          </w:rPr>
          <w:fldChar w:fldCharType="end"/>
        </w:r>
      </w:hyperlink>
    </w:p>
    <w:p w14:paraId="2FE1E0BB" w14:textId="77777777" w:rsidR="004467E4" w:rsidRDefault="004467E4">
      <w:pPr>
        <w:pStyle w:val="TOC3"/>
        <w:tabs>
          <w:tab w:val="clear" w:pos="8296"/>
          <w:tab w:val="right" w:leader="dot" w:pos="8306"/>
        </w:tabs>
        <w:rPr>
          <w:bCs/>
        </w:rPr>
      </w:pPr>
      <w:hyperlink w:anchor="_Toc16736" w:history="1">
        <w:r>
          <w:rPr>
            <w:bCs/>
            <w:szCs w:val="24"/>
          </w:rPr>
          <w:t xml:space="preserve">5.1.2 </w:t>
        </w:r>
        <w:r>
          <w:rPr>
            <w:rFonts w:hint="eastAsia"/>
            <w:bCs/>
          </w:rPr>
          <w:t>视觉语言模型</w:t>
        </w:r>
        <w:r>
          <w:rPr>
            <w:bCs/>
          </w:rPr>
          <w:tab/>
        </w:r>
        <w:r>
          <w:rPr>
            <w:bCs/>
          </w:rPr>
          <w:fldChar w:fldCharType="begin"/>
        </w:r>
        <w:r>
          <w:rPr>
            <w:bCs/>
          </w:rPr>
          <w:instrText xml:space="preserve"> PAGEREF _Toc16736 \h </w:instrText>
        </w:r>
        <w:r>
          <w:rPr>
            <w:bCs/>
          </w:rPr>
        </w:r>
        <w:r>
          <w:rPr>
            <w:bCs/>
          </w:rPr>
          <w:fldChar w:fldCharType="separate"/>
        </w:r>
        <w:r>
          <w:rPr>
            <w:bCs/>
          </w:rPr>
          <w:t>34</w:t>
        </w:r>
        <w:r>
          <w:rPr>
            <w:bCs/>
          </w:rPr>
          <w:fldChar w:fldCharType="end"/>
        </w:r>
      </w:hyperlink>
    </w:p>
    <w:p w14:paraId="077728C6" w14:textId="77777777" w:rsidR="004467E4" w:rsidRDefault="004467E4">
      <w:pPr>
        <w:pStyle w:val="TOC3"/>
        <w:tabs>
          <w:tab w:val="clear" w:pos="8296"/>
          <w:tab w:val="right" w:leader="dot" w:pos="8306"/>
        </w:tabs>
        <w:rPr>
          <w:bCs/>
        </w:rPr>
      </w:pPr>
      <w:hyperlink w:anchor="_Toc11656" w:history="1">
        <w:r>
          <w:rPr>
            <w:bCs/>
            <w:szCs w:val="24"/>
          </w:rPr>
          <w:t xml:space="preserve">5.1.3 </w:t>
        </w:r>
        <w:r>
          <w:rPr>
            <w:bCs/>
          </w:rPr>
          <w:t>LoRA</w:t>
        </w:r>
        <w:r>
          <w:rPr>
            <w:rFonts w:hint="eastAsia"/>
            <w:bCs/>
          </w:rPr>
          <w:t>微调技术</w:t>
        </w:r>
        <w:r>
          <w:rPr>
            <w:bCs/>
          </w:rPr>
          <w:tab/>
        </w:r>
        <w:r>
          <w:rPr>
            <w:bCs/>
          </w:rPr>
          <w:fldChar w:fldCharType="begin"/>
        </w:r>
        <w:r>
          <w:rPr>
            <w:bCs/>
          </w:rPr>
          <w:instrText xml:space="preserve"> PAGEREF _Toc11656 \h </w:instrText>
        </w:r>
        <w:r>
          <w:rPr>
            <w:bCs/>
          </w:rPr>
        </w:r>
        <w:r>
          <w:rPr>
            <w:bCs/>
          </w:rPr>
          <w:fldChar w:fldCharType="separate"/>
        </w:r>
        <w:r>
          <w:rPr>
            <w:bCs/>
          </w:rPr>
          <w:t>34</w:t>
        </w:r>
        <w:r>
          <w:rPr>
            <w:bCs/>
          </w:rPr>
          <w:fldChar w:fldCharType="end"/>
        </w:r>
      </w:hyperlink>
    </w:p>
    <w:p w14:paraId="0163E84F" w14:textId="5A1F23EA" w:rsidR="004467E4" w:rsidRDefault="00D100DA">
      <w:pPr>
        <w:pStyle w:val="TOC2"/>
        <w:tabs>
          <w:tab w:val="clear" w:pos="8296"/>
          <w:tab w:val="right" w:leader="dot" w:pos="8306"/>
        </w:tabs>
        <w:rPr>
          <w:rFonts w:ascii="Times New Roman"/>
        </w:rPr>
      </w:pPr>
      <w:r>
        <w:rPr>
          <w:rFonts w:ascii="Times New Roman" w:hint="eastAsia"/>
          <w:iCs/>
        </w:rPr>
        <w:t xml:space="preserve">#   </w:t>
      </w:r>
      <w:hyperlink w:anchor="_Toc14823" w:history="1">
        <w:r>
          <w:rPr>
            <w:rFonts w:ascii="Times New Roman"/>
          </w:rPr>
          <w:t xml:space="preserve">5.2 </w:t>
        </w:r>
        <w:r>
          <w:rPr>
            <w:rFonts w:ascii="Times New Roman" w:hint="eastAsia"/>
          </w:rPr>
          <w:t>继续预训练</w:t>
        </w:r>
        <w:r>
          <w:rPr>
            <w:rFonts w:ascii="Times New Roman"/>
          </w:rPr>
          <w:tab/>
        </w:r>
        <w:r>
          <w:rPr>
            <w:rFonts w:ascii="Times New Roman"/>
          </w:rPr>
          <w:fldChar w:fldCharType="begin"/>
        </w:r>
        <w:r>
          <w:rPr>
            <w:rFonts w:ascii="Times New Roman"/>
          </w:rPr>
          <w:instrText xml:space="preserve"> PAGEREF _Toc14823 \h </w:instrText>
        </w:r>
        <w:r>
          <w:rPr>
            <w:rFonts w:ascii="Times New Roman"/>
          </w:rPr>
        </w:r>
        <w:r>
          <w:rPr>
            <w:rFonts w:ascii="Times New Roman"/>
          </w:rPr>
          <w:fldChar w:fldCharType="separate"/>
        </w:r>
        <w:r>
          <w:rPr>
            <w:rFonts w:ascii="Times New Roman"/>
          </w:rPr>
          <w:t>37</w:t>
        </w:r>
        <w:r>
          <w:rPr>
            <w:rFonts w:ascii="Times New Roman"/>
          </w:rPr>
          <w:fldChar w:fldCharType="end"/>
        </w:r>
      </w:hyperlink>
    </w:p>
    <w:p w14:paraId="70D3D0E6" w14:textId="77777777" w:rsidR="004467E4" w:rsidRDefault="004467E4">
      <w:pPr>
        <w:pStyle w:val="TOC2"/>
        <w:tabs>
          <w:tab w:val="clear" w:pos="8296"/>
          <w:tab w:val="right" w:leader="dot" w:pos="8306"/>
        </w:tabs>
        <w:rPr>
          <w:rFonts w:ascii="Times New Roman"/>
        </w:rPr>
      </w:pPr>
      <w:hyperlink w:anchor="_Toc27317" w:history="1">
        <w:r>
          <w:rPr>
            <w:rFonts w:ascii="Times New Roman"/>
          </w:rPr>
          <w:t xml:space="preserve">5.3 </w:t>
        </w:r>
        <w:r>
          <w:rPr>
            <w:rFonts w:ascii="Times New Roman" w:hint="eastAsia"/>
          </w:rPr>
          <w:t>监督微调</w:t>
        </w:r>
        <w:r>
          <w:rPr>
            <w:rFonts w:ascii="Times New Roman"/>
          </w:rPr>
          <w:tab/>
        </w:r>
        <w:r>
          <w:rPr>
            <w:rFonts w:ascii="Times New Roman"/>
          </w:rPr>
          <w:fldChar w:fldCharType="begin"/>
        </w:r>
        <w:r>
          <w:rPr>
            <w:rFonts w:ascii="Times New Roman"/>
          </w:rPr>
          <w:instrText xml:space="preserve"> PAGEREF _Toc27317 \h </w:instrText>
        </w:r>
        <w:r>
          <w:rPr>
            <w:rFonts w:ascii="Times New Roman"/>
          </w:rPr>
        </w:r>
        <w:r>
          <w:rPr>
            <w:rFonts w:ascii="Times New Roman"/>
          </w:rPr>
          <w:fldChar w:fldCharType="separate"/>
        </w:r>
        <w:r>
          <w:rPr>
            <w:rFonts w:ascii="Times New Roman"/>
          </w:rPr>
          <w:t>38</w:t>
        </w:r>
        <w:r>
          <w:rPr>
            <w:rFonts w:ascii="Times New Roman"/>
          </w:rPr>
          <w:fldChar w:fldCharType="end"/>
        </w:r>
      </w:hyperlink>
    </w:p>
    <w:p w14:paraId="0901FC39" w14:textId="77777777" w:rsidR="004467E4" w:rsidRDefault="004467E4">
      <w:pPr>
        <w:pStyle w:val="TOC3"/>
        <w:tabs>
          <w:tab w:val="clear" w:pos="8296"/>
          <w:tab w:val="right" w:leader="dot" w:pos="8306"/>
        </w:tabs>
        <w:rPr>
          <w:bCs/>
        </w:rPr>
      </w:pPr>
      <w:hyperlink w:anchor="_Toc15678" w:history="1">
        <w:r>
          <w:rPr>
            <w:bCs/>
            <w:szCs w:val="24"/>
          </w:rPr>
          <w:t xml:space="preserve">5.3.1 </w:t>
        </w:r>
        <w:r>
          <w:rPr>
            <w:rFonts w:hint="eastAsia"/>
            <w:bCs/>
          </w:rPr>
          <w:t>微调实现与训练配置</w:t>
        </w:r>
        <w:r>
          <w:rPr>
            <w:bCs/>
          </w:rPr>
          <w:tab/>
        </w:r>
        <w:r>
          <w:rPr>
            <w:bCs/>
          </w:rPr>
          <w:fldChar w:fldCharType="begin"/>
        </w:r>
        <w:r>
          <w:rPr>
            <w:bCs/>
          </w:rPr>
          <w:instrText xml:space="preserve"> PAGEREF _Toc15678 \h </w:instrText>
        </w:r>
        <w:r>
          <w:rPr>
            <w:bCs/>
          </w:rPr>
        </w:r>
        <w:r>
          <w:rPr>
            <w:bCs/>
          </w:rPr>
          <w:fldChar w:fldCharType="separate"/>
        </w:r>
        <w:r>
          <w:rPr>
            <w:bCs/>
          </w:rPr>
          <w:t>38</w:t>
        </w:r>
        <w:r>
          <w:rPr>
            <w:bCs/>
          </w:rPr>
          <w:fldChar w:fldCharType="end"/>
        </w:r>
      </w:hyperlink>
    </w:p>
    <w:p w14:paraId="2C35CEAE" w14:textId="77777777" w:rsidR="004467E4" w:rsidRDefault="004467E4">
      <w:pPr>
        <w:pStyle w:val="TOC3"/>
        <w:tabs>
          <w:tab w:val="clear" w:pos="8296"/>
          <w:tab w:val="right" w:leader="dot" w:pos="8306"/>
        </w:tabs>
        <w:rPr>
          <w:bCs/>
        </w:rPr>
      </w:pPr>
      <w:hyperlink w:anchor="_Toc8892" w:history="1">
        <w:r>
          <w:rPr>
            <w:bCs/>
            <w:szCs w:val="24"/>
          </w:rPr>
          <w:t xml:space="preserve">5.3.2 </w:t>
        </w:r>
        <w:r>
          <w:rPr>
            <w:rFonts w:hint="eastAsia"/>
            <w:bCs/>
          </w:rPr>
          <w:t>微调结果</w:t>
        </w:r>
        <w:r>
          <w:rPr>
            <w:bCs/>
          </w:rPr>
          <w:tab/>
        </w:r>
        <w:r>
          <w:rPr>
            <w:bCs/>
          </w:rPr>
          <w:fldChar w:fldCharType="begin"/>
        </w:r>
        <w:r>
          <w:rPr>
            <w:bCs/>
          </w:rPr>
          <w:instrText xml:space="preserve"> PAGEREF _Toc8892 \h </w:instrText>
        </w:r>
        <w:r>
          <w:rPr>
            <w:bCs/>
          </w:rPr>
        </w:r>
        <w:r>
          <w:rPr>
            <w:bCs/>
          </w:rPr>
          <w:fldChar w:fldCharType="separate"/>
        </w:r>
        <w:r>
          <w:rPr>
            <w:bCs/>
          </w:rPr>
          <w:t>39</w:t>
        </w:r>
        <w:r>
          <w:rPr>
            <w:bCs/>
          </w:rPr>
          <w:fldChar w:fldCharType="end"/>
        </w:r>
      </w:hyperlink>
    </w:p>
    <w:p w14:paraId="2746B6FD" w14:textId="224D88EE" w:rsidR="004467E4" w:rsidRDefault="00D100DA">
      <w:pPr>
        <w:pStyle w:val="TOC2"/>
        <w:tabs>
          <w:tab w:val="clear" w:pos="8296"/>
          <w:tab w:val="right" w:leader="dot" w:pos="8306"/>
        </w:tabs>
        <w:rPr>
          <w:rFonts w:ascii="Times New Roman"/>
        </w:rPr>
      </w:pPr>
      <w:r>
        <w:rPr>
          <w:rFonts w:ascii="Times New Roman" w:hint="eastAsia"/>
          <w:iCs/>
        </w:rPr>
        <w:t xml:space="preserve">//   </w:t>
      </w:r>
      <w:hyperlink w:anchor="_Toc30501" w:history="1">
        <w:r>
          <w:rPr>
            <w:rFonts w:ascii="Times New Roman"/>
          </w:rPr>
          <w:t xml:space="preserve">5.4 </w:t>
        </w:r>
        <w:r>
          <w:rPr>
            <w:rFonts w:ascii="Times New Roman" w:hint="eastAsia"/>
          </w:rPr>
          <w:t>强化学习</w:t>
        </w:r>
        <w:r>
          <w:rPr>
            <w:rFonts w:ascii="Times New Roman" w:hint="eastAsia"/>
          </w:rPr>
          <w:t xml:space="preserve"> </w:t>
        </w:r>
        <w:r>
          <w:rPr>
            <w:rFonts w:ascii="Times New Roman" w:hint="eastAsia"/>
          </w:rPr>
          <w:t>（</w:t>
        </w:r>
        <w:r>
          <w:rPr>
            <w:rFonts w:ascii="Times New Roman" w:hint="eastAsia"/>
          </w:rPr>
          <w:t>GSPO</w:t>
        </w:r>
        <w:r>
          <w:rPr>
            <w:rFonts w:ascii="Times New Roman" w:hint="eastAsia"/>
          </w:rPr>
          <w:t>）</w:t>
        </w:r>
        <w:r>
          <w:rPr>
            <w:rFonts w:ascii="Times New Roman"/>
          </w:rPr>
          <w:tab/>
        </w:r>
        <w:r>
          <w:rPr>
            <w:rFonts w:ascii="Times New Roman"/>
          </w:rPr>
          <w:fldChar w:fldCharType="begin"/>
        </w:r>
        <w:r>
          <w:rPr>
            <w:rFonts w:ascii="Times New Roman"/>
          </w:rPr>
          <w:instrText xml:space="preserve"> PAGEREF _Toc30501 \h </w:instrText>
        </w:r>
        <w:r>
          <w:rPr>
            <w:rFonts w:ascii="Times New Roman"/>
          </w:rPr>
        </w:r>
        <w:r>
          <w:rPr>
            <w:rFonts w:ascii="Times New Roman"/>
          </w:rPr>
          <w:fldChar w:fldCharType="separate"/>
        </w:r>
        <w:r>
          <w:rPr>
            <w:rFonts w:ascii="Times New Roman"/>
          </w:rPr>
          <w:t>40</w:t>
        </w:r>
        <w:r>
          <w:rPr>
            <w:rFonts w:ascii="Times New Roman"/>
          </w:rPr>
          <w:fldChar w:fldCharType="end"/>
        </w:r>
      </w:hyperlink>
    </w:p>
    <w:p w14:paraId="5EE6D037" w14:textId="77777777" w:rsidR="004467E4" w:rsidRDefault="004467E4">
      <w:pPr>
        <w:pStyle w:val="TOC3"/>
        <w:tabs>
          <w:tab w:val="clear" w:pos="8296"/>
          <w:tab w:val="right" w:leader="dot" w:pos="8306"/>
        </w:tabs>
        <w:rPr>
          <w:bCs/>
        </w:rPr>
      </w:pPr>
      <w:hyperlink w:anchor="_Toc22189" w:history="1">
        <w:r>
          <w:rPr>
            <w:bCs/>
            <w:szCs w:val="24"/>
          </w:rPr>
          <w:t xml:space="preserve">5.4.1 </w:t>
        </w:r>
        <w:r>
          <w:rPr>
            <w:rFonts w:hint="eastAsia"/>
            <w:bCs/>
          </w:rPr>
          <w:t>解耦裁剪</w:t>
        </w:r>
        <w:r>
          <w:rPr>
            <w:bCs/>
          </w:rPr>
          <w:tab/>
        </w:r>
        <w:r>
          <w:rPr>
            <w:bCs/>
          </w:rPr>
          <w:fldChar w:fldCharType="begin"/>
        </w:r>
        <w:r>
          <w:rPr>
            <w:bCs/>
          </w:rPr>
          <w:instrText xml:space="preserve"> PAGEREF _Toc22189 \h </w:instrText>
        </w:r>
        <w:r>
          <w:rPr>
            <w:bCs/>
          </w:rPr>
        </w:r>
        <w:r>
          <w:rPr>
            <w:bCs/>
          </w:rPr>
          <w:fldChar w:fldCharType="separate"/>
        </w:r>
        <w:r>
          <w:rPr>
            <w:bCs/>
          </w:rPr>
          <w:t>41</w:t>
        </w:r>
        <w:r>
          <w:rPr>
            <w:bCs/>
          </w:rPr>
          <w:fldChar w:fldCharType="end"/>
        </w:r>
      </w:hyperlink>
    </w:p>
    <w:p w14:paraId="57CEB2AF" w14:textId="77777777" w:rsidR="004467E4" w:rsidRDefault="004467E4">
      <w:pPr>
        <w:pStyle w:val="TOC3"/>
        <w:tabs>
          <w:tab w:val="clear" w:pos="8296"/>
          <w:tab w:val="right" w:leader="dot" w:pos="8306"/>
        </w:tabs>
        <w:rPr>
          <w:bCs/>
        </w:rPr>
      </w:pPr>
      <w:hyperlink w:anchor="_Toc8058" w:history="1">
        <w:r>
          <w:rPr>
            <w:bCs/>
            <w:szCs w:val="24"/>
          </w:rPr>
          <w:t xml:space="preserve">5.4.2 </w:t>
        </w:r>
        <w:r>
          <w:rPr>
            <w:rFonts w:hint="eastAsia"/>
            <w:bCs/>
          </w:rPr>
          <w:t>动态采样策略</w:t>
        </w:r>
        <w:r>
          <w:rPr>
            <w:bCs/>
          </w:rPr>
          <w:tab/>
        </w:r>
        <w:r>
          <w:rPr>
            <w:bCs/>
          </w:rPr>
          <w:fldChar w:fldCharType="begin"/>
        </w:r>
        <w:r>
          <w:rPr>
            <w:bCs/>
          </w:rPr>
          <w:instrText xml:space="preserve"> PAGEREF _Toc8058 \h </w:instrText>
        </w:r>
        <w:r>
          <w:rPr>
            <w:bCs/>
          </w:rPr>
        </w:r>
        <w:r>
          <w:rPr>
            <w:bCs/>
          </w:rPr>
          <w:fldChar w:fldCharType="separate"/>
        </w:r>
        <w:r>
          <w:rPr>
            <w:bCs/>
          </w:rPr>
          <w:t>41</w:t>
        </w:r>
        <w:r>
          <w:rPr>
            <w:bCs/>
          </w:rPr>
          <w:fldChar w:fldCharType="end"/>
        </w:r>
      </w:hyperlink>
    </w:p>
    <w:p w14:paraId="2FA9C236" w14:textId="77777777" w:rsidR="004467E4" w:rsidRDefault="004467E4">
      <w:pPr>
        <w:pStyle w:val="TOC3"/>
        <w:tabs>
          <w:tab w:val="clear" w:pos="8296"/>
          <w:tab w:val="right" w:leader="dot" w:pos="8306"/>
        </w:tabs>
        <w:rPr>
          <w:bCs/>
        </w:rPr>
      </w:pPr>
      <w:hyperlink w:anchor="_Toc21974" w:history="1">
        <w:r>
          <w:rPr>
            <w:bCs/>
            <w:szCs w:val="24"/>
          </w:rPr>
          <w:t xml:space="preserve">5.4.3 </w:t>
        </w:r>
        <w:r>
          <w:rPr>
            <w:bCs/>
          </w:rPr>
          <w:t>Token</w:t>
        </w:r>
        <w:r>
          <w:rPr>
            <w:bCs/>
          </w:rPr>
          <w:t>级策略梯度损失</w:t>
        </w:r>
        <w:r>
          <w:rPr>
            <w:bCs/>
          </w:rPr>
          <w:tab/>
        </w:r>
        <w:r>
          <w:rPr>
            <w:bCs/>
          </w:rPr>
          <w:fldChar w:fldCharType="begin"/>
        </w:r>
        <w:r>
          <w:rPr>
            <w:bCs/>
          </w:rPr>
          <w:instrText xml:space="preserve"> PAGEREF _Toc21974 \h </w:instrText>
        </w:r>
        <w:r>
          <w:rPr>
            <w:bCs/>
          </w:rPr>
        </w:r>
        <w:r>
          <w:rPr>
            <w:bCs/>
          </w:rPr>
          <w:fldChar w:fldCharType="separate"/>
        </w:r>
        <w:r>
          <w:rPr>
            <w:bCs/>
          </w:rPr>
          <w:t>42</w:t>
        </w:r>
        <w:r>
          <w:rPr>
            <w:bCs/>
          </w:rPr>
          <w:fldChar w:fldCharType="end"/>
        </w:r>
      </w:hyperlink>
    </w:p>
    <w:p w14:paraId="1E8C54E8" w14:textId="77777777" w:rsidR="004467E4" w:rsidRDefault="004467E4">
      <w:pPr>
        <w:pStyle w:val="TOC3"/>
        <w:tabs>
          <w:tab w:val="clear" w:pos="8296"/>
          <w:tab w:val="right" w:leader="dot" w:pos="8306"/>
        </w:tabs>
        <w:rPr>
          <w:bCs/>
        </w:rPr>
      </w:pPr>
      <w:hyperlink w:anchor="_Toc27566" w:history="1">
        <w:r>
          <w:rPr>
            <w:bCs/>
            <w:szCs w:val="24"/>
          </w:rPr>
          <w:t xml:space="preserve">5.4.4 </w:t>
        </w:r>
        <w:r>
          <w:rPr>
            <w:rFonts w:hint="eastAsia"/>
            <w:bCs/>
          </w:rPr>
          <w:t>截断过滤策略</w:t>
        </w:r>
        <w:r>
          <w:rPr>
            <w:bCs/>
          </w:rPr>
          <w:tab/>
        </w:r>
        <w:r>
          <w:rPr>
            <w:bCs/>
          </w:rPr>
          <w:fldChar w:fldCharType="begin"/>
        </w:r>
        <w:r>
          <w:rPr>
            <w:bCs/>
          </w:rPr>
          <w:instrText xml:space="preserve"> PAGEREF _Toc27566 \h </w:instrText>
        </w:r>
        <w:r>
          <w:rPr>
            <w:bCs/>
          </w:rPr>
        </w:r>
        <w:r>
          <w:rPr>
            <w:bCs/>
          </w:rPr>
          <w:fldChar w:fldCharType="separate"/>
        </w:r>
        <w:r>
          <w:rPr>
            <w:bCs/>
          </w:rPr>
          <w:t>42</w:t>
        </w:r>
        <w:r>
          <w:rPr>
            <w:bCs/>
          </w:rPr>
          <w:fldChar w:fldCharType="end"/>
        </w:r>
      </w:hyperlink>
    </w:p>
    <w:p w14:paraId="08A2001B" w14:textId="77777777" w:rsidR="004467E4" w:rsidRDefault="004467E4">
      <w:pPr>
        <w:pStyle w:val="TOC3"/>
        <w:tabs>
          <w:tab w:val="clear" w:pos="8296"/>
          <w:tab w:val="right" w:leader="dot" w:pos="8306"/>
        </w:tabs>
        <w:rPr>
          <w:bCs/>
        </w:rPr>
      </w:pPr>
      <w:hyperlink w:anchor="_Toc32207" w:history="1">
        <w:r>
          <w:rPr>
            <w:bCs/>
            <w:szCs w:val="24"/>
          </w:rPr>
          <w:t xml:space="preserve">5.4.5 </w:t>
        </w:r>
        <w:r>
          <w:rPr>
            <w:bCs/>
          </w:rPr>
          <w:t>过长惩罚</w:t>
        </w:r>
        <w:r>
          <w:rPr>
            <w:bCs/>
          </w:rPr>
          <w:tab/>
        </w:r>
        <w:r>
          <w:rPr>
            <w:bCs/>
          </w:rPr>
          <w:fldChar w:fldCharType="begin"/>
        </w:r>
        <w:r>
          <w:rPr>
            <w:bCs/>
          </w:rPr>
          <w:instrText xml:space="preserve"> PAGEREF _Toc32207 \h </w:instrText>
        </w:r>
        <w:r>
          <w:rPr>
            <w:bCs/>
          </w:rPr>
        </w:r>
        <w:r>
          <w:rPr>
            <w:bCs/>
          </w:rPr>
          <w:fldChar w:fldCharType="separate"/>
        </w:r>
        <w:r>
          <w:rPr>
            <w:bCs/>
          </w:rPr>
          <w:t>43</w:t>
        </w:r>
        <w:r>
          <w:rPr>
            <w:bCs/>
          </w:rPr>
          <w:fldChar w:fldCharType="end"/>
        </w:r>
      </w:hyperlink>
    </w:p>
    <w:p w14:paraId="49EACBA6" w14:textId="77777777" w:rsidR="004467E4" w:rsidRDefault="004467E4">
      <w:pPr>
        <w:pStyle w:val="TOC3"/>
        <w:tabs>
          <w:tab w:val="clear" w:pos="8296"/>
          <w:tab w:val="right" w:leader="dot" w:pos="8306"/>
        </w:tabs>
        <w:rPr>
          <w:bCs/>
        </w:rPr>
      </w:pPr>
      <w:hyperlink w:anchor="_Toc4384" w:history="1">
        <w:r>
          <w:rPr>
            <w:bCs/>
            <w:szCs w:val="24"/>
          </w:rPr>
          <w:t xml:space="preserve">5.4.6 </w:t>
        </w:r>
        <w:r>
          <w:rPr>
            <w:bCs/>
          </w:rPr>
          <w:t>强化学习实验设计</w:t>
        </w:r>
        <w:r>
          <w:rPr>
            <w:bCs/>
          </w:rPr>
          <w:tab/>
        </w:r>
        <w:r>
          <w:rPr>
            <w:bCs/>
          </w:rPr>
          <w:fldChar w:fldCharType="begin"/>
        </w:r>
        <w:r>
          <w:rPr>
            <w:bCs/>
          </w:rPr>
          <w:instrText xml:space="preserve"> PAGEREF _Toc4384 \h </w:instrText>
        </w:r>
        <w:r>
          <w:rPr>
            <w:bCs/>
          </w:rPr>
        </w:r>
        <w:r>
          <w:rPr>
            <w:bCs/>
          </w:rPr>
          <w:fldChar w:fldCharType="separate"/>
        </w:r>
        <w:r>
          <w:rPr>
            <w:bCs/>
          </w:rPr>
          <w:t>43</w:t>
        </w:r>
        <w:r>
          <w:rPr>
            <w:bCs/>
          </w:rPr>
          <w:fldChar w:fldCharType="end"/>
        </w:r>
      </w:hyperlink>
    </w:p>
    <w:p w14:paraId="4F936FDA" w14:textId="77777777" w:rsidR="004467E4" w:rsidRDefault="004467E4">
      <w:pPr>
        <w:pStyle w:val="TOC3"/>
        <w:tabs>
          <w:tab w:val="clear" w:pos="8296"/>
          <w:tab w:val="right" w:leader="dot" w:pos="8306"/>
        </w:tabs>
        <w:rPr>
          <w:bCs/>
        </w:rPr>
      </w:pPr>
      <w:hyperlink w:anchor="_Toc27650" w:history="1">
        <w:r>
          <w:rPr>
            <w:bCs/>
            <w:szCs w:val="24"/>
          </w:rPr>
          <w:t xml:space="preserve">5.4.7 </w:t>
        </w:r>
        <w:r>
          <w:rPr>
            <w:rFonts w:hint="eastAsia"/>
            <w:bCs/>
          </w:rPr>
          <w:t>强化学习训练结果</w:t>
        </w:r>
        <w:r>
          <w:rPr>
            <w:bCs/>
          </w:rPr>
          <w:tab/>
        </w:r>
        <w:r>
          <w:rPr>
            <w:bCs/>
          </w:rPr>
          <w:fldChar w:fldCharType="begin"/>
        </w:r>
        <w:r>
          <w:rPr>
            <w:bCs/>
          </w:rPr>
          <w:instrText xml:space="preserve"> PAGEREF _Toc27650 \h </w:instrText>
        </w:r>
        <w:r>
          <w:rPr>
            <w:bCs/>
          </w:rPr>
        </w:r>
        <w:r>
          <w:rPr>
            <w:bCs/>
          </w:rPr>
          <w:fldChar w:fldCharType="separate"/>
        </w:r>
        <w:r>
          <w:rPr>
            <w:bCs/>
          </w:rPr>
          <w:t>46</w:t>
        </w:r>
        <w:r>
          <w:rPr>
            <w:bCs/>
          </w:rPr>
          <w:fldChar w:fldCharType="end"/>
        </w:r>
      </w:hyperlink>
    </w:p>
    <w:p w14:paraId="11D3D9B6" w14:textId="77777777" w:rsidR="004467E4" w:rsidRDefault="004467E4">
      <w:pPr>
        <w:pStyle w:val="TOC2"/>
        <w:tabs>
          <w:tab w:val="clear" w:pos="8296"/>
          <w:tab w:val="right" w:leader="dot" w:pos="8306"/>
        </w:tabs>
        <w:rPr>
          <w:rFonts w:ascii="Times New Roman"/>
        </w:rPr>
      </w:pPr>
      <w:hyperlink w:anchor="_Toc11459" w:history="1">
        <w:r>
          <w:rPr>
            <w:rFonts w:ascii="Times New Roman"/>
          </w:rPr>
          <w:t xml:space="preserve">5.6 </w:t>
        </w:r>
        <w:r>
          <w:rPr>
            <w:rFonts w:ascii="Times New Roman" w:hint="eastAsia"/>
          </w:rPr>
          <w:t>多阶段课程强化学习</w:t>
        </w:r>
        <w:r>
          <w:rPr>
            <w:rFonts w:ascii="Times New Roman"/>
          </w:rPr>
          <w:tab/>
        </w:r>
        <w:r>
          <w:rPr>
            <w:rFonts w:ascii="Times New Roman"/>
          </w:rPr>
          <w:fldChar w:fldCharType="begin"/>
        </w:r>
        <w:r>
          <w:rPr>
            <w:rFonts w:ascii="Times New Roman"/>
          </w:rPr>
          <w:instrText xml:space="preserve"> PAGEREF _Toc11459 \h </w:instrText>
        </w:r>
        <w:r>
          <w:rPr>
            <w:rFonts w:ascii="Times New Roman"/>
          </w:rPr>
        </w:r>
        <w:r>
          <w:rPr>
            <w:rFonts w:ascii="Times New Roman"/>
          </w:rPr>
          <w:fldChar w:fldCharType="separate"/>
        </w:r>
        <w:r>
          <w:rPr>
            <w:rFonts w:ascii="Times New Roman"/>
          </w:rPr>
          <w:t>52</w:t>
        </w:r>
        <w:r>
          <w:rPr>
            <w:rFonts w:ascii="Times New Roman"/>
          </w:rPr>
          <w:fldChar w:fldCharType="end"/>
        </w:r>
      </w:hyperlink>
    </w:p>
    <w:p w14:paraId="0753C5FB" w14:textId="77777777" w:rsidR="004467E4" w:rsidRDefault="004467E4">
      <w:pPr>
        <w:pStyle w:val="TOC3"/>
        <w:tabs>
          <w:tab w:val="clear" w:pos="8296"/>
          <w:tab w:val="right" w:leader="dot" w:pos="8306"/>
        </w:tabs>
        <w:rPr>
          <w:bCs/>
        </w:rPr>
      </w:pPr>
      <w:hyperlink w:anchor="_Toc20553" w:history="1">
        <w:r>
          <w:rPr>
            <w:bCs/>
            <w:szCs w:val="24"/>
          </w:rPr>
          <w:t xml:space="preserve">5.6.1 </w:t>
        </w:r>
        <w:r>
          <w:rPr>
            <w:bCs/>
          </w:rPr>
          <w:t>医学影像疾病识别阶段</w:t>
        </w:r>
        <w:r>
          <w:rPr>
            <w:bCs/>
          </w:rPr>
          <w:tab/>
        </w:r>
        <w:r>
          <w:rPr>
            <w:bCs/>
          </w:rPr>
          <w:fldChar w:fldCharType="begin"/>
        </w:r>
        <w:r>
          <w:rPr>
            <w:bCs/>
          </w:rPr>
          <w:instrText xml:space="preserve"> PAGEREF _Toc20553 \h </w:instrText>
        </w:r>
        <w:r>
          <w:rPr>
            <w:bCs/>
          </w:rPr>
        </w:r>
        <w:r>
          <w:rPr>
            <w:bCs/>
          </w:rPr>
          <w:fldChar w:fldCharType="separate"/>
        </w:r>
        <w:r>
          <w:rPr>
            <w:bCs/>
          </w:rPr>
          <w:t>53</w:t>
        </w:r>
        <w:r>
          <w:rPr>
            <w:bCs/>
          </w:rPr>
          <w:fldChar w:fldCharType="end"/>
        </w:r>
      </w:hyperlink>
    </w:p>
    <w:p w14:paraId="33DEE944" w14:textId="77777777" w:rsidR="004467E4" w:rsidRDefault="004467E4">
      <w:pPr>
        <w:pStyle w:val="TOC3"/>
        <w:tabs>
          <w:tab w:val="clear" w:pos="8296"/>
          <w:tab w:val="right" w:leader="dot" w:pos="8306"/>
        </w:tabs>
        <w:rPr>
          <w:bCs/>
        </w:rPr>
      </w:pPr>
      <w:hyperlink w:anchor="_Toc1784" w:history="1">
        <w:r>
          <w:rPr>
            <w:bCs/>
            <w:szCs w:val="24"/>
          </w:rPr>
          <w:t xml:space="preserve">5.6.2 </w:t>
        </w:r>
        <w:r>
          <w:rPr>
            <w:bCs/>
          </w:rPr>
          <w:t>基于医学影像中医诊疗阶段</w:t>
        </w:r>
        <w:r>
          <w:rPr>
            <w:bCs/>
          </w:rPr>
          <w:tab/>
        </w:r>
        <w:r>
          <w:rPr>
            <w:bCs/>
          </w:rPr>
          <w:fldChar w:fldCharType="begin"/>
        </w:r>
        <w:r>
          <w:rPr>
            <w:bCs/>
          </w:rPr>
          <w:instrText xml:space="preserve"> PAGEREF _Toc1784 \h </w:instrText>
        </w:r>
        <w:r>
          <w:rPr>
            <w:bCs/>
          </w:rPr>
        </w:r>
        <w:r>
          <w:rPr>
            <w:bCs/>
          </w:rPr>
          <w:fldChar w:fldCharType="separate"/>
        </w:r>
        <w:r>
          <w:rPr>
            <w:bCs/>
          </w:rPr>
          <w:t>53</w:t>
        </w:r>
        <w:r>
          <w:rPr>
            <w:bCs/>
          </w:rPr>
          <w:fldChar w:fldCharType="end"/>
        </w:r>
      </w:hyperlink>
    </w:p>
    <w:p w14:paraId="09A7A4F2" w14:textId="77777777" w:rsidR="004467E4" w:rsidRDefault="004467E4">
      <w:pPr>
        <w:pStyle w:val="TOC3"/>
        <w:tabs>
          <w:tab w:val="clear" w:pos="8296"/>
          <w:tab w:val="right" w:leader="dot" w:pos="8306"/>
        </w:tabs>
        <w:rPr>
          <w:bCs/>
        </w:rPr>
      </w:pPr>
      <w:hyperlink w:anchor="_Toc30554" w:history="1">
        <w:r>
          <w:rPr>
            <w:bCs/>
            <w:szCs w:val="24"/>
          </w:rPr>
          <w:t xml:space="preserve">5.6.3 </w:t>
        </w:r>
        <w:r>
          <w:rPr>
            <w:bCs/>
          </w:rPr>
          <w:t>基于医学影像问题的强化学习阶段</w:t>
        </w:r>
        <w:r>
          <w:rPr>
            <w:bCs/>
          </w:rPr>
          <w:tab/>
        </w:r>
        <w:r>
          <w:rPr>
            <w:bCs/>
          </w:rPr>
          <w:fldChar w:fldCharType="begin"/>
        </w:r>
        <w:r>
          <w:rPr>
            <w:bCs/>
          </w:rPr>
          <w:instrText xml:space="preserve"> PAGEREF _Toc30554 \h </w:instrText>
        </w:r>
        <w:r>
          <w:rPr>
            <w:bCs/>
          </w:rPr>
        </w:r>
        <w:r>
          <w:rPr>
            <w:bCs/>
          </w:rPr>
          <w:fldChar w:fldCharType="separate"/>
        </w:r>
        <w:r>
          <w:rPr>
            <w:bCs/>
          </w:rPr>
          <w:t>54</w:t>
        </w:r>
        <w:r>
          <w:rPr>
            <w:bCs/>
          </w:rPr>
          <w:fldChar w:fldCharType="end"/>
        </w:r>
      </w:hyperlink>
    </w:p>
    <w:p w14:paraId="7F6F7B77" w14:textId="77777777" w:rsidR="004467E4" w:rsidRDefault="004467E4">
      <w:pPr>
        <w:pStyle w:val="TOC2"/>
        <w:tabs>
          <w:tab w:val="clear" w:pos="8296"/>
          <w:tab w:val="right" w:leader="dot" w:pos="8306"/>
        </w:tabs>
        <w:rPr>
          <w:rFonts w:ascii="Times New Roman"/>
        </w:rPr>
      </w:pPr>
      <w:hyperlink w:anchor="_Toc16468" w:history="1">
        <w:r>
          <w:rPr>
            <w:rFonts w:ascii="Times New Roman"/>
          </w:rPr>
          <w:t xml:space="preserve">5.7 </w:t>
        </w:r>
        <w:r>
          <w:rPr>
            <w:rFonts w:ascii="Times New Roman" w:hint="eastAsia"/>
          </w:rPr>
          <w:t>分布式训练</w:t>
        </w:r>
        <w:r>
          <w:rPr>
            <w:rFonts w:ascii="Times New Roman"/>
          </w:rPr>
          <w:tab/>
        </w:r>
        <w:r>
          <w:rPr>
            <w:rFonts w:ascii="Times New Roman"/>
          </w:rPr>
          <w:fldChar w:fldCharType="begin"/>
        </w:r>
        <w:r>
          <w:rPr>
            <w:rFonts w:ascii="Times New Roman"/>
          </w:rPr>
          <w:instrText xml:space="preserve"> PAGEREF _Toc16468 \h </w:instrText>
        </w:r>
        <w:r>
          <w:rPr>
            <w:rFonts w:ascii="Times New Roman"/>
          </w:rPr>
        </w:r>
        <w:r>
          <w:rPr>
            <w:rFonts w:ascii="Times New Roman"/>
          </w:rPr>
          <w:fldChar w:fldCharType="separate"/>
        </w:r>
        <w:r>
          <w:rPr>
            <w:rFonts w:ascii="Times New Roman"/>
          </w:rPr>
          <w:t>54</w:t>
        </w:r>
        <w:r>
          <w:rPr>
            <w:rFonts w:ascii="Times New Roman"/>
          </w:rPr>
          <w:fldChar w:fldCharType="end"/>
        </w:r>
      </w:hyperlink>
    </w:p>
    <w:p w14:paraId="72E0787B" w14:textId="77777777" w:rsidR="004467E4" w:rsidRDefault="004467E4">
      <w:pPr>
        <w:pStyle w:val="TOC3"/>
        <w:tabs>
          <w:tab w:val="clear" w:pos="8296"/>
          <w:tab w:val="right" w:leader="dot" w:pos="8306"/>
        </w:tabs>
        <w:rPr>
          <w:bCs/>
        </w:rPr>
      </w:pPr>
      <w:hyperlink w:anchor="_Toc20655" w:history="1">
        <w:r>
          <w:rPr>
            <w:bCs/>
            <w:szCs w:val="24"/>
          </w:rPr>
          <w:t xml:space="preserve">5.7.1 </w:t>
        </w:r>
        <w:r>
          <w:rPr>
            <w:rFonts w:hint="eastAsia"/>
            <w:bCs/>
          </w:rPr>
          <w:t>基于</w:t>
        </w:r>
        <w:r>
          <w:rPr>
            <w:rFonts w:hint="eastAsia"/>
            <w:bCs/>
          </w:rPr>
          <w:t>vLLM</w:t>
        </w:r>
        <w:r>
          <w:rPr>
            <w:rFonts w:hint="eastAsia"/>
            <w:bCs/>
          </w:rPr>
          <w:t>的推理服务端</w:t>
        </w:r>
        <w:r>
          <w:rPr>
            <w:bCs/>
          </w:rPr>
          <w:tab/>
        </w:r>
        <w:r>
          <w:rPr>
            <w:bCs/>
          </w:rPr>
          <w:fldChar w:fldCharType="begin"/>
        </w:r>
        <w:r>
          <w:rPr>
            <w:bCs/>
          </w:rPr>
          <w:instrText xml:space="preserve"> PAGEREF _Toc20655 \h </w:instrText>
        </w:r>
        <w:r>
          <w:rPr>
            <w:bCs/>
          </w:rPr>
        </w:r>
        <w:r>
          <w:rPr>
            <w:bCs/>
          </w:rPr>
          <w:fldChar w:fldCharType="separate"/>
        </w:r>
        <w:r>
          <w:rPr>
            <w:bCs/>
          </w:rPr>
          <w:t>54</w:t>
        </w:r>
        <w:r>
          <w:rPr>
            <w:bCs/>
          </w:rPr>
          <w:fldChar w:fldCharType="end"/>
        </w:r>
      </w:hyperlink>
    </w:p>
    <w:p w14:paraId="287AECAA" w14:textId="77777777" w:rsidR="004467E4" w:rsidRDefault="004467E4">
      <w:pPr>
        <w:pStyle w:val="TOC3"/>
        <w:tabs>
          <w:tab w:val="clear" w:pos="8296"/>
          <w:tab w:val="right" w:leader="dot" w:pos="8306"/>
        </w:tabs>
        <w:rPr>
          <w:bCs/>
        </w:rPr>
      </w:pPr>
      <w:hyperlink w:anchor="_Toc28856" w:history="1">
        <w:r>
          <w:rPr>
            <w:bCs/>
            <w:szCs w:val="24"/>
          </w:rPr>
          <w:t xml:space="preserve">5.7.2 </w:t>
        </w:r>
        <w:r>
          <w:rPr>
            <w:bCs/>
          </w:rPr>
          <w:t>缓存池</w:t>
        </w:r>
        <w:r>
          <w:rPr>
            <w:rFonts w:hint="eastAsia"/>
            <w:bCs/>
          </w:rPr>
          <w:t>：</w:t>
        </w:r>
        <w:r>
          <w:rPr>
            <w:bCs/>
          </w:rPr>
          <w:t>训练框架与推理框架的连接桥梁</w:t>
        </w:r>
        <w:r>
          <w:rPr>
            <w:rFonts w:hint="eastAsia"/>
            <w:bCs/>
          </w:rPr>
          <w:t>：</w:t>
        </w:r>
        <w:r>
          <w:rPr>
            <w:bCs/>
          </w:rPr>
          <w:tab/>
        </w:r>
        <w:r>
          <w:rPr>
            <w:bCs/>
          </w:rPr>
          <w:fldChar w:fldCharType="begin"/>
        </w:r>
        <w:r>
          <w:rPr>
            <w:bCs/>
          </w:rPr>
          <w:instrText xml:space="preserve"> PAGEREF _Toc28856 \h </w:instrText>
        </w:r>
        <w:r>
          <w:rPr>
            <w:bCs/>
          </w:rPr>
        </w:r>
        <w:r>
          <w:rPr>
            <w:bCs/>
          </w:rPr>
          <w:fldChar w:fldCharType="separate"/>
        </w:r>
        <w:r>
          <w:rPr>
            <w:bCs/>
          </w:rPr>
          <w:t>55</w:t>
        </w:r>
        <w:r>
          <w:rPr>
            <w:bCs/>
          </w:rPr>
          <w:fldChar w:fldCharType="end"/>
        </w:r>
      </w:hyperlink>
    </w:p>
    <w:p w14:paraId="0ED5F17B" w14:textId="77777777" w:rsidR="004467E4" w:rsidRDefault="004467E4">
      <w:pPr>
        <w:pStyle w:val="TOC3"/>
        <w:tabs>
          <w:tab w:val="clear" w:pos="8296"/>
          <w:tab w:val="right" w:leader="dot" w:pos="8306"/>
        </w:tabs>
        <w:rPr>
          <w:bCs/>
        </w:rPr>
      </w:pPr>
      <w:hyperlink w:anchor="_Toc9349" w:history="1">
        <w:r>
          <w:rPr>
            <w:bCs/>
            <w:szCs w:val="24"/>
          </w:rPr>
          <w:t xml:space="preserve">5.7.3 </w:t>
        </w:r>
        <w:r>
          <w:rPr>
            <w:rFonts w:hint="eastAsia"/>
            <w:bCs/>
          </w:rPr>
          <w:t>基于</w:t>
        </w:r>
        <w:r>
          <w:rPr>
            <w:rFonts w:hint="eastAsia"/>
            <w:bCs/>
          </w:rPr>
          <w:t>Deepspeed</w:t>
        </w:r>
        <w:r>
          <w:rPr>
            <w:rFonts w:hint="eastAsia"/>
            <w:bCs/>
          </w:rPr>
          <w:t>的加速训练框架</w:t>
        </w:r>
        <w:r>
          <w:rPr>
            <w:bCs/>
          </w:rPr>
          <w:tab/>
        </w:r>
        <w:r>
          <w:rPr>
            <w:bCs/>
          </w:rPr>
          <w:fldChar w:fldCharType="begin"/>
        </w:r>
        <w:r>
          <w:rPr>
            <w:bCs/>
          </w:rPr>
          <w:instrText xml:space="preserve"> PAGEREF _Toc9349 \h </w:instrText>
        </w:r>
        <w:r>
          <w:rPr>
            <w:bCs/>
          </w:rPr>
        </w:r>
        <w:r>
          <w:rPr>
            <w:bCs/>
          </w:rPr>
          <w:fldChar w:fldCharType="separate"/>
        </w:r>
        <w:r>
          <w:rPr>
            <w:bCs/>
          </w:rPr>
          <w:t>55</w:t>
        </w:r>
        <w:r>
          <w:rPr>
            <w:bCs/>
          </w:rPr>
          <w:fldChar w:fldCharType="end"/>
        </w:r>
      </w:hyperlink>
    </w:p>
    <w:p w14:paraId="409DA63E" w14:textId="281118DB" w:rsidR="004467E4" w:rsidRDefault="00D100DA">
      <w:pPr>
        <w:pStyle w:val="TOC1"/>
        <w:tabs>
          <w:tab w:val="right" w:leader="dot" w:pos="8306"/>
        </w:tabs>
        <w:ind w:firstLine="400"/>
        <w:rPr>
          <w:rFonts w:ascii="Times New Roman"/>
          <w:b w:val="0"/>
        </w:rPr>
      </w:pPr>
      <w:r>
        <w:rPr>
          <w:rFonts w:ascii="Times New Roman" w:hint="eastAsia"/>
          <w:b w:val="0"/>
        </w:rPr>
        <w:t xml:space="preserve">#   </w:t>
      </w:r>
      <w:hyperlink w:anchor="_Toc30677" w:history="1">
        <w:r>
          <w:rPr>
            <w:rFonts w:ascii="Times New Roman" w:hint="eastAsia"/>
            <w:b w:val="0"/>
            <w:szCs w:val="30"/>
          </w:rPr>
          <w:t>第六章</w:t>
        </w:r>
        <w:r>
          <w:rPr>
            <w:rFonts w:ascii="Times New Roman" w:hint="eastAsia"/>
            <w:b w:val="0"/>
            <w:szCs w:val="30"/>
          </w:rPr>
          <w:t xml:space="preserve"> </w:t>
        </w:r>
        <w:r>
          <w:rPr>
            <w:rFonts w:ascii="Times New Roman" w:hint="eastAsia"/>
            <w:b w:val="0"/>
          </w:rPr>
          <w:t>中医知识图谱构建</w:t>
        </w:r>
        <w:r>
          <w:rPr>
            <w:rFonts w:ascii="Times New Roman" w:hint="eastAsia"/>
            <w:b w:val="0"/>
          </w:rPr>
          <w:t xml:space="preserve">  </w:t>
        </w:r>
        <w:r>
          <w:rPr>
            <w:rFonts w:ascii="Times New Roman" w:hint="eastAsia"/>
            <w:b w:val="0"/>
          </w:rPr>
          <w:t>（</w:t>
        </w:r>
        <w:r>
          <w:rPr>
            <w:rFonts w:ascii="Times New Roman" w:hint="eastAsia"/>
            <w:b w:val="0"/>
          </w:rPr>
          <w:t>Agent</w:t>
        </w:r>
        <w:r>
          <w:rPr>
            <w:rFonts w:ascii="Times New Roman" w:hint="eastAsia"/>
            <w:b w:val="0"/>
          </w:rPr>
          <w:t>）</w:t>
        </w:r>
        <w:r>
          <w:rPr>
            <w:rFonts w:ascii="Times New Roman"/>
            <w:b w:val="0"/>
          </w:rPr>
          <w:tab/>
        </w:r>
        <w:r>
          <w:rPr>
            <w:rFonts w:ascii="Times New Roman"/>
            <w:b w:val="0"/>
          </w:rPr>
          <w:fldChar w:fldCharType="begin"/>
        </w:r>
        <w:r>
          <w:rPr>
            <w:rFonts w:ascii="Times New Roman"/>
            <w:b w:val="0"/>
          </w:rPr>
          <w:instrText xml:space="preserve"> PAGEREF _Toc30677 \h </w:instrText>
        </w:r>
        <w:r>
          <w:rPr>
            <w:rFonts w:ascii="Times New Roman"/>
            <w:b w:val="0"/>
          </w:rPr>
        </w:r>
        <w:r>
          <w:rPr>
            <w:rFonts w:ascii="Times New Roman"/>
            <w:b w:val="0"/>
          </w:rPr>
          <w:fldChar w:fldCharType="separate"/>
        </w:r>
        <w:r>
          <w:rPr>
            <w:rFonts w:ascii="Times New Roman"/>
            <w:b w:val="0"/>
          </w:rPr>
          <w:t>57</w:t>
        </w:r>
        <w:r>
          <w:rPr>
            <w:rFonts w:ascii="Times New Roman"/>
            <w:b w:val="0"/>
          </w:rPr>
          <w:fldChar w:fldCharType="end"/>
        </w:r>
      </w:hyperlink>
    </w:p>
    <w:p w14:paraId="7AFF78F4" w14:textId="77777777" w:rsidR="004467E4" w:rsidRDefault="004467E4">
      <w:pPr>
        <w:pStyle w:val="TOC2"/>
        <w:tabs>
          <w:tab w:val="clear" w:pos="8296"/>
          <w:tab w:val="right" w:leader="dot" w:pos="8306"/>
        </w:tabs>
        <w:rPr>
          <w:rFonts w:ascii="Times New Roman"/>
        </w:rPr>
      </w:pPr>
      <w:hyperlink w:anchor="_Toc29293" w:history="1">
        <w:r>
          <w:rPr>
            <w:rFonts w:ascii="Times New Roman"/>
          </w:rPr>
          <w:t xml:space="preserve">6.1 </w:t>
        </w:r>
        <w:r>
          <w:rPr>
            <w:rFonts w:ascii="Times New Roman" w:hint="eastAsia"/>
          </w:rPr>
          <w:t>知识图谱构建</w:t>
        </w:r>
        <w:r>
          <w:rPr>
            <w:rFonts w:ascii="Times New Roman"/>
          </w:rPr>
          <w:tab/>
        </w:r>
        <w:r>
          <w:rPr>
            <w:rFonts w:ascii="Times New Roman"/>
          </w:rPr>
          <w:fldChar w:fldCharType="begin"/>
        </w:r>
        <w:r>
          <w:rPr>
            <w:rFonts w:ascii="Times New Roman"/>
          </w:rPr>
          <w:instrText xml:space="preserve"> PAGEREF _Toc29293 \h </w:instrText>
        </w:r>
        <w:r>
          <w:rPr>
            <w:rFonts w:ascii="Times New Roman"/>
          </w:rPr>
        </w:r>
        <w:r>
          <w:rPr>
            <w:rFonts w:ascii="Times New Roman"/>
          </w:rPr>
          <w:fldChar w:fldCharType="separate"/>
        </w:r>
        <w:r>
          <w:rPr>
            <w:rFonts w:ascii="Times New Roman"/>
          </w:rPr>
          <w:t>57</w:t>
        </w:r>
        <w:r>
          <w:rPr>
            <w:rFonts w:ascii="Times New Roman"/>
          </w:rPr>
          <w:fldChar w:fldCharType="end"/>
        </w:r>
      </w:hyperlink>
    </w:p>
    <w:p w14:paraId="35D02014" w14:textId="77777777" w:rsidR="004467E4" w:rsidRDefault="004467E4">
      <w:pPr>
        <w:pStyle w:val="TOC3"/>
        <w:tabs>
          <w:tab w:val="clear" w:pos="8296"/>
          <w:tab w:val="right" w:leader="dot" w:pos="8306"/>
        </w:tabs>
        <w:rPr>
          <w:bCs/>
        </w:rPr>
      </w:pPr>
      <w:hyperlink w:anchor="_Toc8961" w:history="1">
        <w:r>
          <w:rPr>
            <w:bCs/>
            <w:szCs w:val="24"/>
          </w:rPr>
          <w:t xml:space="preserve">6.1.1 </w:t>
        </w:r>
        <w:r>
          <w:rPr>
            <w:rFonts w:hint="eastAsia"/>
            <w:bCs/>
          </w:rPr>
          <w:t>确定实体、关系和属性</w:t>
        </w:r>
        <w:r>
          <w:rPr>
            <w:bCs/>
          </w:rPr>
          <w:tab/>
        </w:r>
        <w:r>
          <w:rPr>
            <w:bCs/>
          </w:rPr>
          <w:fldChar w:fldCharType="begin"/>
        </w:r>
        <w:r>
          <w:rPr>
            <w:bCs/>
          </w:rPr>
          <w:instrText xml:space="preserve"> PAGEREF _Toc8961 \h </w:instrText>
        </w:r>
        <w:r>
          <w:rPr>
            <w:bCs/>
          </w:rPr>
        </w:r>
        <w:r>
          <w:rPr>
            <w:bCs/>
          </w:rPr>
          <w:fldChar w:fldCharType="separate"/>
        </w:r>
        <w:r>
          <w:rPr>
            <w:bCs/>
          </w:rPr>
          <w:t>57</w:t>
        </w:r>
        <w:r>
          <w:rPr>
            <w:bCs/>
          </w:rPr>
          <w:fldChar w:fldCharType="end"/>
        </w:r>
      </w:hyperlink>
    </w:p>
    <w:p w14:paraId="0C6B676D" w14:textId="77777777" w:rsidR="004467E4" w:rsidRDefault="004467E4">
      <w:pPr>
        <w:pStyle w:val="TOC3"/>
        <w:tabs>
          <w:tab w:val="clear" w:pos="8296"/>
          <w:tab w:val="right" w:leader="dot" w:pos="8306"/>
        </w:tabs>
        <w:rPr>
          <w:bCs/>
        </w:rPr>
      </w:pPr>
      <w:hyperlink w:anchor="_Toc30305" w:history="1">
        <w:r>
          <w:rPr>
            <w:bCs/>
            <w:szCs w:val="24"/>
          </w:rPr>
          <w:t xml:space="preserve">6.1.2 </w:t>
        </w:r>
        <w:r>
          <w:rPr>
            <w:rFonts w:hint="eastAsia"/>
            <w:bCs/>
          </w:rPr>
          <w:t>信息抽取</w:t>
        </w:r>
        <w:r>
          <w:rPr>
            <w:bCs/>
          </w:rPr>
          <w:tab/>
        </w:r>
        <w:r>
          <w:rPr>
            <w:bCs/>
          </w:rPr>
          <w:fldChar w:fldCharType="begin"/>
        </w:r>
        <w:r>
          <w:rPr>
            <w:bCs/>
          </w:rPr>
          <w:instrText xml:space="preserve"> PAGEREF _Toc30305 \h </w:instrText>
        </w:r>
        <w:r>
          <w:rPr>
            <w:bCs/>
          </w:rPr>
        </w:r>
        <w:r>
          <w:rPr>
            <w:bCs/>
          </w:rPr>
          <w:fldChar w:fldCharType="separate"/>
        </w:r>
        <w:r>
          <w:rPr>
            <w:bCs/>
          </w:rPr>
          <w:t>58</w:t>
        </w:r>
        <w:r>
          <w:rPr>
            <w:bCs/>
          </w:rPr>
          <w:fldChar w:fldCharType="end"/>
        </w:r>
      </w:hyperlink>
    </w:p>
    <w:p w14:paraId="0F6B7101" w14:textId="77777777" w:rsidR="004467E4" w:rsidRDefault="004467E4">
      <w:pPr>
        <w:pStyle w:val="TOC2"/>
        <w:tabs>
          <w:tab w:val="clear" w:pos="8296"/>
          <w:tab w:val="right" w:leader="dot" w:pos="8306"/>
        </w:tabs>
        <w:rPr>
          <w:rFonts w:ascii="Times New Roman"/>
        </w:rPr>
      </w:pPr>
      <w:hyperlink w:anchor="_Toc14938" w:history="1">
        <w:r>
          <w:rPr>
            <w:rFonts w:ascii="Times New Roman"/>
          </w:rPr>
          <w:t xml:space="preserve">6.2 </w:t>
        </w:r>
        <w:r>
          <w:rPr>
            <w:rFonts w:ascii="Times New Roman" w:hint="eastAsia"/>
          </w:rPr>
          <w:t>知识图谱补全</w:t>
        </w:r>
        <w:r>
          <w:rPr>
            <w:rFonts w:ascii="Times New Roman"/>
          </w:rPr>
          <w:tab/>
        </w:r>
        <w:r>
          <w:rPr>
            <w:rFonts w:ascii="Times New Roman"/>
          </w:rPr>
          <w:fldChar w:fldCharType="begin"/>
        </w:r>
        <w:r>
          <w:rPr>
            <w:rFonts w:ascii="Times New Roman"/>
          </w:rPr>
          <w:instrText xml:space="preserve"> PAGEREF _Toc14938 \h </w:instrText>
        </w:r>
        <w:r>
          <w:rPr>
            <w:rFonts w:ascii="Times New Roman"/>
          </w:rPr>
        </w:r>
        <w:r>
          <w:rPr>
            <w:rFonts w:ascii="Times New Roman"/>
          </w:rPr>
          <w:fldChar w:fldCharType="separate"/>
        </w:r>
        <w:r>
          <w:rPr>
            <w:rFonts w:ascii="Times New Roman"/>
          </w:rPr>
          <w:t>59</w:t>
        </w:r>
        <w:r>
          <w:rPr>
            <w:rFonts w:ascii="Times New Roman"/>
          </w:rPr>
          <w:fldChar w:fldCharType="end"/>
        </w:r>
      </w:hyperlink>
    </w:p>
    <w:p w14:paraId="27DAF3E1" w14:textId="77777777" w:rsidR="004467E4" w:rsidRDefault="004467E4">
      <w:pPr>
        <w:pStyle w:val="TOC3"/>
        <w:tabs>
          <w:tab w:val="clear" w:pos="8296"/>
          <w:tab w:val="right" w:leader="dot" w:pos="8306"/>
        </w:tabs>
        <w:rPr>
          <w:bCs/>
        </w:rPr>
      </w:pPr>
      <w:hyperlink w:anchor="_Toc11218" w:history="1">
        <w:r>
          <w:rPr>
            <w:bCs/>
            <w:szCs w:val="24"/>
          </w:rPr>
          <w:t xml:space="preserve">6.2.1 </w:t>
        </w:r>
        <w:r>
          <w:rPr>
            <w:rFonts w:hint="eastAsia"/>
            <w:bCs/>
          </w:rPr>
          <w:t>实体对齐</w:t>
        </w:r>
        <w:r>
          <w:rPr>
            <w:bCs/>
          </w:rPr>
          <w:tab/>
        </w:r>
        <w:r>
          <w:rPr>
            <w:bCs/>
          </w:rPr>
          <w:fldChar w:fldCharType="begin"/>
        </w:r>
        <w:r>
          <w:rPr>
            <w:bCs/>
          </w:rPr>
          <w:instrText xml:space="preserve"> PAGEREF _Toc11218 \h </w:instrText>
        </w:r>
        <w:r>
          <w:rPr>
            <w:bCs/>
          </w:rPr>
        </w:r>
        <w:r>
          <w:rPr>
            <w:bCs/>
          </w:rPr>
          <w:fldChar w:fldCharType="separate"/>
        </w:r>
        <w:r>
          <w:rPr>
            <w:bCs/>
          </w:rPr>
          <w:t>59</w:t>
        </w:r>
        <w:r>
          <w:rPr>
            <w:bCs/>
          </w:rPr>
          <w:fldChar w:fldCharType="end"/>
        </w:r>
      </w:hyperlink>
    </w:p>
    <w:p w14:paraId="15CAC147" w14:textId="77777777" w:rsidR="004467E4" w:rsidRDefault="004467E4">
      <w:pPr>
        <w:pStyle w:val="TOC3"/>
        <w:tabs>
          <w:tab w:val="clear" w:pos="8296"/>
          <w:tab w:val="right" w:leader="dot" w:pos="8306"/>
        </w:tabs>
        <w:rPr>
          <w:bCs/>
        </w:rPr>
      </w:pPr>
      <w:hyperlink w:anchor="_Toc30774" w:history="1">
        <w:r>
          <w:rPr>
            <w:bCs/>
            <w:szCs w:val="24"/>
          </w:rPr>
          <w:t xml:space="preserve">6.2.2 </w:t>
        </w:r>
        <w:r>
          <w:rPr>
            <w:rFonts w:hint="eastAsia"/>
            <w:bCs/>
          </w:rPr>
          <w:t>节点度分布</w:t>
        </w:r>
        <w:r>
          <w:rPr>
            <w:bCs/>
          </w:rPr>
          <w:tab/>
        </w:r>
        <w:r>
          <w:rPr>
            <w:bCs/>
          </w:rPr>
          <w:fldChar w:fldCharType="begin"/>
        </w:r>
        <w:r>
          <w:rPr>
            <w:bCs/>
          </w:rPr>
          <w:instrText xml:space="preserve"> PAGEREF _Toc30774 \h </w:instrText>
        </w:r>
        <w:r>
          <w:rPr>
            <w:bCs/>
          </w:rPr>
        </w:r>
        <w:r>
          <w:rPr>
            <w:bCs/>
          </w:rPr>
          <w:fldChar w:fldCharType="separate"/>
        </w:r>
        <w:r>
          <w:rPr>
            <w:bCs/>
          </w:rPr>
          <w:t>60</w:t>
        </w:r>
        <w:r>
          <w:rPr>
            <w:bCs/>
          </w:rPr>
          <w:fldChar w:fldCharType="end"/>
        </w:r>
      </w:hyperlink>
    </w:p>
    <w:p w14:paraId="1E657FA9" w14:textId="77777777" w:rsidR="004467E4" w:rsidRDefault="004467E4">
      <w:pPr>
        <w:pStyle w:val="TOC3"/>
        <w:tabs>
          <w:tab w:val="clear" w:pos="8296"/>
          <w:tab w:val="right" w:leader="dot" w:pos="8306"/>
        </w:tabs>
        <w:rPr>
          <w:bCs/>
        </w:rPr>
      </w:pPr>
      <w:hyperlink w:anchor="_Toc26070" w:history="1">
        <w:r>
          <w:rPr>
            <w:bCs/>
            <w:szCs w:val="24"/>
          </w:rPr>
          <w:t xml:space="preserve">6.2.3 </w:t>
        </w:r>
        <w:r>
          <w:rPr>
            <w:rFonts w:hint="eastAsia"/>
            <w:bCs/>
          </w:rPr>
          <w:t>节点一致性检测</w:t>
        </w:r>
        <w:r>
          <w:rPr>
            <w:bCs/>
          </w:rPr>
          <w:tab/>
        </w:r>
        <w:r>
          <w:rPr>
            <w:bCs/>
          </w:rPr>
          <w:fldChar w:fldCharType="begin"/>
        </w:r>
        <w:r>
          <w:rPr>
            <w:bCs/>
          </w:rPr>
          <w:instrText xml:space="preserve"> PAGEREF _Toc26070 \h </w:instrText>
        </w:r>
        <w:r>
          <w:rPr>
            <w:bCs/>
          </w:rPr>
        </w:r>
        <w:r>
          <w:rPr>
            <w:bCs/>
          </w:rPr>
          <w:fldChar w:fldCharType="separate"/>
        </w:r>
        <w:r>
          <w:rPr>
            <w:bCs/>
          </w:rPr>
          <w:t>60</w:t>
        </w:r>
        <w:r>
          <w:rPr>
            <w:bCs/>
          </w:rPr>
          <w:fldChar w:fldCharType="end"/>
        </w:r>
      </w:hyperlink>
    </w:p>
    <w:p w14:paraId="36DF3915" w14:textId="77777777" w:rsidR="004467E4" w:rsidRDefault="004467E4">
      <w:pPr>
        <w:pStyle w:val="TOC2"/>
        <w:tabs>
          <w:tab w:val="clear" w:pos="8296"/>
          <w:tab w:val="right" w:leader="dot" w:pos="8306"/>
        </w:tabs>
        <w:rPr>
          <w:rFonts w:ascii="Times New Roman"/>
        </w:rPr>
      </w:pPr>
      <w:hyperlink w:anchor="_Toc17660" w:history="1">
        <w:r>
          <w:rPr>
            <w:rFonts w:ascii="Times New Roman"/>
          </w:rPr>
          <w:t xml:space="preserve">6.3 </w:t>
        </w:r>
        <w:r>
          <w:rPr>
            <w:rFonts w:ascii="Times New Roman" w:hint="eastAsia"/>
          </w:rPr>
          <w:t>知识图谱存储</w:t>
        </w:r>
        <w:r>
          <w:rPr>
            <w:rFonts w:ascii="Times New Roman"/>
          </w:rPr>
          <w:tab/>
        </w:r>
        <w:r>
          <w:rPr>
            <w:rFonts w:ascii="Times New Roman"/>
          </w:rPr>
          <w:fldChar w:fldCharType="begin"/>
        </w:r>
        <w:r>
          <w:rPr>
            <w:rFonts w:ascii="Times New Roman"/>
          </w:rPr>
          <w:instrText xml:space="preserve"> PAGEREF _Toc17660 \h </w:instrText>
        </w:r>
        <w:r>
          <w:rPr>
            <w:rFonts w:ascii="Times New Roman"/>
          </w:rPr>
        </w:r>
        <w:r>
          <w:rPr>
            <w:rFonts w:ascii="Times New Roman"/>
          </w:rPr>
          <w:fldChar w:fldCharType="separate"/>
        </w:r>
        <w:r>
          <w:rPr>
            <w:rFonts w:ascii="Times New Roman"/>
          </w:rPr>
          <w:t>60</w:t>
        </w:r>
        <w:r>
          <w:rPr>
            <w:rFonts w:ascii="Times New Roman"/>
          </w:rPr>
          <w:fldChar w:fldCharType="end"/>
        </w:r>
      </w:hyperlink>
    </w:p>
    <w:p w14:paraId="2C9DA76F" w14:textId="77777777" w:rsidR="004467E4" w:rsidRDefault="004467E4">
      <w:pPr>
        <w:pStyle w:val="TOC3"/>
        <w:tabs>
          <w:tab w:val="clear" w:pos="8296"/>
          <w:tab w:val="right" w:leader="dot" w:pos="8306"/>
        </w:tabs>
        <w:rPr>
          <w:bCs/>
        </w:rPr>
      </w:pPr>
      <w:hyperlink w:anchor="_Toc3619" w:history="1">
        <w:r>
          <w:rPr>
            <w:bCs/>
            <w:szCs w:val="24"/>
          </w:rPr>
          <w:t xml:space="preserve">6.3.1 </w:t>
        </w:r>
        <w:r>
          <w:rPr>
            <w:bCs/>
          </w:rPr>
          <w:t>Neo4j</w:t>
        </w:r>
        <w:r>
          <w:rPr>
            <w:rFonts w:hint="eastAsia"/>
            <w:bCs/>
          </w:rPr>
          <w:t>介绍</w:t>
        </w:r>
        <w:r>
          <w:rPr>
            <w:bCs/>
          </w:rPr>
          <w:tab/>
        </w:r>
        <w:r>
          <w:rPr>
            <w:bCs/>
          </w:rPr>
          <w:fldChar w:fldCharType="begin"/>
        </w:r>
        <w:r>
          <w:rPr>
            <w:bCs/>
          </w:rPr>
          <w:instrText xml:space="preserve"> PAGEREF _Toc3619 \h </w:instrText>
        </w:r>
        <w:r>
          <w:rPr>
            <w:bCs/>
          </w:rPr>
        </w:r>
        <w:r>
          <w:rPr>
            <w:bCs/>
          </w:rPr>
          <w:fldChar w:fldCharType="separate"/>
        </w:r>
        <w:r>
          <w:rPr>
            <w:bCs/>
          </w:rPr>
          <w:t>60</w:t>
        </w:r>
        <w:r>
          <w:rPr>
            <w:bCs/>
          </w:rPr>
          <w:fldChar w:fldCharType="end"/>
        </w:r>
      </w:hyperlink>
    </w:p>
    <w:p w14:paraId="372D07C5" w14:textId="77777777" w:rsidR="004467E4" w:rsidRDefault="004467E4">
      <w:pPr>
        <w:pStyle w:val="TOC3"/>
        <w:tabs>
          <w:tab w:val="clear" w:pos="8296"/>
          <w:tab w:val="right" w:leader="dot" w:pos="8306"/>
        </w:tabs>
        <w:rPr>
          <w:bCs/>
        </w:rPr>
      </w:pPr>
      <w:hyperlink w:anchor="_Toc8919" w:history="1">
        <w:r>
          <w:rPr>
            <w:bCs/>
            <w:szCs w:val="24"/>
          </w:rPr>
          <w:t xml:space="preserve">6.3.2 </w:t>
        </w:r>
        <w:r>
          <w:rPr>
            <w:rFonts w:hint="eastAsia"/>
            <w:bCs/>
          </w:rPr>
          <w:t>存储</w:t>
        </w:r>
        <w:r>
          <w:rPr>
            <w:bCs/>
          </w:rPr>
          <w:tab/>
        </w:r>
        <w:r>
          <w:rPr>
            <w:bCs/>
          </w:rPr>
          <w:fldChar w:fldCharType="begin"/>
        </w:r>
        <w:r>
          <w:rPr>
            <w:bCs/>
          </w:rPr>
          <w:instrText xml:space="preserve"> PAGEREF _Toc8919 \h </w:instrText>
        </w:r>
        <w:r>
          <w:rPr>
            <w:bCs/>
          </w:rPr>
        </w:r>
        <w:r>
          <w:rPr>
            <w:bCs/>
          </w:rPr>
          <w:fldChar w:fldCharType="separate"/>
        </w:r>
        <w:r>
          <w:rPr>
            <w:bCs/>
          </w:rPr>
          <w:t>61</w:t>
        </w:r>
        <w:r>
          <w:rPr>
            <w:bCs/>
          </w:rPr>
          <w:fldChar w:fldCharType="end"/>
        </w:r>
      </w:hyperlink>
    </w:p>
    <w:p w14:paraId="558FDE1E" w14:textId="77777777" w:rsidR="004467E4" w:rsidRDefault="004467E4">
      <w:pPr>
        <w:pStyle w:val="TOC1"/>
        <w:tabs>
          <w:tab w:val="right" w:leader="dot" w:pos="8306"/>
        </w:tabs>
        <w:ind w:firstLine="402"/>
        <w:rPr>
          <w:rFonts w:ascii="Times New Roman"/>
          <w:b w:val="0"/>
        </w:rPr>
      </w:pPr>
      <w:hyperlink w:anchor="_Toc26741" w:history="1">
        <w:r>
          <w:rPr>
            <w:rFonts w:ascii="Times New Roman" w:hint="eastAsia"/>
            <w:b w:val="0"/>
            <w:szCs w:val="30"/>
          </w:rPr>
          <w:t>第七章</w:t>
        </w:r>
        <w:r>
          <w:rPr>
            <w:rFonts w:ascii="Times New Roman" w:hint="eastAsia"/>
            <w:b w:val="0"/>
            <w:szCs w:val="30"/>
          </w:rPr>
          <w:t xml:space="preserve"> </w:t>
        </w:r>
        <w:r>
          <w:rPr>
            <w:rFonts w:ascii="Times New Roman" w:hint="eastAsia"/>
            <w:b w:val="0"/>
          </w:rPr>
          <w:t>基于检索增强生成的中医诊疗</w:t>
        </w:r>
        <w:r>
          <w:rPr>
            <w:rFonts w:ascii="Times New Roman"/>
            <w:b w:val="0"/>
          </w:rPr>
          <w:tab/>
        </w:r>
        <w:r>
          <w:rPr>
            <w:rFonts w:ascii="Times New Roman"/>
            <w:b w:val="0"/>
          </w:rPr>
          <w:fldChar w:fldCharType="begin"/>
        </w:r>
        <w:r>
          <w:rPr>
            <w:rFonts w:ascii="Times New Roman"/>
            <w:b w:val="0"/>
          </w:rPr>
          <w:instrText xml:space="preserve"> PAGEREF _Toc26741 \h </w:instrText>
        </w:r>
        <w:r>
          <w:rPr>
            <w:rFonts w:ascii="Times New Roman"/>
            <w:b w:val="0"/>
          </w:rPr>
        </w:r>
        <w:r>
          <w:rPr>
            <w:rFonts w:ascii="Times New Roman"/>
            <w:b w:val="0"/>
          </w:rPr>
          <w:fldChar w:fldCharType="separate"/>
        </w:r>
        <w:r>
          <w:rPr>
            <w:rFonts w:ascii="Times New Roman"/>
            <w:b w:val="0"/>
          </w:rPr>
          <w:t>62</w:t>
        </w:r>
        <w:r>
          <w:rPr>
            <w:rFonts w:ascii="Times New Roman"/>
            <w:b w:val="0"/>
          </w:rPr>
          <w:fldChar w:fldCharType="end"/>
        </w:r>
      </w:hyperlink>
    </w:p>
    <w:p w14:paraId="0B48FEAB" w14:textId="628C381C" w:rsidR="004467E4" w:rsidRDefault="00D100DA">
      <w:pPr>
        <w:pStyle w:val="TOC2"/>
        <w:tabs>
          <w:tab w:val="clear" w:pos="8296"/>
          <w:tab w:val="right" w:leader="dot" w:pos="8306"/>
        </w:tabs>
        <w:rPr>
          <w:rFonts w:ascii="Times New Roman"/>
        </w:rPr>
      </w:pPr>
      <w:r>
        <w:rPr>
          <w:rFonts w:ascii="Times New Roman" w:hint="eastAsia"/>
          <w:iCs/>
        </w:rPr>
        <w:t xml:space="preserve">#   </w:t>
      </w:r>
      <w:hyperlink w:anchor="_Toc20445" w:history="1">
        <w:r>
          <w:rPr>
            <w:rFonts w:ascii="Times New Roman"/>
          </w:rPr>
          <w:t xml:space="preserve">7.1 </w:t>
        </w:r>
        <w:r>
          <w:rPr>
            <w:rFonts w:ascii="Times New Roman" w:hint="eastAsia"/>
          </w:rPr>
          <w:t>基于知识图谱的检索增强生成</w:t>
        </w:r>
        <w:r>
          <w:rPr>
            <w:rFonts w:ascii="Times New Roman"/>
          </w:rPr>
          <w:tab/>
        </w:r>
        <w:r>
          <w:rPr>
            <w:rFonts w:ascii="Times New Roman"/>
          </w:rPr>
          <w:fldChar w:fldCharType="begin"/>
        </w:r>
        <w:r>
          <w:rPr>
            <w:rFonts w:ascii="Times New Roman"/>
          </w:rPr>
          <w:instrText xml:space="preserve"> PAGEREF _Toc20445 \h </w:instrText>
        </w:r>
        <w:r>
          <w:rPr>
            <w:rFonts w:ascii="Times New Roman"/>
          </w:rPr>
        </w:r>
        <w:r>
          <w:rPr>
            <w:rFonts w:ascii="Times New Roman"/>
          </w:rPr>
          <w:fldChar w:fldCharType="separate"/>
        </w:r>
        <w:r>
          <w:rPr>
            <w:rFonts w:ascii="Times New Roman"/>
          </w:rPr>
          <w:t>62</w:t>
        </w:r>
        <w:r>
          <w:rPr>
            <w:rFonts w:ascii="Times New Roman"/>
          </w:rPr>
          <w:fldChar w:fldCharType="end"/>
        </w:r>
      </w:hyperlink>
    </w:p>
    <w:p w14:paraId="0A5E8A77" w14:textId="77777777" w:rsidR="004467E4" w:rsidRDefault="004467E4">
      <w:pPr>
        <w:pStyle w:val="TOC3"/>
        <w:tabs>
          <w:tab w:val="clear" w:pos="8296"/>
          <w:tab w:val="right" w:leader="dot" w:pos="8306"/>
        </w:tabs>
        <w:rPr>
          <w:bCs/>
        </w:rPr>
      </w:pPr>
      <w:hyperlink w:anchor="_Toc26256" w:history="1">
        <w:r>
          <w:rPr>
            <w:bCs/>
            <w:szCs w:val="24"/>
          </w:rPr>
          <w:t xml:space="preserve">7.1.1 </w:t>
        </w:r>
        <w:r>
          <w:rPr>
            <w:rFonts w:hint="eastAsia"/>
            <w:bCs/>
          </w:rPr>
          <w:t>检索流程设计</w:t>
        </w:r>
        <w:r>
          <w:rPr>
            <w:bCs/>
          </w:rPr>
          <w:tab/>
        </w:r>
        <w:r>
          <w:rPr>
            <w:bCs/>
          </w:rPr>
          <w:fldChar w:fldCharType="begin"/>
        </w:r>
        <w:r>
          <w:rPr>
            <w:bCs/>
          </w:rPr>
          <w:instrText xml:space="preserve"> PAGEREF _Toc26256 \h </w:instrText>
        </w:r>
        <w:r>
          <w:rPr>
            <w:bCs/>
          </w:rPr>
        </w:r>
        <w:r>
          <w:rPr>
            <w:bCs/>
          </w:rPr>
          <w:fldChar w:fldCharType="separate"/>
        </w:r>
        <w:r>
          <w:rPr>
            <w:bCs/>
          </w:rPr>
          <w:t>62</w:t>
        </w:r>
        <w:r>
          <w:rPr>
            <w:bCs/>
          </w:rPr>
          <w:fldChar w:fldCharType="end"/>
        </w:r>
      </w:hyperlink>
    </w:p>
    <w:p w14:paraId="67F2AE60" w14:textId="77777777" w:rsidR="004467E4" w:rsidRDefault="004467E4">
      <w:pPr>
        <w:pStyle w:val="TOC3"/>
        <w:tabs>
          <w:tab w:val="clear" w:pos="8296"/>
          <w:tab w:val="right" w:leader="dot" w:pos="8306"/>
        </w:tabs>
        <w:rPr>
          <w:bCs/>
        </w:rPr>
      </w:pPr>
      <w:hyperlink w:anchor="_Toc6821" w:history="1">
        <w:r>
          <w:rPr>
            <w:bCs/>
            <w:szCs w:val="24"/>
          </w:rPr>
          <w:t xml:space="preserve">7.1.2 </w:t>
        </w:r>
        <w:r>
          <w:rPr>
            <w:rFonts w:hint="eastAsia"/>
            <w:bCs/>
          </w:rPr>
          <w:t>优势与有效性分析</w:t>
        </w:r>
        <w:r>
          <w:rPr>
            <w:bCs/>
          </w:rPr>
          <w:tab/>
        </w:r>
        <w:r>
          <w:rPr>
            <w:bCs/>
          </w:rPr>
          <w:fldChar w:fldCharType="begin"/>
        </w:r>
        <w:r>
          <w:rPr>
            <w:bCs/>
          </w:rPr>
          <w:instrText xml:space="preserve"> PAGEREF _Toc6821 \h </w:instrText>
        </w:r>
        <w:r>
          <w:rPr>
            <w:bCs/>
          </w:rPr>
        </w:r>
        <w:r>
          <w:rPr>
            <w:bCs/>
          </w:rPr>
          <w:fldChar w:fldCharType="separate"/>
        </w:r>
        <w:r>
          <w:rPr>
            <w:bCs/>
          </w:rPr>
          <w:t>64</w:t>
        </w:r>
        <w:r>
          <w:rPr>
            <w:bCs/>
          </w:rPr>
          <w:fldChar w:fldCharType="end"/>
        </w:r>
      </w:hyperlink>
    </w:p>
    <w:p w14:paraId="64188D16" w14:textId="77777777" w:rsidR="004467E4" w:rsidRDefault="004467E4">
      <w:pPr>
        <w:pStyle w:val="TOC2"/>
        <w:tabs>
          <w:tab w:val="clear" w:pos="8296"/>
          <w:tab w:val="right" w:leader="dot" w:pos="8306"/>
        </w:tabs>
        <w:rPr>
          <w:rFonts w:ascii="Times New Roman"/>
        </w:rPr>
      </w:pPr>
      <w:hyperlink w:anchor="_Toc14600" w:history="1">
        <w:r>
          <w:rPr>
            <w:rFonts w:ascii="Times New Roman"/>
          </w:rPr>
          <w:t xml:space="preserve">7.2 </w:t>
        </w:r>
        <w:r>
          <w:rPr>
            <w:rFonts w:ascii="Times New Roman" w:hint="eastAsia"/>
          </w:rPr>
          <w:t>基于知识向量库的检索增强生成</w:t>
        </w:r>
        <w:r>
          <w:rPr>
            <w:rFonts w:ascii="Times New Roman"/>
          </w:rPr>
          <w:tab/>
        </w:r>
        <w:r>
          <w:rPr>
            <w:rFonts w:ascii="Times New Roman"/>
          </w:rPr>
          <w:fldChar w:fldCharType="begin"/>
        </w:r>
        <w:r>
          <w:rPr>
            <w:rFonts w:ascii="Times New Roman"/>
          </w:rPr>
          <w:instrText xml:space="preserve"> PAGEREF _Toc14600 \h </w:instrText>
        </w:r>
        <w:r>
          <w:rPr>
            <w:rFonts w:ascii="Times New Roman"/>
          </w:rPr>
        </w:r>
        <w:r>
          <w:rPr>
            <w:rFonts w:ascii="Times New Roman"/>
          </w:rPr>
          <w:fldChar w:fldCharType="separate"/>
        </w:r>
        <w:r>
          <w:rPr>
            <w:rFonts w:ascii="Times New Roman"/>
          </w:rPr>
          <w:t>64</w:t>
        </w:r>
        <w:r>
          <w:rPr>
            <w:rFonts w:ascii="Times New Roman"/>
          </w:rPr>
          <w:fldChar w:fldCharType="end"/>
        </w:r>
      </w:hyperlink>
    </w:p>
    <w:p w14:paraId="1CE97AA2" w14:textId="77777777" w:rsidR="004467E4" w:rsidRDefault="004467E4">
      <w:pPr>
        <w:pStyle w:val="TOC3"/>
        <w:tabs>
          <w:tab w:val="clear" w:pos="8296"/>
          <w:tab w:val="right" w:leader="dot" w:pos="8306"/>
        </w:tabs>
        <w:rPr>
          <w:bCs/>
        </w:rPr>
      </w:pPr>
      <w:hyperlink w:anchor="_Toc1126" w:history="1">
        <w:r>
          <w:rPr>
            <w:bCs/>
            <w:szCs w:val="24"/>
          </w:rPr>
          <w:t xml:space="preserve">7.2.1 </w:t>
        </w:r>
        <w:r>
          <w:rPr>
            <w:rFonts w:hint="eastAsia"/>
            <w:bCs/>
          </w:rPr>
          <w:t>检索流程</w:t>
        </w:r>
        <w:r>
          <w:rPr>
            <w:bCs/>
          </w:rPr>
          <w:tab/>
        </w:r>
        <w:r>
          <w:rPr>
            <w:bCs/>
          </w:rPr>
          <w:fldChar w:fldCharType="begin"/>
        </w:r>
        <w:r>
          <w:rPr>
            <w:bCs/>
          </w:rPr>
          <w:instrText xml:space="preserve"> PAGEREF _Toc1126 \h </w:instrText>
        </w:r>
        <w:r>
          <w:rPr>
            <w:bCs/>
          </w:rPr>
        </w:r>
        <w:r>
          <w:rPr>
            <w:bCs/>
          </w:rPr>
          <w:fldChar w:fldCharType="separate"/>
        </w:r>
        <w:r>
          <w:rPr>
            <w:bCs/>
          </w:rPr>
          <w:t>65</w:t>
        </w:r>
        <w:r>
          <w:rPr>
            <w:bCs/>
          </w:rPr>
          <w:fldChar w:fldCharType="end"/>
        </w:r>
      </w:hyperlink>
    </w:p>
    <w:p w14:paraId="44125312" w14:textId="77777777" w:rsidR="004467E4" w:rsidRDefault="004467E4">
      <w:pPr>
        <w:pStyle w:val="TOC3"/>
        <w:tabs>
          <w:tab w:val="clear" w:pos="8296"/>
          <w:tab w:val="right" w:leader="dot" w:pos="8306"/>
        </w:tabs>
        <w:rPr>
          <w:bCs/>
        </w:rPr>
      </w:pPr>
      <w:hyperlink w:anchor="_Toc27495" w:history="1">
        <w:r>
          <w:rPr>
            <w:bCs/>
            <w:szCs w:val="24"/>
          </w:rPr>
          <w:t xml:space="preserve">7.2.2 </w:t>
        </w:r>
        <w:r>
          <w:rPr>
            <w:rFonts w:hint="eastAsia"/>
            <w:bCs/>
          </w:rPr>
          <w:t>优势与有效性分析</w:t>
        </w:r>
        <w:r>
          <w:rPr>
            <w:bCs/>
          </w:rPr>
          <w:tab/>
        </w:r>
        <w:r>
          <w:rPr>
            <w:bCs/>
          </w:rPr>
          <w:fldChar w:fldCharType="begin"/>
        </w:r>
        <w:r>
          <w:rPr>
            <w:bCs/>
          </w:rPr>
          <w:instrText xml:space="preserve"> PAGEREF _Toc27495 \h </w:instrText>
        </w:r>
        <w:r>
          <w:rPr>
            <w:bCs/>
          </w:rPr>
        </w:r>
        <w:r>
          <w:rPr>
            <w:bCs/>
          </w:rPr>
          <w:fldChar w:fldCharType="separate"/>
        </w:r>
        <w:r>
          <w:rPr>
            <w:bCs/>
          </w:rPr>
          <w:t>65</w:t>
        </w:r>
        <w:r>
          <w:rPr>
            <w:bCs/>
          </w:rPr>
          <w:fldChar w:fldCharType="end"/>
        </w:r>
      </w:hyperlink>
    </w:p>
    <w:p w14:paraId="0E09B88D" w14:textId="77777777" w:rsidR="004467E4" w:rsidRDefault="004467E4">
      <w:pPr>
        <w:pStyle w:val="TOC2"/>
        <w:tabs>
          <w:tab w:val="clear" w:pos="8296"/>
          <w:tab w:val="right" w:leader="dot" w:pos="8306"/>
        </w:tabs>
        <w:rPr>
          <w:rFonts w:ascii="Times New Roman"/>
        </w:rPr>
      </w:pPr>
      <w:hyperlink w:anchor="_Toc25863" w:history="1">
        <w:r>
          <w:rPr>
            <w:rFonts w:ascii="Times New Roman"/>
          </w:rPr>
          <w:t xml:space="preserve">7.3 </w:t>
        </w:r>
        <w:r>
          <w:rPr>
            <w:rFonts w:ascii="Times New Roman" w:hint="eastAsia"/>
          </w:rPr>
          <w:t>基于</w:t>
        </w:r>
        <w:r>
          <w:rPr>
            <w:rFonts w:ascii="Times New Roman"/>
          </w:rPr>
          <w:t>WebSearch</w:t>
        </w:r>
        <w:r>
          <w:rPr>
            <w:rFonts w:ascii="Times New Roman" w:hint="eastAsia"/>
          </w:rPr>
          <w:t>的检索增强生成</w:t>
        </w:r>
        <w:r>
          <w:rPr>
            <w:rFonts w:ascii="Times New Roman"/>
          </w:rPr>
          <w:tab/>
        </w:r>
        <w:r>
          <w:rPr>
            <w:rFonts w:ascii="Times New Roman"/>
          </w:rPr>
          <w:fldChar w:fldCharType="begin"/>
        </w:r>
        <w:r>
          <w:rPr>
            <w:rFonts w:ascii="Times New Roman"/>
          </w:rPr>
          <w:instrText xml:space="preserve"> PAGEREF _Toc25863 \h </w:instrText>
        </w:r>
        <w:r>
          <w:rPr>
            <w:rFonts w:ascii="Times New Roman"/>
          </w:rPr>
        </w:r>
        <w:r>
          <w:rPr>
            <w:rFonts w:ascii="Times New Roman"/>
          </w:rPr>
          <w:fldChar w:fldCharType="separate"/>
        </w:r>
        <w:r>
          <w:rPr>
            <w:rFonts w:ascii="Times New Roman"/>
          </w:rPr>
          <w:t>66</w:t>
        </w:r>
        <w:r>
          <w:rPr>
            <w:rFonts w:ascii="Times New Roman"/>
          </w:rPr>
          <w:fldChar w:fldCharType="end"/>
        </w:r>
      </w:hyperlink>
    </w:p>
    <w:p w14:paraId="25F9B8FD" w14:textId="77777777" w:rsidR="004467E4" w:rsidRDefault="004467E4">
      <w:pPr>
        <w:pStyle w:val="TOC2"/>
        <w:tabs>
          <w:tab w:val="clear" w:pos="8296"/>
          <w:tab w:val="right" w:leader="dot" w:pos="8306"/>
        </w:tabs>
        <w:rPr>
          <w:rFonts w:ascii="Times New Roman"/>
        </w:rPr>
      </w:pPr>
      <w:hyperlink w:anchor="_Toc3694" w:history="1">
        <w:r>
          <w:rPr>
            <w:rFonts w:ascii="Times New Roman"/>
          </w:rPr>
          <w:t xml:space="preserve">7.4 </w:t>
        </w:r>
        <w:r>
          <w:rPr>
            <w:rFonts w:ascii="Times New Roman" w:hint="eastAsia"/>
          </w:rPr>
          <w:t>本章小结</w:t>
        </w:r>
        <w:r>
          <w:rPr>
            <w:rFonts w:ascii="Times New Roman"/>
          </w:rPr>
          <w:tab/>
        </w:r>
        <w:r>
          <w:rPr>
            <w:rFonts w:ascii="Times New Roman"/>
          </w:rPr>
          <w:fldChar w:fldCharType="begin"/>
        </w:r>
        <w:r>
          <w:rPr>
            <w:rFonts w:ascii="Times New Roman"/>
          </w:rPr>
          <w:instrText xml:space="preserve"> PAGEREF _Toc3694 \h </w:instrText>
        </w:r>
        <w:r>
          <w:rPr>
            <w:rFonts w:ascii="Times New Roman"/>
          </w:rPr>
        </w:r>
        <w:r>
          <w:rPr>
            <w:rFonts w:ascii="Times New Roman"/>
          </w:rPr>
          <w:fldChar w:fldCharType="separate"/>
        </w:r>
        <w:r>
          <w:rPr>
            <w:rFonts w:ascii="Times New Roman"/>
          </w:rPr>
          <w:t>67</w:t>
        </w:r>
        <w:r>
          <w:rPr>
            <w:rFonts w:ascii="Times New Roman"/>
          </w:rPr>
          <w:fldChar w:fldCharType="end"/>
        </w:r>
      </w:hyperlink>
    </w:p>
    <w:p w14:paraId="783A8B7D" w14:textId="77777777" w:rsidR="004467E4" w:rsidRDefault="004467E4">
      <w:pPr>
        <w:pStyle w:val="TOC1"/>
        <w:tabs>
          <w:tab w:val="right" w:leader="dot" w:pos="8306"/>
        </w:tabs>
        <w:ind w:firstLine="402"/>
        <w:rPr>
          <w:rFonts w:ascii="Times New Roman"/>
          <w:b w:val="0"/>
        </w:rPr>
      </w:pPr>
      <w:hyperlink w:anchor="_Toc10451" w:history="1">
        <w:r>
          <w:rPr>
            <w:rFonts w:ascii="Times New Roman" w:hint="eastAsia"/>
            <w:b w:val="0"/>
            <w:szCs w:val="30"/>
          </w:rPr>
          <w:t>第八章</w:t>
        </w:r>
        <w:r>
          <w:rPr>
            <w:rFonts w:ascii="Times New Roman" w:hint="eastAsia"/>
            <w:b w:val="0"/>
            <w:szCs w:val="30"/>
          </w:rPr>
          <w:t xml:space="preserve"> </w:t>
        </w:r>
        <w:r>
          <w:rPr>
            <w:rFonts w:ascii="Times New Roman" w:hint="eastAsia"/>
            <w:b w:val="0"/>
          </w:rPr>
          <w:t>项目总结</w:t>
        </w:r>
        <w:r>
          <w:rPr>
            <w:rFonts w:ascii="Times New Roman"/>
            <w:b w:val="0"/>
          </w:rPr>
          <w:tab/>
        </w:r>
        <w:r>
          <w:rPr>
            <w:rFonts w:ascii="Times New Roman"/>
            <w:b w:val="0"/>
          </w:rPr>
          <w:fldChar w:fldCharType="begin"/>
        </w:r>
        <w:r>
          <w:rPr>
            <w:rFonts w:ascii="Times New Roman"/>
            <w:b w:val="0"/>
          </w:rPr>
          <w:instrText xml:space="preserve"> PAGEREF _Toc10451 \h </w:instrText>
        </w:r>
        <w:r>
          <w:rPr>
            <w:rFonts w:ascii="Times New Roman"/>
            <w:b w:val="0"/>
          </w:rPr>
        </w:r>
        <w:r>
          <w:rPr>
            <w:rFonts w:ascii="Times New Roman"/>
            <w:b w:val="0"/>
          </w:rPr>
          <w:fldChar w:fldCharType="separate"/>
        </w:r>
        <w:r>
          <w:rPr>
            <w:rFonts w:ascii="Times New Roman"/>
            <w:b w:val="0"/>
          </w:rPr>
          <w:t>68</w:t>
        </w:r>
        <w:r>
          <w:rPr>
            <w:rFonts w:ascii="Times New Roman"/>
            <w:b w:val="0"/>
          </w:rPr>
          <w:fldChar w:fldCharType="end"/>
        </w:r>
      </w:hyperlink>
    </w:p>
    <w:p w14:paraId="7906227B" w14:textId="77777777" w:rsidR="004467E4" w:rsidRDefault="004467E4">
      <w:pPr>
        <w:pStyle w:val="TOC2"/>
        <w:tabs>
          <w:tab w:val="clear" w:pos="8296"/>
          <w:tab w:val="right" w:leader="dot" w:pos="8306"/>
        </w:tabs>
        <w:rPr>
          <w:rFonts w:ascii="Times New Roman"/>
        </w:rPr>
      </w:pPr>
      <w:hyperlink w:anchor="_Toc18824" w:history="1">
        <w:r>
          <w:rPr>
            <w:rFonts w:ascii="Times New Roman"/>
          </w:rPr>
          <w:t xml:space="preserve">8.1 </w:t>
        </w:r>
        <w:r>
          <w:rPr>
            <w:rFonts w:ascii="Times New Roman" w:hint="eastAsia"/>
          </w:rPr>
          <w:t>结论</w:t>
        </w:r>
        <w:r>
          <w:rPr>
            <w:rFonts w:ascii="Times New Roman"/>
          </w:rPr>
          <w:tab/>
        </w:r>
        <w:r>
          <w:rPr>
            <w:rFonts w:ascii="Times New Roman"/>
          </w:rPr>
          <w:fldChar w:fldCharType="begin"/>
        </w:r>
        <w:r>
          <w:rPr>
            <w:rFonts w:ascii="Times New Roman"/>
          </w:rPr>
          <w:instrText xml:space="preserve"> PAGEREF _Toc18824 \h </w:instrText>
        </w:r>
        <w:r>
          <w:rPr>
            <w:rFonts w:ascii="Times New Roman"/>
          </w:rPr>
        </w:r>
        <w:r>
          <w:rPr>
            <w:rFonts w:ascii="Times New Roman"/>
          </w:rPr>
          <w:fldChar w:fldCharType="separate"/>
        </w:r>
        <w:r>
          <w:rPr>
            <w:rFonts w:ascii="Times New Roman"/>
          </w:rPr>
          <w:t>68</w:t>
        </w:r>
        <w:r>
          <w:rPr>
            <w:rFonts w:ascii="Times New Roman"/>
          </w:rPr>
          <w:fldChar w:fldCharType="end"/>
        </w:r>
      </w:hyperlink>
    </w:p>
    <w:p w14:paraId="7B65D46C" w14:textId="77777777" w:rsidR="004467E4" w:rsidRDefault="004467E4">
      <w:pPr>
        <w:pStyle w:val="TOC2"/>
        <w:tabs>
          <w:tab w:val="clear" w:pos="8296"/>
          <w:tab w:val="right" w:leader="dot" w:pos="8306"/>
        </w:tabs>
        <w:rPr>
          <w:rFonts w:ascii="Times New Roman"/>
        </w:rPr>
      </w:pPr>
      <w:hyperlink w:anchor="_Toc15533" w:history="1">
        <w:r>
          <w:rPr>
            <w:rFonts w:ascii="Times New Roman"/>
          </w:rPr>
          <w:t xml:space="preserve">8.2 </w:t>
        </w:r>
        <w:r>
          <w:rPr>
            <w:rFonts w:ascii="Times New Roman" w:hint="eastAsia"/>
          </w:rPr>
          <w:t>未来展望</w:t>
        </w:r>
        <w:r>
          <w:rPr>
            <w:rFonts w:ascii="Times New Roman"/>
          </w:rPr>
          <w:tab/>
        </w:r>
        <w:r>
          <w:rPr>
            <w:rFonts w:ascii="Times New Roman"/>
          </w:rPr>
          <w:fldChar w:fldCharType="begin"/>
        </w:r>
        <w:r>
          <w:rPr>
            <w:rFonts w:ascii="Times New Roman"/>
          </w:rPr>
          <w:instrText xml:space="preserve"> PAGEREF _Toc15533 \h </w:instrText>
        </w:r>
        <w:r>
          <w:rPr>
            <w:rFonts w:ascii="Times New Roman"/>
          </w:rPr>
        </w:r>
        <w:r>
          <w:rPr>
            <w:rFonts w:ascii="Times New Roman"/>
          </w:rPr>
          <w:fldChar w:fldCharType="separate"/>
        </w:r>
        <w:r>
          <w:rPr>
            <w:rFonts w:ascii="Times New Roman"/>
          </w:rPr>
          <w:t>69</w:t>
        </w:r>
        <w:r>
          <w:rPr>
            <w:rFonts w:ascii="Times New Roman"/>
          </w:rPr>
          <w:fldChar w:fldCharType="end"/>
        </w:r>
      </w:hyperlink>
    </w:p>
    <w:p w14:paraId="0C932A4D" w14:textId="77777777" w:rsidR="004467E4" w:rsidRDefault="004467E4">
      <w:pPr>
        <w:pStyle w:val="TOC3"/>
        <w:tabs>
          <w:tab w:val="clear" w:pos="8296"/>
          <w:tab w:val="right" w:leader="dot" w:pos="8306"/>
        </w:tabs>
        <w:rPr>
          <w:bCs/>
        </w:rPr>
      </w:pPr>
      <w:hyperlink w:anchor="_Toc13478" w:history="1">
        <w:r>
          <w:rPr>
            <w:bCs/>
            <w:szCs w:val="24"/>
          </w:rPr>
          <w:t xml:space="preserve">8.2.1 </w:t>
        </w:r>
        <w:r>
          <w:rPr>
            <w:rFonts w:hint="eastAsia"/>
            <w:bCs/>
          </w:rPr>
          <w:t>优化多模态融合能力</w:t>
        </w:r>
        <w:r>
          <w:rPr>
            <w:bCs/>
          </w:rPr>
          <w:tab/>
        </w:r>
        <w:r>
          <w:rPr>
            <w:bCs/>
          </w:rPr>
          <w:fldChar w:fldCharType="begin"/>
        </w:r>
        <w:r>
          <w:rPr>
            <w:bCs/>
          </w:rPr>
          <w:instrText xml:space="preserve"> PAGEREF _Toc13478 \h </w:instrText>
        </w:r>
        <w:r>
          <w:rPr>
            <w:bCs/>
          </w:rPr>
        </w:r>
        <w:r>
          <w:rPr>
            <w:bCs/>
          </w:rPr>
          <w:fldChar w:fldCharType="separate"/>
        </w:r>
        <w:r>
          <w:rPr>
            <w:bCs/>
          </w:rPr>
          <w:t>69</w:t>
        </w:r>
        <w:r>
          <w:rPr>
            <w:bCs/>
          </w:rPr>
          <w:fldChar w:fldCharType="end"/>
        </w:r>
      </w:hyperlink>
    </w:p>
    <w:p w14:paraId="04CA7137" w14:textId="77777777" w:rsidR="004467E4" w:rsidRDefault="004467E4">
      <w:pPr>
        <w:pStyle w:val="TOC3"/>
        <w:tabs>
          <w:tab w:val="clear" w:pos="8296"/>
          <w:tab w:val="right" w:leader="dot" w:pos="8306"/>
        </w:tabs>
        <w:rPr>
          <w:bCs/>
        </w:rPr>
      </w:pPr>
      <w:hyperlink w:anchor="_Toc9458" w:history="1">
        <w:r>
          <w:rPr>
            <w:bCs/>
            <w:szCs w:val="24"/>
          </w:rPr>
          <w:t xml:space="preserve">8.2.2 </w:t>
        </w:r>
        <w:r>
          <w:rPr>
            <w:rFonts w:hint="eastAsia"/>
            <w:bCs/>
          </w:rPr>
          <w:t>完善知识体系与推理能力</w:t>
        </w:r>
        <w:r>
          <w:rPr>
            <w:bCs/>
          </w:rPr>
          <w:tab/>
        </w:r>
        <w:r>
          <w:rPr>
            <w:bCs/>
          </w:rPr>
          <w:fldChar w:fldCharType="begin"/>
        </w:r>
        <w:r>
          <w:rPr>
            <w:bCs/>
          </w:rPr>
          <w:instrText xml:space="preserve"> PAGEREF _Toc9458 \h </w:instrText>
        </w:r>
        <w:r>
          <w:rPr>
            <w:bCs/>
          </w:rPr>
        </w:r>
        <w:r>
          <w:rPr>
            <w:bCs/>
          </w:rPr>
          <w:fldChar w:fldCharType="separate"/>
        </w:r>
        <w:r>
          <w:rPr>
            <w:bCs/>
          </w:rPr>
          <w:t>69</w:t>
        </w:r>
        <w:r>
          <w:rPr>
            <w:bCs/>
          </w:rPr>
          <w:fldChar w:fldCharType="end"/>
        </w:r>
      </w:hyperlink>
    </w:p>
    <w:p w14:paraId="65660905" w14:textId="77777777" w:rsidR="004467E4" w:rsidRDefault="004467E4">
      <w:pPr>
        <w:pStyle w:val="TOC1"/>
        <w:tabs>
          <w:tab w:val="right" w:leader="dot" w:pos="8306"/>
        </w:tabs>
        <w:ind w:firstLine="402"/>
        <w:rPr>
          <w:rFonts w:ascii="Times New Roman"/>
          <w:b w:val="0"/>
        </w:rPr>
      </w:pPr>
      <w:hyperlink w:anchor="_Toc9753" w:history="1">
        <w:r>
          <w:rPr>
            <w:rFonts w:ascii="Times New Roman"/>
            <w:b w:val="0"/>
          </w:rPr>
          <w:t>参考文献</w:t>
        </w:r>
        <w:r>
          <w:rPr>
            <w:rFonts w:ascii="Times New Roman"/>
            <w:b w:val="0"/>
          </w:rPr>
          <w:tab/>
        </w:r>
        <w:r>
          <w:rPr>
            <w:rFonts w:ascii="Times New Roman"/>
            <w:b w:val="0"/>
          </w:rPr>
          <w:fldChar w:fldCharType="begin"/>
        </w:r>
        <w:r>
          <w:rPr>
            <w:rFonts w:ascii="Times New Roman"/>
            <w:b w:val="0"/>
          </w:rPr>
          <w:instrText xml:space="preserve"> PAGEREF _Toc9753 \h </w:instrText>
        </w:r>
        <w:r>
          <w:rPr>
            <w:rFonts w:ascii="Times New Roman"/>
            <w:b w:val="0"/>
          </w:rPr>
        </w:r>
        <w:r>
          <w:rPr>
            <w:rFonts w:ascii="Times New Roman"/>
            <w:b w:val="0"/>
          </w:rPr>
          <w:fldChar w:fldCharType="separate"/>
        </w:r>
        <w:r>
          <w:rPr>
            <w:rFonts w:ascii="Times New Roman"/>
            <w:b w:val="0"/>
          </w:rPr>
          <w:t>71</w:t>
        </w:r>
        <w:r>
          <w:rPr>
            <w:rFonts w:ascii="Times New Roman"/>
            <w:b w:val="0"/>
          </w:rPr>
          <w:fldChar w:fldCharType="end"/>
        </w:r>
      </w:hyperlink>
    </w:p>
    <w:p w14:paraId="1674EDF2" w14:textId="77777777" w:rsidR="004467E4" w:rsidRDefault="004467E4">
      <w:pPr>
        <w:pStyle w:val="TOC1"/>
        <w:tabs>
          <w:tab w:val="right" w:leader="dot" w:pos="8306"/>
        </w:tabs>
        <w:ind w:firstLine="402"/>
        <w:rPr>
          <w:rFonts w:ascii="Times New Roman"/>
          <w:b w:val="0"/>
        </w:rPr>
      </w:pPr>
      <w:hyperlink w:anchor="_Toc23667" w:history="1">
        <w:r>
          <w:rPr>
            <w:rFonts w:ascii="Times New Roman"/>
            <w:b w:val="0"/>
          </w:rPr>
          <w:t>附录一：论文成果</w:t>
        </w:r>
        <w:r>
          <w:rPr>
            <w:rFonts w:ascii="Times New Roman"/>
            <w:b w:val="0"/>
          </w:rPr>
          <w:tab/>
        </w:r>
        <w:r>
          <w:rPr>
            <w:rFonts w:ascii="Times New Roman"/>
            <w:b w:val="0"/>
          </w:rPr>
          <w:fldChar w:fldCharType="begin"/>
        </w:r>
        <w:r>
          <w:rPr>
            <w:rFonts w:ascii="Times New Roman"/>
            <w:b w:val="0"/>
          </w:rPr>
          <w:instrText xml:space="preserve"> PAGEREF _Toc23667 \h </w:instrText>
        </w:r>
        <w:r>
          <w:rPr>
            <w:rFonts w:ascii="Times New Roman"/>
            <w:b w:val="0"/>
          </w:rPr>
        </w:r>
        <w:r>
          <w:rPr>
            <w:rFonts w:ascii="Times New Roman"/>
            <w:b w:val="0"/>
          </w:rPr>
          <w:fldChar w:fldCharType="separate"/>
        </w:r>
        <w:r>
          <w:rPr>
            <w:rFonts w:ascii="Times New Roman"/>
            <w:b w:val="0"/>
          </w:rPr>
          <w:t>75</w:t>
        </w:r>
        <w:r>
          <w:rPr>
            <w:rFonts w:ascii="Times New Roman"/>
            <w:b w:val="0"/>
          </w:rPr>
          <w:fldChar w:fldCharType="end"/>
        </w:r>
      </w:hyperlink>
    </w:p>
    <w:p w14:paraId="1ED90A53" w14:textId="77777777" w:rsidR="004467E4" w:rsidRDefault="004F23BF">
      <w:pPr>
        <w:ind w:firstLineChars="0" w:firstLine="0"/>
        <w:sectPr w:rsidR="004467E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0" w:footer="992" w:gutter="0"/>
          <w:pgNumType w:start="1"/>
          <w:cols w:space="425"/>
          <w:docGrid w:type="lines" w:linePitch="326"/>
        </w:sectPr>
      </w:pPr>
      <w:r>
        <w:rPr>
          <w:bCs/>
          <w:iCs/>
        </w:rPr>
        <w:fldChar w:fldCharType="end"/>
      </w:r>
    </w:p>
    <w:p w14:paraId="076DC87B" w14:textId="77777777" w:rsidR="004467E4" w:rsidRDefault="004F23BF">
      <w:pPr>
        <w:pStyle w:val="1"/>
        <w:spacing w:after="163"/>
        <w:rPr>
          <w:rFonts w:hint="eastAsia"/>
        </w:rPr>
      </w:pPr>
      <w:bookmarkStart w:id="0" w:name="_Toc172990105"/>
      <w:bookmarkStart w:id="1" w:name="_Toc28735"/>
      <w:r>
        <w:lastRenderedPageBreak/>
        <w:t>项目概述</w:t>
      </w:r>
      <w:bookmarkEnd w:id="0"/>
      <w:bookmarkEnd w:id="1"/>
    </w:p>
    <w:p w14:paraId="19B0BE40" w14:textId="77777777" w:rsidR="004467E4" w:rsidRDefault="004F23BF">
      <w:pPr>
        <w:pStyle w:val="2"/>
        <w:spacing w:before="163" w:after="163"/>
        <w:rPr>
          <w:rFonts w:ascii="宋体" w:eastAsia="宋体" w:hAnsi="宋体" w:hint="eastAsia"/>
        </w:rPr>
      </w:pPr>
      <w:bookmarkStart w:id="2" w:name="_Toc7129"/>
      <w:bookmarkStart w:id="3" w:name="_Toc172990106"/>
      <w:r>
        <w:rPr>
          <w:rFonts w:ascii="宋体" w:eastAsia="宋体" w:hAnsi="宋体" w:hint="eastAsia"/>
        </w:rPr>
        <w:t>项目概要</w:t>
      </w:r>
      <w:bookmarkEnd w:id="2"/>
      <w:bookmarkEnd w:id="3"/>
    </w:p>
    <w:p w14:paraId="122CE2D1" w14:textId="0DEDDF78" w:rsidR="008B5392" w:rsidRDefault="008B5392" w:rsidP="008A6E3B">
      <w:pPr>
        <w:ind w:firstLine="480"/>
      </w:pPr>
      <w:r>
        <w:rPr>
          <w:rFonts w:hint="eastAsia"/>
        </w:rPr>
        <w:t>病理学是现代医学的重要基石，是连接基础医学与临床医学的桥梁，在疾病诊断、预后评估和治疗决策中发挥着不可替代的作用。随着数字病理技术的快速发展和人工智能在医疗领域的深入应用，利用人工智能技术辅助病理诊断已成为提升诊断效率与准确性的关键方向。</w:t>
      </w:r>
      <w:r>
        <w:rPr>
          <w:rFonts w:hint="eastAsia"/>
        </w:rPr>
        <w:t>2023</w:t>
      </w:r>
      <w:r>
        <w:rPr>
          <w:rFonts w:hint="eastAsia"/>
        </w:rPr>
        <w:t>年，国家卫生健康委等多部门联合印发《“十四五”全民健康信息化规划》，明确提出推动人工智能在病理诊断等重点专科的应用，鼓励基于高质量医学数据构建专业领域大模型。在大语言模型（</w:t>
      </w:r>
      <w:r>
        <w:rPr>
          <w:rFonts w:hint="eastAsia"/>
        </w:rPr>
        <w:t>Large Language Models</w:t>
      </w:r>
      <w:r>
        <w:rPr>
          <w:rFonts w:hint="eastAsia"/>
        </w:rPr>
        <w:t>，</w:t>
      </w:r>
      <w:r>
        <w:rPr>
          <w:rFonts w:hint="eastAsia"/>
        </w:rPr>
        <w:t>LLMs</w:t>
      </w:r>
      <w:r>
        <w:rPr>
          <w:rFonts w:hint="eastAsia"/>
        </w:rPr>
        <w:t>）快速发展的背景下，尽管通用大模型在自然语言理解方面展现出强大能力，但由于缺乏针对病理学领域的专业训练，其在处理组织学描述解析、病变分类、免疫组化结果判读、鉴别诊断推理等专业任务时，往往存在知识缺失、术语误用甚至产生“幻觉”等问题。</w:t>
      </w:r>
    </w:p>
    <w:p w14:paraId="0C0040CA" w14:textId="378BEC1D" w:rsidR="008B5392" w:rsidRDefault="008B5392" w:rsidP="008A6E3B">
      <w:pPr>
        <w:ind w:firstLine="480"/>
      </w:pPr>
      <w:r>
        <w:rPr>
          <w:rFonts w:hint="eastAsia"/>
        </w:rPr>
        <w:t>检索增强生成（</w:t>
      </w:r>
      <w:r>
        <w:rPr>
          <w:rFonts w:hint="eastAsia"/>
        </w:rPr>
        <w:t>Retrieval Augmented Generation</w:t>
      </w:r>
      <w:r>
        <w:rPr>
          <w:rFonts w:hint="eastAsia"/>
        </w:rPr>
        <w:t>，</w:t>
      </w:r>
      <w:r>
        <w:rPr>
          <w:rFonts w:hint="eastAsia"/>
        </w:rPr>
        <w:t>RAG</w:t>
      </w:r>
      <w:r>
        <w:rPr>
          <w:rFonts w:hint="eastAsia"/>
        </w:rPr>
        <w:t>）是缓解大语言模型知识局限、提升专业领域回答准确性的有效方法。</w:t>
      </w:r>
      <w:r>
        <w:rPr>
          <w:rFonts w:hint="eastAsia"/>
        </w:rPr>
        <w:t>RAG</w:t>
      </w:r>
      <w:r>
        <w:rPr>
          <w:rFonts w:hint="eastAsia"/>
        </w:rPr>
        <w:t>通过从外部知识库中检索与用户问题高度相关的权威信息，并将其作为上下文输入至生成模型，从而生成更具依据、更符合临床规范的回答。本项目综合运用大语言模型、关系数据库、</w:t>
      </w:r>
      <w:r>
        <w:rPr>
          <w:rFonts w:hint="eastAsia"/>
        </w:rPr>
        <w:t>RAG</w:t>
      </w:r>
      <w:r>
        <w:rPr>
          <w:rFonts w:hint="eastAsia"/>
        </w:rPr>
        <w:t>、数据挖掘与向量检索等现代信息技术，构建一个面向病理学领域的临床智能辅助诊疗系统，旨在为病理医师提供高效、精准的智能辅助工具，助力提升基层病理诊断能力，推动病理学科的数字化与智能化发展。</w:t>
      </w:r>
    </w:p>
    <w:p w14:paraId="341AD7F8" w14:textId="79A2A448" w:rsidR="008B5392" w:rsidRDefault="008B5392" w:rsidP="008A6E3B">
      <w:pPr>
        <w:ind w:firstLine="480"/>
      </w:pPr>
      <w:r>
        <w:rPr>
          <w:rFonts w:hint="eastAsia"/>
        </w:rPr>
        <w:t>本项目首先从病理临床数据的规范化处理入手。通过严格筛选和清洗来自合作医院的真实病理报告数据，剔除缺失、模糊或格式不规范的记录，确保数据质量能够真实反映病理诊断的逻辑与规范。在特征工程阶段，系统提取病理报告中的关键结构化与半结构化信息，包括标本类型、取材部位、大体描述、组织学特征（如细胞异型性、核分裂象、坏死、浸润模式）、免疫组化结果（如</w:t>
      </w:r>
      <w:r>
        <w:rPr>
          <w:rFonts w:hint="eastAsia"/>
        </w:rPr>
        <w:t>ER</w:t>
      </w:r>
      <w:r>
        <w:rPr>
          <w:rFonts w:hint="eastAsia"/>
        </w:rPr>
        <w:t>、</w:t>
      </w:r>
      <w:r>
        <w:rPr>
          <w:rFonts w:hint="eastAsia"/>
        </w:rPr>
        <w:t>PR</w:t>
      </w:r>
      <w:r>
        <w:rPr>
          <w:rFonts w:hint="eastAsia"/>
        </w:rPr>
        <w:t>、</w:t>
      </w:r>
      <w:r>
        <w:rPr>
          <w:rFonts w:hint="eastAsia"/>
        </w:rPr>
        <w:t>HER2</w:t>
      </w:r>
      <w:r>
        <w:rPr>
          <w:rFonts w:hint="eastAsia"/>
        </w:rPr>
        <w:t>、</w:t>
      </w:r>
      <w:r>
        <w:rPr>
          <w:rFonts w:hint="eastAsia"/>
        </w:rPr>
        <w:t>Ki-67</w:t>
      </w:r>
      <w:r>
        <w:rPr>
          <w:rFonts w:hint="eastAsia"/>
        </w:rPr>
        <w:t>等指标表达状态）、分子检测信息及最终诊断结论等。在此基础上，提炼出病理诊断的核心要素，涵盖病变定位特征、良恶性判别依据、组织学分级</w:t>
      </w:r>
      <w:r>
        <w:rPr>
          <w:rFonts w:hint="eastAsia"/>
        </w:rPr>
        <w:t>/</w:t>
      </w:r>
      <w:r>
        <w:rPr>
          <w:rFonts w:hint="eastAsia"/>
        </w:rPr>
        <w:t>分期特征、免疫表型谱、鉴别诊断要点等多个维度。对这些要素进行深度关联分析与标准化编码（参照</w:t>
      </w:r>
      <w:r>
        <w:rPr>
          <w:rFonts w:hint="eastAsia"/>
        </w:rPr>
        <w:t>WHO</w:t>
      </w:r>
      <w:r>
        <w:rPr>
          <w:rFonts w:hint="eastAsia"/>
        </w:rPr>
        <w:t>肿瘤分类、</w:t>
      </w:r>
      <w:r>
        <w:rPr>
          <w:rFonts w:hint="eastAsia"/>
        </w:rPr>
        <w:t>ICD-O</w:t>
      </w:r>
      <w:r>
        <w:rPr>
          <w:rFonts w:hint="eastAsia"/>
        </w:rPr>
        <w:t>编码等国际标准），构建符合现代病理学理论体系的数字化诊断特征体系，为后续模型训练奠定坚实基础。</w:t>
      </w:r>
    </w:p>
    <w:p w14:paraId="09261053" w14:textId="5D2A36FA" w:rsidR="008B5392" w:rsidRDefault="008B5392" w:rsidP="008A6E3B">
      <w:pPr>
        <w:ind w:firstLine="480"/>
      </w:pPr>
      <w:r>
        <w:rPr>
          <w:rFonts w:hint="eastAsia"/>
        </w:rPr>
        <w:t>为提升病理诊断辅助模型的准确性与鲁棒性，项目采用多阶段训练策略，融合不同训练阶段的优势以增强模型对复杂病理模式的识别与推理能力。通过构建专业评测集，从术语准确性、诊断逻辑一致性、鉴别诊断完整性、报告规范性等</w:t>
      </w:r>
      <w:r>
        <w:rPr>
          <w:rFonts w:hint="eastAsia"/>
        </w:rPr>
        <w:lastRenderedPageBreak/>
        <w:t>多个维度对模型进行系统评估，最终形成具备较强泛化能力和临床实用性的病理智能辅助诊断模型。</w:t>
      </w:r>
    </w:p>
    <w:p w14:paraId="66917014" w14:textId="2B0E5424" w:rsidR="008B5392" w:rsidRDefault="008B5392" w:rsidP="008A6E3B">
      <w:pPr>
        <w:ind w:firstLine="480"/>
      </w:pPr>
      <w:r>
        <w:rPr>
          <w:rFonts w:hint="eastAsia"/>
        </w:rPr>
        <w:t>本项目的核心技术创新在于多阶段融合训练框架。基于在海量医学文献（包括病理学教材、</w:t>
      </w:r>
      <w:r>
        <w:rPr>
          <w:rFonts w:hint="eastAsia"/>
        </w:rPr>
        <w:t>WHO</w:t>
      </w:r>
      <w:r>
        <w:rPr>
          <w:rFonts w:hint="eastAsia"/>
        </w:rPr>
        <w:t>肿瘤分类丛书、临床病理指南、权威期刊论文等）上预训练的中文大语言模型，项目依次开展监督微调（</w:t>
      </w:r>
      <w:r>
        <w:rPr>
          <w:rFonts w:hint="eastAsia"/>
        </w:rPr>
        <w:t>Supervised Fine-Tuning, SFT</w:t>
      </w:r>
      <w:r>
        <w:rPr>
          <w:rFonts w:hint="eastAsia"/>
        </w:rPr>
        <w:t>）、强化学习（</w:t>
      </w:r>
      <w:r>
        <w:rPr>
          <w:rFonts w:hint="eastAsia"/>
        </w:rPr>
        <w:t>Reinforcement Learning, RL</w:t>
      </w:r>
      <w:r>
        <w:rPr>
          <w:rFonts w:hint="eastAsia"/>
        </w:rPr>
        <w:t>）。特别地，项目采用</w:t>
      </w:r>
      <w:r>
        <w:rPr>
          <w:rFonts w:hint="eastAsia"/>
        </w:rPr>
        <w:t>LoRA</w:t>
      </w:r>
      <w:r>
        <w:rPr>
          <w:rFonts w:hint="eastAsia"/>
        </w:rPr>
        <w:t>（</w:t>
      </w:r>
      <w:r>
        <w:rPr>
          <w:rFonts w:hint="eastAsia"/>
        </w:rPr>
        <w:t>Low-Rank Adaptation</w:t>
      </w:r>
      <w:r>
        <w:rPr>
          <w:rFonts w:hint="eastAsia"/>
        </w:rPr>
        <w:t>）等参数高效微调技术，在不显著增加计算开销的前提下，将病理学核心知识（如组织学分类体系、肿瘤命名规范、免疫组化判读标准、诊断逻辑链等）隐式注入模型，显著提升其对专业术语的理解与上下文推理能力。在此基础上，项目创新性地采用</w:t>
      </w:r>
      <w:r w:rsidR="008F3B5B">
        <w:rPr>
          <w:rFonts w:hint="eastAsia"/>
        </w:rPr>
        <w:t>Iterative Group Sequence Policy Optimization</w:t>
      </w:r>
      <w:r w:rsidR="008F3B5B">
        <w:rPr>
          <w:rFonts w:hint="eastAsia"/>
        </w:rPr>
        <w:t>（</w:t>
      </w:r>
      <w:r w:rsidR="008F3B5B">
        <w:rPr>
          <w:rFonts w:hint="eastAsia"/>
        </w:rPr>
        <w:t>IterGSPO</w:t>
      </w:r>
      <w:r w:rsidR="008F3B5B">
        <w:rPr>
          <w:rFonts w:hint="eastAsia"/>
        </w:rPr>
        <w:t>）强化学习方法</w:t>
      </w:r>
      <w:r>
        <w:rPr>
          <w:rFonts w:hint="eastAsia"/>
        </w:rPr>
        <w:t>，</w:t>
      </w:r>
      <w:r w:rsidR="004B294D" w:rsidRPr="004B294D">
        <w:rPr>
          <w:rFonts w:hint="eastAsia"/>
        </w:rPr>
        <w:t>该算法在阿里巴巴通义千问团队提出的</w:t>
      </w:r>
      <w:r w:rsidR="004B294D" w:rsidRPr="004B294D">
        <w:rPr>
          <w:rFonts w:hint="eastAsia"/>
        </w:rPr>
        <w:t xml:space="preserve"> Group Sequence Policy Optimization</w:t>
      </w:r>
      <w:r w:rsidR="004B294D" w:rsidRPr="004B294D">
        <w:rPr>
          <w:rFonts w:hint="eastAsia"/>
        </w:rPr>
        <w:t>（</w:t>
      </w:r>
      <w:r w:rsidR="004B294D" w:rsidRPr="004B294D">
        <w:rPr>
          <w:rFonts w:hint="eastAsia"/>
        </w:rPr>
        <w:t>GSPO</w:t>
      </w:r>
      <w:r w:rsidR="004B294D" w:rsidRPr="004B294D">
        <w:rPr>
          <w:rFonts w:hint="eastAsia"/>
        </w:rPr>
        <w:t>）基础上进行了关键性扩展，核心创新在于引入“多轮反思轨迹”（</w:t>
      </w:r>
      <w:r w:rsidR="004B294D" w:rsidRPr="004B294D">
        <w:rPr>
          <w:rFonts w:hint="eastAsia"/>
        </w:rPr>
        <w:t>reflection trajectory</w:t>
      </w:r>
      <w:r w:rsidR="004B294D" w:rsidRPr="004B294D">
        <w:rPr>
          <w:rFonts w:hint="eastAsia"/>
        </w:rPr>
        <w:t>）作为策略优化的基本单元。与传统强化学习方法仅优化单次生成结果不同，</w:t>
      </w:r>
      <w:r w:rsidR="004B294D" w:rsidRPr="004B294D">
        <w:rPr>
          <w:rFonts w:hint="eastAsia"/>
        </w:rPr>
        <w:t>IterGSPO</w:t>
      </w:r>
      <w:r w:rsidR="004B294D" w:rsidRPr="004B294D">
        <w:rPr>
          <w:rFonts w:hint="eastAsia"/>
        </w:rPr>
        <w:t>将“初始生成—接收反馈—迭代修正”的完整过程建模为一条端到端的轨迹，并以此作为训练信号的载体。这一设计使模型不仅能够学习生成高奖励的回答，更能内化“如何根据反馈进行有效修正”的元能力，从而显著提升其在复杂、多步骤任务（如病理诊断推理、代码调试、数学证明等）中的自主优化能力</w:t>
      </w:r>
      <w:r>
        <w:rPr>
          <w:rFonts w:hint="eastAsia"/>
        </w:rPr>
        <w:t>。</w:t>
      </w:r>
    </w:p>
    <w:p w14:paraId="74859221" w14:textId="77777777" w:rsidR="008B5392" w:rsidRDefault="008B5392" w:rsidP="008B5392">
      <w:pPr>
        <w:ind w:firstLine="480"/>
      </w:pPr>
      <w:r>
        <w:rPr>
          <w:rFonts w:hint="eastAsia"/>
        </w:rPr>
        <w:t>通过本项目的探索与实践，旨在为病理医师提供一个可靠、高效的智能辅助工具，有效提升病理报告撰写效率、减少诊断偏差、支持疑难病例会诊，对推动病理学科高质量发展、提升基层医院病理诊断水平、保障患者诊疗安全具有重要的现实意义。</w:t>
      </w:r>
    </w:p>
    <w:p w14:paraId="434402DC" w14:textId="77777777" w:rsidR="008B5392" w:rsidRDefault="008B5392" w:rsidP="008B5392">
      <w:pPr>
        <w:ind w:firstLine="480"/>
      </w:pPr>
    </w:p>
    <w:p w14:paraId="4B6F8C9D" w14:textId="5B9BADB6" w:rsidR="008B5392" w:rsidRPr="008A6E3B" w:rsidRDefault="008B5392" w:rsidP="008A6E3B">
      <w:pPr>
        <w:pStyle w:val="2"/>
        <w:spacing w:before="163" w:after="163"/>
        <w:rPr>
          <w:rFonts w:ascii="宋体" w:eastAsia="宋体" w:hAnsi="宋体" w:hint="eastAsia"/>
        </w:rPr>
      </w:pPr>
      <w:r w:rsidRPr="008B5392">
        <w:rPr>
          <w:rFonts w:ascii="宋体" w:eastAsia="宋体" w:hAnsi="宋体" w:hint="eastAsia"/>
        </w:rPr>
        <w:t>项目特色</w:t>
      </w:r>
    </w:p>
    <w:p w14:paraId="69D7C98A" w14:textId="1F74DB5D" w:rsidR="008B5392" w:rsidRDefault="008B5392" w:rsidP="008A6E3B">
      <w:pPr>
        <w:ind w:firstLine="480"/>
      </w:pPr>
      <w:r>
        <w:rPr>
          <w:rFonts w:hint="eastAsia"/>
        </w:rPr>
        <w:t>本项目在病理学智能辅助诊断领域的技术特色主要体现在以下四个方面：</w:t>
      </w:r>
    </w:p>
    <w:p w14:paraId="165BAD0B" w14:textId="77777777" w:rsidR="008B5392" w:rsidRDefault="008B5392" w:rsidP="008B5392">
      <w:pPr>
        <w:ind w:firstLine="480"/>
      </w:pPr>
      <w:r>
        <w:rPr>
          <w:rFonts w:hint="eastAsia"/>
        </w:rPr>
        <w:t>（</w:t>
      </w:r>
      <w:r>
        <w:rPr>
          <w:rFonts w:hint="eastAsia"/>
        </w:rPr>
        <w:t>1</w:t>
      </w:r>
      <w:r>
        <w:rPr>
          <w:rFonts w:hint="eastAsia"/>
        </w:rPr>
        <w:t>）多源病理知识融合与高维语义向量表示</w:t>
      </w:r>
    </w:p>
    <w:p w14:paraId="560A46C7" w14:textId="77777777" w:rsidR="008B5392" w:rsidRDefault="008B5392" w:rsidP="008B5392">
      <w:pPr>
        <w:ind w:firstLine="480"/>
      </w:pPr>
      <w:r>
        <w:rPr>
          <w:rFonts w:hint="eastAsia"/>
        </w:rPr>
        <w:t>知识体系构建：基于《</w:t>
      </w:r>
      <w:r>
        <w:rPr>
          <w:rFonts w:hint="eastAsia"/>
        </w:rPr>
        <w:t>WHO</w:t>
      </w:r>
      <w:r>
        <w:rPr>
          <w:rFonts w:hint="eastAsia"/>
        </w:rPr>
        <w:t>肿瘤分类》（蓝皮书系列）、《</w:t>
      </w:r>
      <w:r>
        <w:rPr>
          <w:rFonts w:hint="eastAsia"/>
        </w:rPr>
        <w:t>Rosai and Ackerman</w:t>
      </w:r>
      <w:r>
        <w:rPr>
          <w:rFonts w:hint="eastAsia"/>
        </w:rPr>
        <w:t>’</w:t>
      </w:r>
      <w:r>
        <w:rPr>
          <w:rFonts w:hint="eastAsia"/>
        </w:rPr>
        <w:t>s Surgical Pathology</w:t>
      </w:r>
      <w:r>
        <w:rPr>
          <w:rFonts w:hint="eastAsia"/>
        </w:rPr>
        <w:t>》、中华医学会病理学分会指南及权威期刊（如</w:t>
      </w:r>
      <w:r>
        <w:rPr>
          <w:rFonts w:hint="eastAsia"/>
        </w:rPr>
        <w:t>Modern Pathology</w:t>
      </w:r>
      <w:r>
        <w:rPr>
          <w:rFonts w:hint="eastAsia"/>
        </w:rPr>
        <w:t>、</w:t>
      </w:r>
      <w:r>
        <w:rPr>
          <w:rFonts w:hint="eastAsia"/>
        </w:rPr>
        <w:t>The American Journal of Surgical Pathology</w:t>
      </w:r>
      <w:r>
        <w:rPr>
          <w:rFonts w:hint="eastAsia"/>
        </w:rPr>
        <w:t>）等权威资源，系统梳理病理学核心知识，构建包含六大实体（疾病、组织学类型、免疫组化标记、分子特征、诊断标准、鉴别诊断）及多类语义关系（如“属于”、“表达”、“用于鉴别”、“符合……特征”）的结构化知识框架。</w:t>
      </w:r>
    </w:p>
    <w:p w14:paraId="634A1A94" w14:textId="77777777" w:rsidR="008B5392" w:rsidRDefault="008B5392" w:rsidP="008B5392">
      <w:pPr>
        <w:ind w:firstLine="480"/>
      </w:pPr>
      <w:r>
        <w:rPr>
          <w:rFonts w:hint="eastAsia"/>
        </w:rPr>
        <w:lastRenderedPageBreak/>
        <w:t>向量库建设：采用</w:t>
      </w:r>
      <w:r>
        <w:rPr>
          <w:rFonts w:hint="eastAsia"/>
        </w:rPr>
        <w:t>Sentence Transformers</w:t>
      </w:r>
      <w:r>
        <w:rPr>
          <w:rFonts w:hint="eastAsia"/>
        </w:rPr>
        <w:t>框架，以</w:t>
      </w:r>
      <w:r>
        <w:rPr>
          <w:rFonts w:hint="eastAsia"/>
        </w:rPr>
        <w:t>Qwen3-Embedding-4B</w:t>
      </w:r>
      <w:r>
        <w:rPr>
          <w:rFonts w:hint="eastAsia"/>
        </w:rPr>
        <w:t>为基础编码模型，将非结构化病理文本（如病理报告、教材段落、指南条目）转化为</w:t>
      </w:r>
      <w:r>
        <w:rPr>
          <w:rFonts w:hint="eastAsia"/>
        </w:rPr>
        <w:t>2560</w:t>
      </w:r>
      <w:r>
        <w:rPr>
          <w:rFonts w:hint="eastAsia"/>
        </w:rPr>
        <w:t>维高维语义向量。该模型在中文医学文本嵌入任务中表现优异，能有效捕捉病理术语间的语义关联。所有数据以结构化问答对或诊断逻辑片段形式组织，保留完整的上下文与推理链条。</w:t>
      </w:r>
    </w:p>
    <w:p w14:paraId="3F52A6EA" w14:textId="52D2A224" w:rsidR="008B5392" w:rsidRDefault="008B5392" w:rsidP="008F3B5B">
      <w:pPr>
        <w:ind w:firstLine="480"/>
      </w:pPr>
      <w:r>
        <w:rPr>
          <w:rFonts w:hint="eastAsia"/>
        </w:rPr>
        <w:t>应用价值：支持基于语义相似性的病理报告检索、相似病例匹配及诊断依据追溯，为模型推理提供可解释的知识支撑。</w:t>
      </w:r>
    </w:p>
    <w:p w14:paraId="60DA2F7B" w14:textId="77777777" w:rsidR="008B5392" w:rsidRPr="001D28A6" w:rsidRDefault="008B5392" w:rsidP="008B5392">
      <w:pPr>
        <w:ind w:firstLine="480"/>
        <w:rPr>
          <w:highlight w:val="yellow"/>
        </w:rPr>
      </w:pPr>
      <w:r w:rsidRPr="001D28A6">
        <w:rPr>
          <w:rFonts w:hint="eastAsia"/>
          <w:highlight w:val="yellow"/>
        </w:rPr>
        <w:t>（</w:t>
      </w:r>
      <w:r w:rsidRPr="001D28A6">
        <w:rPr>
          <w:rFonts w:hint="eastAsia"/>
          <w:highlight w:val="yellow"/>
        </w:rPr>
        <w:t>2</w:t>
      </w:r>
      <w:r w:rsidRPr="001D28A6">
        <w:rPr>
          <w:rFonts w:hint="eastAsia"/>
          <w:highlight w:val="yellow"/>
        </w:rPr>
        <w:t>）基于分布式框架的大规模模型高效训练</w:t>
      </w:r>
    </w:p>
    <w:p w14:paraId="2D5C5EAC" w14:textId="77777777" w:rsidR="008B5392" w:rsidRPr="001D28A6" w:rsidRDefault="008B5392" w:rsidP="008B5392">
      <w:pPr>
        <w:ind w:firstLine="480"/>
        <w:rPr>
          <w:highlight w:val="yellow"/>
        </w:rPr>
      </w:pPr>
      <w:r w:rsidRPr="001D28A6">
        <w:rPr>
          <w:rFonts w:hint="eastAsia"/>
          <w:highlight w:val="yellow"/>
        </w:rPr>
        <w:t>采用</w:t>
      </w:r>
      <w:r w:rsidRPr="001D28A6">
        <w:rPr>
          <w:rFonts w:hint="eastAsia"/>
          <w:highlight w:val="yellow"/>
        </w:rPr>
        <w:t>vLLM</w:t>
      </w:r>
      <w:r w:rsidRPr="001D28A6">
        <w:rPr>
          <w:rFonts w:hint="eastAsia"/>
          <w:highlight w:val="yellow"/>
        </w:rPr>
        <w:t>与</w:t>
      </w:r>
      <w:r w:rsidRPr="001D28A6">
        <w:rPr>
          <w:rFonts w:hint="eastAsia"/>
          <w:highlight w:val="yellow"/>
        </w:rPr>
        <w:t>DeepSpeed</w:t>
      </w:r>
      <w:r w:rsidRPr="001D28A6">
        <w:rPr>
          <w:rFonts w:hint="eastAsia"/>
          <w:highlight w:val="yellow"/>
        </w:rPr>
        <w:t>混合并行策略，在多</w:t>
      </w:r>
      <w:r w:rsidRPr="001D28A6">
        <w:rPr>
          <w:rFonts w:hint="eastAsia"/>
          <w:highlight w:val="yellow"/>
        </w:rPr>
        <w:t>GPU</w:t>
      </w:r>
      <w:r w:rsidRPr="001D28A6">
        <w:rPr>
          <w:rFonts w:hint="eastAsia"/>
          <w:highlight w:val="yellow"/>
        </w:rPr>
        <w:t>集群上实现十亿级参数大模型的高效训练。结合数据缓存与梯度检查点技术，在保证训练稳定性的同时，显著降低计算资源消耗，训练效率较单机环境提升</w:t>
      </w:r>
      <w:r w:rsidRPr="001D28A6">
        <w:rPr>
          <w:rFonts w:hint="eastAsia"/>
          <w:highlight w:val="yellow"/>
        </w:rPr>
        <w:t>10</w:t>
      </w:r>
      <w:r w:rsidRPr="001D28A6">
        <w:rPr>
          <w:rFonts w:hint="eastAsia"/>
          <w:highlight w:val="yellow"/>
        </w:rPr>
        <w:t>倍以上。</w:t>
      </w:r>
    </w:p>
    <w:p w14:paraId="2171B67F" w14:textId="4EE2187F" w:rsidR="008B5392" w:rsidRDefault="008B5392" w:rsidP="008F3B5B">
      <w:pPr>
        <w:ind w:firstLine="480"/>
      </w:pPr>
      <w:r w:rsidRPr="001D28A6">
        <w:rPr>
          <w:rFonts w:hint="eastAsia"/>
          <w:highlight w:val="yellow"/>
        </w:rPr>
        <w:t>应用价值：构建“推理—缓存—训练”闭环，支持模型的快速迭代与持续优化，为复杂病理任务的模型演进提供工程保障。</w:t>
      </w:r>
    </w:p>
    <w:p w14:paraId="2272DDBC" w14:textId="336F883F" w:rsidR="008B5392" w:rsidRDefault="008B5392" w:rsidP="008B5392">
      <w:pPr>
        <w:ind w:firstLine="480"/>
      </w:pPr>
      <w:r>
        <w:rPr>
          <w:rFonts w:hint="eastAsia"/>
        </w:rPr>
        <w:t>（</w:t>
      </w:r>
      <w:r>
        <w:rPr>
          <w:rFonts w:hint="eastAsia"/>
        </w:rPr>
        <w:t>3</w:t>
      </w:r>
      <w:r>
        <w:rPr>
          <w:rFonts w:hint="eastAsia"/>
        </w:rPr>
        <w:t>）监督微调与强化学习</w:t>
      </w:r>
    </w:p>
    <w:p w14:paraId="4AEE1221" w14:textId="77777777" w:rsidR="008B5392" w:rsidRDefault="008B5392" w:rsidP="008B5392">
      <w:pPr>
        <w:ind w:firstLine="480"/>
      </w:pPr>
      <w:r>
        <w:rPr>
          <w:rFonts w:hint="eastAsia"/>
        </w:rPr>
        <w:t>监督微调（</w:t>
      </w:r>
      <w:r>
        <w:rPr>
          <w:rFonts w:hint="eastAsia"/>
        </w:rPr>
        <w:t>SFT</w:t>
      </w:r>
      <w:r>
        <w:rPr>
          <w:rFonts w:hint="eastAsia"/>
        </w:rPr>
        <w:t>）：基于合作三甲医院提供的</w:t>
      </w:r>
      <w:r>
        <w:rPr>
          <w:rFonts w:hint="eastAsia"/>
        </w:rPr>
        <w:t>10</w:t>
      </w:r>
      <w:r>
        <w:rPr>
          <w:rFonts w:hint="eastAsia"/>
        </w:rPr>
        <w:t>万余份脱敏病理报告及结构化标注数据，进行指令微调，提升模型对病理任务的理解与执行能力。</w:t>
      </w:r>
    </w:p>
    <w:p w14:paraId="6D2D1734" w14:textId="370391E1" w:rsidR="008B5392" w:rsidRDefault="008B5392" w:rsidP="00711437">
      <w:pPr>
        <w:ind w:firstLine="480"/>
      </w:pPr>
      <w:r>
        <w:rPr>
          <w:rFonts w:hint="eastAsia"/>
        </w:rPr>
        <w:t>强化学习（</w:t>
      </w:r>
      <w:r w:rsidR="00AB14D2">
        <w:rPr>
          <w:rFonts w:hint="eastAsia"/>
        </w:rPr>
        <w:t>IterGSPO</w:t>
      </w:r>
      <w:r w:rsidR="00AB14D2">
        <w:rPr>
          <w:rFonts w:hint="eastAsia"/>
        </w:rPr>
        <w:t>，</w:t>
      </w:r>
      <w:r w:rsidR="00AB14D2" w:rsidRPr="00AB14D2">
        <w:rPr>
          <w:rFonts w:hint="eastAsia"/>
        </w:rPr>
        <w:t>迭代组序列策略优化</w:t>
      </w:r>
      <w:r>
        <w:rPr>
          <w:rFonts w:hint="eastAsia"/>
        </w:rPr>
        <w:t>）：设计包含诊断准确性、术语规范性、逻辑完整性等维度的复合奖励函数，结合动态采样与相对优势优化，聚焦于模型易错样本，提升泛化性能。</w:t>
      </w:r>
    </w:p>
    <w:p w14:paraId="75E02112" w14:textId="77777777" w:rsidR="008B5392" w:rsidRDefault="008B5392" w:rsidP="008B5392">
      <w:pPr>
        <w:ind w:firstLine="480"/>
      </w:pPr>
      <w:r>
        <w:rPr>
          <w:rFonts w:hint="eastAsia"/>
        </w:rPr>
        <w:t>（</w:t>
      </w:r>
      <w:r>
        <w:rPr>
          <w:rFonts w:hint="eastAsia"/>
        </w:rPr>
        <w:t>4</w:t>
      </w:r>
      <w:r>
        <w:rPr>
          <w:rFonts w:hint="eastAsia"/>
        </w:rPr>
        <w:t>）多模态交互式病理智能辅助系统</w:t>
      </w:r>
    </w:p>
    <w:p w14:paraId="3261A10E" w14:textId="77777777" w:rsidR="008B5392" w:rsidRDefault="008B5392" w:rsidP="008B5392">
      <w:pPr>
        <w:ind w:firstLine="480"/>
      </w:pPr>
      <w:r>
        <w:rPr>
          <w:rFonts w:hint="eastAsia"/>
        </w:rPr>
        <w:t>多模态输入支持：系统支持文本输入（如临床病史、初步诊断疑问），未来可扩展对接数字病理图像（</w:t>
      </w:r>
      <w:r>
        <w:rPr>
          <w:rFonts w:hint="eastAsia"/>
        </w:rPr>
        <w:t>WSI</w:t>
      </w:r>
      <w:r>
        <w:rPr>
          <w:rFonts w:hint="eastAsia"/>
        </w:rPr>
        <w:t>）元数据，实现“临床—病理”信息融合。</w:t>
      </w:r>
    </w:p>
    <w:p w14:paraId="666C771E" w14:textId="1F004792" w:rsidR="008B5392" w:rsidRDefault="008B5392" w:rsidP="008B5392">
      <w:pPr>
        <w:ind w:firstLine="480"/>
      </w:pPr>
      <w:r>
        <w:rPr>
          <w:rFonts w:hint="eastAsia"/>
        </w:rPr>
        <w:t>知识检索增强生成：实时调用病理向量库，检索相似病例、诊断标准及权威文献依据。生成结果附带溯源信息（如：“该形态学特征符合《</w:t>
      </w:r>
      <w:r>
        <w:rPr>
          <w:rFonts w:hint="eastAsia"/>
        </w:rPr>
        <w:t>WHO Classification of Tumours, 5th edition, Thoracic Tumours</w:t>
      </w:r>
      <w:r>
        <w:rPr>
          <w:rFonts w:hint="eastAsia"/>
        </w:rPr>
        <w:t>》中肺腺癌的描述”）。</w:t>
      </w:r>
    </w:p>
    <w:p w14:paraId="3F66AD11" w14:textId="6A229C5A" w:rsidR="004467E4" w:rsidRDefault="008B5392" w:rsidP="008B5392">
      <w:pPr>
        <w:ind w:firstLine="480"/>
      </w:pPr>
      <w:r>
        <w:rPr>
          <w:rFonts w:hint="eastAsia"/>
        </w:rPr>
        <w:t>应用层特色：系统具备病理报告草稿生成、鉴别诊断建议、免疫组化结果解读、术语标准化校验等功能，可辅助基层医师规范书写报告，支持高年资医师进行疑难病例分析，推动病理诊断的标准化与智能化</w:t>
      </w:r>
      <w:r w:rsidR="004F23BF">
        <w:rPr>
          <w:rFonts w:hint="eastAsia"/>
        </w:rPr>
        <w:t>。</w:t>
      </w:r>
    </w:p>
    <w:p w14:paraId="610A4289" w14:textId="77777777" w:rsidR="004467E4" w:rsidRDefault="004F23BF">
      <w:pPr>
        <w:pStyle w:val="2"/>
        <w:spacing w:before="163" w:after="163"/>
        <w:rPr>
          <w:rFonts w:ascii="宋体" w:eastAsia="宋体" w:hAnsi="宋体" w:hint="eastAsia"/>
        </w:rPr>
      </w:pPr>
      <w:bookmarkStart w:id="4" w:name="_Toc31935"/>
      <w:r>
        <w:rPr>
          <w:rFonts w:ascii="宋体" w:eastAsia="宋体" w:hAnsi="宋体" w:hint="eastAsia"/>
        </w:rPr>
        <w:t>核心流程</w:t>
      </w:r>
      <w:bookmarkEnd w:id="4"/>
    </w:p>
    <w:p w14:paraId="61A7680B" w14:textId="77777777" w:rsidR="004467E4" w:rsidRDefault="004F23BF">
      <w:pPr>
        <w:ind w:firstLine="480"/>
      </w:pPr>
      <w:r>
        <w:rPr>
          <w:rFonts w:hint="eastAsia"/>
        </w:rPr>
        <w:t>本项目的核心流程如图</w:t>
      </w:r>
      <w:r>
        <w:rPr>
          <w:rFonts w:hint="eastAsia"/>
        </w:rPr>
        <w:t>1.1</w:t>
      </w:r>
      <w:r>
        <w:rPr>
          <w:rFonts w:hint="eastAsia"/>
        </w:rPr>
        <w:t>所示。</w:t>
      </w:r>
    </w:p>
    <w:p w14:paraId="6E4F6BE0" w14:textId="77777777" w:rsidR="004467E4" w:rsidRDefault="004F23BF">
      <w:pPr>
        <w:ind w:firstLineChars="0" w:firstLine="0"/>
        <w:jc w:val="center"/>
      </w:pPr>
      <w:r>
        <w:rPr>
          <w:rFonts w:ascii="宋体" w:hAnsi="宋体" w:cs="宋体"/>
          <w:noProof/>
        </w:rPr>
        <w:lastRenderedPageBreak/>
        <w:drawing>
          <wp:inline distT="0" distB="0" distL="114300" distR="114300" wp14:anchorId="7B9AB7A8" wp14:editId="7984AD1A">
            <wp:extent cx="4921885" cy="2937510"/>
            <wp:effectExtent l="0" t="0" r="12065" b="1524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4"/>
                    <a:stretch>
                      <a:fillRect/>
                    </a:stretch>
                  </pic:blipFill>
                  <pic:spPr>
                    <a:xfrm>
                      <a:off x="0" y="0"/>
                      <a:ext cx="4921885" cy="2937510"/>
                    </a:xfrm>
                    <a:prstGeom prst="rect">
                      <a:avLst/>
                    </a:prstGeom>
                    <a:noFill/>
                    <a:ln w="9525">
                      <a:noFill/>
                    </a:ln>
                  </pic:spPr>
                </pic:pic>
              </a:graphicData>
            </a:graphic>
          </wp:inline>
        </w:drawing>
      </w:r>
    </w:p>
    <w:p w14:paraId="77EA5035" w14:textId="77777777" w:rsidR="004467E4" w:rsidRDefault="004F23BF">
      <w:pPr>
        <w:pStyle w:val="a"/>
        <w:numPr>
          <w:ilvl w:val="3"/>
          <w:numId w:val="2"/>
        </w:numPr>
        <w:spacing w:before="0" w:after="0"/>
      </w:pPr>
      <w:r>
        <w:rPr>
          <w:rFonts w:hint="eastAsia"/>
        </w:rPr>
        <w:t>项目框架图</w:t>
      </w:r>
    </w:p>
    <w:p w14:paraId="7313E761" w14:textId="77777777" w:rsidR="004467E4" w:rsidRDefault="004F23BF">
      <w:pPr>
        <w:pStyle w:val="3"/>
        <w:spacing w:before="163" w:after="163"/>
        <w:rPr>
          <w:rFonts w:ascii="宋体" w:eastAsia="宋体" w:hAnsi="宋体" w:hint="eastAsia"/>
        </w:rPr>
      </w:pPr>
      <w:bookmarkStart w:id="5" w:name="_Toc27335"/>
      <w:r>
        <w:rPr>
          <w:rFonts w:ascii="宋体" w:eastAsia="宋体" w:hAnsi="宋体" w:hint="eastAsia"/>
        </w:rPr>
        <w:t>多模态数据集构建与预处理</w:t>
      </w:r>
      <w:bookmarkEnd w:id="5"/>
    </w:p>
    <w:p w14:paraId="5DA06441" w14:textId="77777777" w:rsidR="004467E4" w:rsidRDefault="004F23BF">
      <w:pPr>
        <w:ind w:firstLine="480"/>
      </w:pPr>
      <w:r>
        <w:rPr>
          <w:rFonts w:hint="eastAsia"/>
        </w:rPr>
        <w:t>（</w:t>
      </w:r>
      <w:r>
        <w:rPr>
          <w:rFonts w:hint="eastAsia"/>
        </w:rPr>
        <w:t>1</w:t>
      </w:r>
      <w:r>
        <w:rPr>
          <w:rFonts w:hint="eastAsia"/>
        </w:rPr>
        <w:t>）数据预处理</w:t>
      </w:r>
      <w:r>
        <w:rPr>
          <w:rFonts w:hint="eastAsia"/>
        </w:rPr>
        <w:t>:</w:t>
      </w:r>
      <w:r>
        <w:rPr>
          <w:rFonts w:hint="eastAsia"/>
        </w:rPr>
        <w:t>收集了现代医学教科书、中医教科书、中医处方数据集、中医阅读理解数据、中医治疗计划经典、中医古籍、中医百科全书，以及许多其他与中医理论特点相关的语料库等数据，采用数据清洗、标准化等方式提高数据质量，为后续训练模型的环节打下坚实基础。</w:t>
      </w:r>
    </w:p>
    <w:p w14:paraId="6D3300BB" w14:textId="0A9F4C05" w:rsidR="004467E4" w:rsidRDefault="004F23BF">
      <w:pPr>
        <w:ind w:firstLine="480"/>
      </w:pPr>
      <w:r>
        <w:rPr>
          <w:rFonts w:hint="eastAsia"/>
        </w:rPr>
        <w:t>（</w:t>
      </w:r>
      <w:r>
        <w:rPr>
          <w:rFonts w:hint="eastAsia"/>
        </w:rPr>
        <w:t>2</w:t>
      </w:r>
      <w:r>
        <w:rPr>
          <w:rFonts w:hint="eastAsia"/>
        </w:rPr>
        <w:t>）多模态数据集的构建：收集了</w:t>
      </w:r>
      <w:r>
        <w:rPr>
          <w:rFonts w:hint="eastAsia"/>
        </w:rPr>
        <w:t>30GB+</w:t>
      </w:r>
      <w:r>
        <w:rPr>
          <w:rFonts w:hint="eastAsia"/>
        </w:rPr>
        <w:t>医学影像图片，构建了</w:t>
      </w:r>
      <w:r w:rsidR="00A20DA5">
        <w:rPr>
          <w:rFonts w:hint="eastAsia"/>
        </w:rPr>
        <w:t>组织切片</w:t>
      </w:r>
      <w:r w:rsidR="00A20DA5">
        <w:t>—</w:t>
      </w:r>
      <w:r w:rsidR="00A20DA5">
        <w:rPr>
          <w:rFonts w:hint="eastAsia"/>
        </w:rPr>
        <w:t>病理描述</w:t>
      </w:r>
      <w:r>
        <w:rPr>
          <w:rFonts w:hint="eastAsia"/>
        </w:rPr>
        <w:t>的多模态数据集，为后续多阶段</w:t>
      </w:r>
      <w:r w:rsidR="00E72B19">
        <w:rPr>
          <w:rFonts w:hint="eastAsia"/>
        </w:rPr>
        <w:t>训练</w:t>
      </w:r>
      <w:r>
        <w:rPr>
          <w:rFonts w:hint="eastAsia"/>
        </w:rPr>
        <w:t>做好准备。</w:t>
      </w:r>
    </w:p>
    <w:p w14:paraId="58AFEE15" w14:textId="3C21F391" w:rsidR="004467E4" w:rsidRDefault="004F23BF">
      <w:pPr>
        <w:ind w:firstLine="480"/>
      </w:pPr>
      <w:r>
        <w:rPr>
          <w:rFonts w:hint="eastAsia"/>
        </w:rPr>
        <w:t>（</w:t>
      </w:r>
      <w:r>
        <w:rPr>
          <w:rFonts w:hint="eastAsia"/>
        </w:rPr>
        <w:t>3</w:t>
      </w:r>
      <w:r>
        <w:rPr>
          <w:rFonts w:hint="eastAsia"/>
        </w:rPr>
        <w:t>）数据评估</w:t>
      </w:r>
      <w:r>
        <w:rPr>
          <w:rFonts w:hint="eastAsia"/>
        </w:rPr>
        <w:t>:</w:t>
      </w:r>
      <w:r>
        <w:rPr>
          <w:rFonts w:hint="eastAsia"/>
        </w:rPr>
        <w:t>对现有数据样本进行统计分析后，采用人工随机抽样方法对数据进行质量校验，识别并筛选出低质量样本。在此基础上，进一步利用</w:t>
      </w:r>
      <w:r w:rsidR="00316BCA">
        <w:rPr>
          <w:rFonts w:hint="eastAsia"/>
        </w:rPr>
        <w:t>Qwen-Plus</w:t>
      </w:r>
      <w:r>
        <w:rPr>
          <w:rFonts w:hint="eastAsia"/>
        </w:rPr>
        <w:t>模型对数据集进行综合质量评估，以全面提升数据的整体质量水平。</w:t>
      </w:r>
    </w:p>
    <w:p w14:paraId="704D880C" w14:textId="77777777" w:rsidR="004467E4" w:rsidRDefault="004F23BF">
      <w:pPr>
        <w:pStyle w:val="3"/>
        <w:spacing w:before="163" w:after="163"/>
        <w:rPr>
          <w:rFonts w:ascii="宋体" w:eastAsia="宋体" w:hAnsi="宋体" w:hint="eastAsia"/>
        </w:rPr>
      </w:pPr>
      <w:bookmarkStart w:id="6" w:name="_Toc5197"/>
      <w:r>
        <w:rPr>
          <w:rFonts w:ascii="宋体" w:eastAsia="宋体" w:hAnsi="宋体" w:hint="eastAsia"/>
        </w:rPr>
        <w:t>知识向量库构建</w:t>
      </w:r>
      <w:bookmarkEnd w:id="6"/>
    </w:p>
    <w:p w14:paraId="69692E31" w14:textId="77777777" w:rsidR="004467E4" w:rsidRDefault="004F23BF">
      <w:pPr>
        <w:ind w:firstLine="480"/>
      </w:pPr>
      <w:r>
        <w:rPr>
          <w:rFonts w:hint="eastAsia"/>
        </w:rPr>
        <w:t>本项目基于</w:t>
      </w:r>
      <w:r>
        <w:rPr>
          <w:rFonts w:hint="eastAsia"/>
        </w:rPr>
        <w:t>Faiss</w:t>
      </w:r>
      <w:r>
        <w:rPr>
          <w:rFonts w:hint="eastAsia"/>
        </w:rPr>
        <w:t>向量检索库构建了专业化的双模态向量数据库系统，增强了模型的知识检索能力与上下文参考质量。细节上，采用</w:t>
      </w:r>
      <w:r>
        <w:rPr>
          <w:rFonts w:hint="eastAsia"/>
        </w:rPr>
        <w:t>Sentence Transformers</w:t>
      </w:r>
      <w:r>
        <w:rPr>
          <w:rFonts w:hint="eastAsia"/>
        </w:rPr>
        <w:t>框架并选用微调过的编码模型将中医知识文本和图片转化为语义向量，最后采用多阶段动态优化策略应用于检索增强生成上。</w:t>
      </w:r>
    </w:p>
    <w:p w14:paraId="6D31F4F5" w14:textId="38C520AA" w:rsidR="004467E4" w:rsidRDefault="004431DC">
      <w:pPr>
        <w:pStyle w:val="3"/>
        <w:spacing w:before="163" w:after="163"/>
        <w:rPr>
          <w:rFonts w:ascii="宋体" w:eastAsia="宋体" w:hAnsi="宋体" w:hint="eastAsia"/>
        </w:rPr>
      </w:pPr>
      <w:bookmarkStart w:id="7" w:name="_Toc22068"/>
      <w:r>
        <w:rPr>
          <w:rFonts w:ascii="宋体" w:eastAsia="宋体" w:hAnsi="宋体" w:hint="eastAsia"/>
        </w:rPr>
        <w:t>病理学</w:t>
      </w:r>
      <w:r w:rsidR="004F23BF">
        <w:rPr>
          <w:rFonts w:ascii="宋体" w:eastAsia="宋体" w:hAnsi="宋体" w:hint="eastAsia"/>
        </w:rPr>
        <w:t>多模态大模型训练</w:t>
      </w:r>
      <w:bookmarkEnd w:id="7"/>
    </w:p>
    <w:p w14:paraId="389C45A4" w14:textId="7BA74532" w:rsidR="001D28A6" w:rsidRDefault="001D28A6" w:rsidP="001D28A6">
      <w:pPr>
        <w:ind w:firstLine="480"/>
      </w:pPr>
      <w:r>
        <w:rPr>
          <w:rFonts w:hint="eastAsia"/>
        </w:rPr>
        <w:t>本项目采用“监督微调—强化学习—课程学习”相结合的多阶段训练策略，系统性地将病理学领域知识注入大语言模型，逐步提升其在复杂临床场景下的专</w:t>
      </w:r>
      <w:r>
        <w:rPr>
          <w:rFonts w:hint="eastAsia"/>
        </w:rPr>
        <w:lastRenderedPageBreak/>
        <w:t>业理解、逻辑推理与辅助决策能力。整个训练流程以监督微调为基础，以课程学习为引导，并在强化学习阶段创新性地采用本项目提出的</w:t>
      </w:r>
      <w:r>
        <w:rPr>
          <w:rFonts w:hint="eastAsia"/>
        </w:rPr>
        <w:t xml:space="preserve"> Iterative Group Sequence Policy Optimization</w:t>
      </w:r>
      <w:r>
        <w:rPr>
          <w:rFonts w:hint="eastAsia"/>
        </w:rPr>
        <w:t>（</w:t>
      </w:r>
      <w:r>
        <w:rPr>
          <w:rFonts w:hint="eastAsia"/>
        </w:rPr>
        <w:t>IterGSPO</w:t>
      </w:r>
      <w:r>
        <w:rPr>
          <w:rFonts w:hint="eastAsia"/>
        </w:rPr>
        <w:t>）</w:t>
      </w:r>
      <w:r>
        <w:rPr>
          <w:rFonts w:hint="eastAsia"/>
        </w:rPr>
        <w:t xml:space="preserve"> </w:t>
      </w:r>
      <w:r>
        <w:rPr>
          <w:rFonts w:hint="eastAsia"/>
        </w:rPr>
        <w:t>算法，实现对模型反思能力与诊断鲁棒性的端到端优化。</w:t>
      </w:r>
    </w:p>
    <w:p w14:paraId="52FF5B1C" w14:textId="0BBA0D92" w:rsidR="001D28A6" w:rsidRDefault="001D28A6" w:rsidP="001D28A6">
      <w:pPr>
        <w:ind w:firstLine="480"/>
      </w:pPr>
      <w:r>
        <w:rPr>
          <w:rFonts w:hint="eastAsia"/>
        </w:rPr>
        <w:t>第一阶段为监督微调（</w:t>
      </w:r>
      <w:r>
        <w:rPr>
          <w:rFonts w:hint="eastAsia"/>
        </w:rPr>
        <w:t>Supervised Fine-Tuning, SFT</w:t>
      </w:r>
      <w:r>
        <w:rPr>
          <w:rFonts w:hint="eastAsia"/>
        </w:rPr>
        <w:t>）。该阶段基于高质量、结构化的病理学标注数据集，对在通用医学语料上预训练的基础大模型进行指令微调。训练数据来源于合作三级甲等医院提供的脱敏病理报告、病理诊断模板、教学案例及权威指南摘录，涵盖常见肿瘤（如乳腺癌、肺癌、结直肠癌）、炎症性疾病、自身免疫病等多种病理类型。每条样本均包含完整的输入上下文（如临床信息、标本类型、组织学描述）与标准输出（如最终诊断、分级分期、免疫组化解读）。通过该阶段训练，模型显著提升了对病理学术语的识别准确性、报告结构的遵循能力以及对诊断逻辑链的建模能力，初步具备了执行病理相关任务的指令遵循能力。</w:t>
      </w:r>
    </w:p>
    <w:p w14:paraId="10717436" w14:textId="59903124" w:rsidR="001D28A6" w:rsidRDefault="001D28A6" w:rsidP="001D28A6">
      <w:pPr>
        <w:ind w:firstLine="480"/>
      </w:pPr>
      <w:r>
        <w:rPr>
          <w:rFonts w:hint="eastAsia"/>
        </w:rPr>
        <w:t>第二阶段引入本项目提出的</w:t>
      </w:r>
      <w:r>
        <w:rPr>
          <w:rFonts w:hint="eastAsia"/>
        </w:rPr>
        <w:t xml:space="preserve"> IterGSPO</w:t>
      </w:r>
      <w:r>
        <w:rPr>
          <w:rFonts w:hint="eastAsia"/>
        </w:rPr>
        <w:t>（</w:t>
      </w:r>
      <w:r>
        <w:rPr>
          <w:rFonts w:hint="eastAsia"/>
        </w:rPr>
        <w:t>Iterative Group Sequence Policy Optimization</w:t>
      </w:r>
      <w:r>
        <w:rPr>
          <w:rFonts w:hint="eastAsia"/>
        </w:rPr>
        <w:t>）</w:t>
      </w:r>
      <w:r>
        <w:rPr>
          <w:rFonts w:hint="eastAsia"/>
        </w:rPr>
        <w:t xml:space="preserve"> </w:t>
      </w:r>
      <w:r>
        <w:rPr>
          <w:rFonts w:hint="eastAsia"/>
        </w:rPr>
        <w:t>强化学习算法，替代传统</w:t>
      </w:r>
      <w:r>
        <w:rPr>
          <w:rFonts w:hint="eastAsia"/>
        </w:rPr>
        <w:t>PPO</w:t>
      </w:r>
      <w:r>
        <w:rPr>
          <w:rFonts w:hint="eastAsia"/>
        </w:rPr>
        <w:t>或</w:t>
      </w:r>
      <w:r>
        <w:rPr>
          <w:rFonts w:hint="eastAsia"/>
        </w:rPr>
        <w:t>DPO</w:t>
      </w:r>
      <w:r>
        <w:rPr>
          <w:rFonts w:hint="eastAsia"/>
        </w:rPr>
        <w:t>方法，实现更高效、更鲁棒的策略优化。</w:t>
      </w:r>
      <w:r>
        <w:rPr>
          <w:rFonts w:hint="eastAsia"/>
        </w:rPr>
        <w:t>IterGSPO</w:t>
      </w:r>
      <w:r>
        <w:rPr>
          <w:rFonts w:hint="eastAsia"/>
        </w:rPr>
        <w:t>的核心创新在于将“生成—反馈—修正”的多轮反思过程建模为一条完整的轨迹（</w:t>
      </w:r>
      <w:r>
        <w:rPr>
          <w:rFonts w:hint="eastAsia"/>
        </w:rPr>
        <w:t>reflection trajectory</w:t>
      </w:r>
      <w:r>
        <w:rPr>
          <w:rFonts w:hint="eastAsia"/>
        </w:rPr>
        <w:t>），并以该轨迹作为策略更新的基本单元。具体而言，对于每个病理诊断提示（如一段组织学描述），模型首先生成初始诊断结论；随后由自动化奖励模型（</w:t>
      </w:r>
      <w:r>
        <w:rPr>
          <w:rFonts w:hint="eastAsia"/>
        </w:rPr>
        <w:t>Reward Model, RM</w:t>
      </w:r>
      <w:r>
        <w:rPr>
          <w:rFonts w:hint="eastAsia"/>
        </w:rPr>
        <w:t>）对该结论进行多维度评分（包括诊断准确性、术语规范性、逻辑完整性等），并可选地生成自然语言反馈（如“需补充</w:t>
      </w:r>
      <w:r>
        <w:rPr>
          <w:rFonts w:hint="eastAsia"/>
        </w:rPr>
        <w:t>HER2</w:t>
      </w:r>
      <w:r>
        <w:rPr>
          <w:rFonts w:hint="eastAsia"/>
        </w:rPr>
        <w:t>状态以明确乳腺癌分型”）；模型基于该反馈生成第二轮修正诊断，如此迭代</w:t>
      </w:r>
      <w:r>
        <w:rPr>
          <w:rFonts w:hint="eastAsia"/>
        </w:rPr>
        <w:t>K</w:t>
      </w:r>
      <w:r>
        <w:rPr>
          <w:rFonts w:hint="eastAsia"/>
        </w:rPr>
        <w:t>轮，形成一条包含</w:t>
      </w:r>
      <w:r>
        <w:rPr>
          <w:rFonts w:hint="eastAsia"/>
        </w:rPr>
        <w:t>K</w:t>
      </w:r>
      <w:r>
        <w:rPr>
          <w:rFonts w:hint="eastAsia"/>
        </w:rPr>
        <w:t>次生成与反馈交互的完整轨迹。</w:t>
      </w:r>
    </w:p>
    <w:p w14:paraId="3E308C22" w14:textId="66334FFB" w:rsidR="001D28A6" w:rsidRDefault="001D28A6" w:rsidP="001D28A6">
      <w:pPr>
        <w:ind w:firstLine="480"/>
      </w:pPr>
      <w:r>
        <w:rPr>
          <w:rFonts w:hint="eastAsia"/>
        </w:rPr>
        <w:t>IterGSPO</w:t>
      </w:r>
      <w:r>
        <w:rPr>
          <w:rFonts w:hint="eastAsia"/>
        </w:rPr>
        <w:t>在轨迹级别执行序列级重要性采样、组内归一化优势计算与裁剪机制，确保策略更新聚焦于真正体现“反思能力提升”的样本。为应对病理领域中奖励模型可能存在的噪声或偏差，算法进一步整合</w:t>
      </w:r>
      <w:r>
        <w:rPr>
          <w:rFonts w:hint="eastAsia"/>
        </w:rPr>
        <w:t>Top-k</w:t>
      </w:r>
      <w:r>
        <w:rPr>
          <w:rFonts w:hint="eastAsia"/>
        </w:rPr>
        <w:t>优势选择、</w:t>
      </w:r>
      <w:r>
        <w:rPr>
          <w:rFonts w:hint="eastAsia"/>
        </w:rPr>
        <w:t>KL</w:t>
      </w:r>
      <w:r>
        <w:rPr>
          <w:rFonts w:hint="eastAsia"/>
        </w:rPr>
        <w:t>散度正则化以及多源奖励集成（融合规则引擎、小模型</w:t>
      </w:r>
      <w:r>
        <w:rPr>
          <w:rFonts w:hint="eastAsia"/>
        </w:rPr>
        <w:t>critic</w:t>
      </w:r>
      <w:r>
        <w:rPr>
          <w:rFonts w:hint="eastAsia"/>
        </w:rPr>
        <w:t>与</w:t>
      </w:r>
      <w:r>
        <w:rPr>
          <w:rFonts w:hint="eastAsia"/>
        </w:rPr>
        <w:t>ArmoRM</w:t>
      </w:r>
      <w:r>
        <w:rPr>
          <w:rFonts w:hint="eastAsia"/>
        </w:rPr>
        <w:t>评分），显著提升对弱</w:t>
      </w:r>
      <w:r>
        <w:rPr>
          <w:rFonts w:hint="eastAsia"/>
        </w:rPr>
        <w:t>RM</w:t>
      </w:r>
      <w:r>
        <w:rPr>
          <w:rFonts w:hint="eastAsia"/>
        </w:rPr>
        <w:t>的鲁棒性。尤为关键的是，</w:t>
      </w:r>
      <w:r>
        <w:rPr>
          <w:rFonts w:hint="eastAsia"/>
        </w:rPr>
        <w:t>IterGSPO</w:t>
      </w:r>
      <w:r>
        <w:rPr>
          <w:rFonts w:hint="eastAsia"/>
        </w:rPr>
        <w:t>仅需原始用户提示（即病理描述文本）即可自动生成训练轨迹，无需人工标注偏好对或修正样本，极大降低了强化学习在专业医学领域的数据构建门槛。</w:t>
      </w:r>
    </w:p>
    <w:p w14:paraId="3B57EFF4" w14:textId="4BEA311C" w:rsidR="001D28A6" w:rsidRDefault="001D28A6" w:rsidP="001D28A6">
      <w:pPr>
        <w:ind w:firstLine="480"/>
      </w:pPr>
      <w:r w:rsidRPr="001D28A6">
        <w:rPr>
          <w:rFonts w:hint="eastAsia"/>
          <w:highlight w:val="yellow"/>
        </w:rPr>
        <w:t>此外，项目融合课程学习（</w:t>
      </w:r>
      <w:r w:rsidRPr="001D28A6">
        <w:rPr>
          <w:rFonts w:hint="eastAsia"/>
          <w:highlight w:val="yellow"/>
        </w:rPr>
        <w:t>Curriculum Learning, CL</w:t>
      </w:r>
      <w:r w:rsidRPr="001D28A6">
        <w:rPr>
          <w:rFonts w:hint="eastAsia"/>
          <w:highlight w:val="yellow"/>
        </w:rPr>
        <w:t>）机制，对</w:t>
      </w:r>
      <w:r w:rsidRPr="001D28A6">
        <w:rPr>
          <w:rFonts w:hint="eastAsia"/>
          <w:highlight w:val="yellow"/>
        </w:rPr>
        <w:t>IterGSPO</w:t>
      </w:r>
      <w:r w:rsidRPr="001D28A6">
        <w:rPr>
          <w:rFonts w:hint="eastAsia"/>
          <w:highlight w:val="yellow"/>
        </w:rPr>
        <w:t>训练过程进行动态引导。训练按任务难度分阶段推进：初期聚焦单一病变类型的良恶性判断，中期引入多免疫组化标记联合判读（如</w:t>
      </w:r>
      <w:r w:rsidRPr="001D28A6">
        <w:rPr>
          <w:rFonts w:hint="eastAsia"/>
          <w:highlight w:val="yellow"/>
        </w:rPr>
        <w:t>ER/PR/HER2/Ki-67</w:t>
      </w:r>
      <w:r w:rsidRPr="001D28A6">
        <w:rPr>
          <w:rFonts w:hint="eastAsia"/>
          <w:highlight w:val="yellow"/>
        </w:rPr>
        <w:t>四联分析），后期处理转移癌原发灶溯源、罕见肿瘤鉴别等高复杂度场景。在每阶段中，</w:t>
      </w:r>
      <w:r w:rsidRPr="001D28A6">
        <w:rPr>
          <w:rFonts w:hint="eastAsia"/>
          <w:highlight w:val="yellow"/>
        </w:rPr>
        <w:lastRenderedPageBreak/>
        <w:t>IterGSPO</w:t>
      </w:r>
      <w:r w:rsidRPr="001D28A6">
        <w:rPr>
          <w:rFonts w:hint="eastAsia"/>
          <w:highlight w:val="yellow"/>
        </w:rPr>
        <w:t>通过多轮反思机制，使模型逐步学会“如何根据反馈完善诊断依据”“如何处理矛盾证据”“如何主动请求缺失信息”等高阶推理能力。这种由简到难、由单点判断到系统推理的训练路径，有效模拟了病理医师的临床思维成长过程。</w:t>
      </w:r>
      <w:r w:rsidR="00037514">
        <w:rPr>
          <w:rFonts w:hint="eastAsia"/>
          <w:highlight w:val="yellow"/>
        </w:rPr>
        <w:t>（展望）</w:t>
      </w:r>
    </w:p>
    <w:p w14:paraId="308F5D4E" w14:textId="379D413A" w:rsidR="004467E4" w:rsidRDefault="001D28A6" w:rsidP="001D28A6">
      <w:pPr>
        <w:ind w:firstLine="480"/>
      </w:pPr>
      <w:r>
        <w:rPr>
          <w:rFonts w:hint="eastAsia"/>
        </w:rPr>
        <w:t>综上，本项目通过</w:t>
      </w:r>
      <w:r>
        <w:rPr>
          <w:rFonts w:hint="eastAsia"/>
        </w:rPr>
        <w:t>SFT</w:t>
      </w:r>
      <w:r>
        <w:rPr>
          <w:rFonts w:hint="eastAsia"/>
        </w:rPr>
        <w:t>奠定专业基础，通过课程学习规划能力进阶路径，并通过</w:t>
      </w:r>
      <w:r>
        <w:rPr>
          <w:rFonts w:hint="eastAsia"/>
        </w:rPr>
        <w:t>IterGSPO</w:t>
      </w:r>
      <w:r>
        <w:rPr>
          <w:rFonts w:hint="eastAsia"/>
        </w:rPr>
        <w:t>实现对模型自我修正与持续优化能力的端到端训练。该多阶段融合训练框架不仅显著提升了模型在病理诊断任务中的准确性与逻辑严谨性，还为构建具备临床可解释性、可追溯性与可干预性的智能辅助系统提供了坚实的技术支撑，为病理学大模型在真实医疗场景中的安全落地开辟了新路径。</w:t>
      </w:r>
      <w:r w:rsidR="004F23BF">
        <w:rPr>
          <w:rFonts w:hint="eastAsia"/>
        </w:rPr>
        <w:t>。</w:t>
      </w:r>
    </w:p>
    <w:p w14:paraId="06FB4E62" w14:textId="77777777" w:rsidR="004467E4" w:rsidRPr="00037514" w:rsidRDefault="004F23BF">
      <w:pPr>
        <w:pStyle w:val="2"/>
        <w:spacing w:before="163" w:after="163"/>
        <w:rPr>
          <w:highlight w:val="yellow"/>
        </w:rPr>
      </w:pPr>
      <w:bookmarkStart w:id="8" w:name="_Toc172990114"/>
      <w:bookmarkStart w:id="9" w:name="_Toc32554"/>
      <w:r w:rsidRPr="00037514">
        <w:rPr>
          <w:rFonts w:ascii="宋体" w:eastAsia="宋体" w:hAnsi="宋体" w:hint="eastAsia"/>
          <w:highlight w:val="yellow"/>
        </w:rPr>
        <w:t>项目结果</w:t>
      </w:r>
      <w:bookmarkEnd w:id="8"/>
      <w:bookmarkEnd w:id="9"/>
    </w:p>
    <w:tbl>
      <w:tblPr>
        <w:tblStyle w:val="af5"/>
        <w:tblpPr w:leftFromText="180" w:rightFromText="180" w:vertAnchor="text" w:horzAnchor="margin" w:tblpXSpec="center" w:tblpY="644"/>
        <w:tblW w:w="1048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1134"/>
        <w:gridCol w:w="1134"/>
        <w:gridCol w:w="911"/>
        <w:gridCol w:w="911"/>
        <w:gridCol w:w="911"/>
        <w:gridCol w:w="912"/>
        <w:gridCol w:w="911"/>
        <w:gridCol w:w="911"/>
        <w:gridCol w:w="912"/>
      </w:tblGrid>
      <w:tr w:rsidR="004467E4" w14:paraId="2F68B18B" w14:textId="77777777">
        <w:trPr>
          <w:trHeight w:val="312"/>
        </w:trPr>
        <w:tc>
          <w:tcPr>
            <w:tcW w:w="1838" w:type="dxa"/>
            <w:vMerge w:val="restart"/>
            <w:tcBorders>
              <w:bottom w:val="single" w:sz="4" w:space="0" w:color="auto"/>
            </w:tcBorders>
            <w:vAlign w:val="center"/>
          </w:tcPr>
          <w:p w14:paraId="71FABF4B" w14:textId="77777777" w:rsidR="004467E4" w:rsidRDefault="004F23BF">
            <w:pPr>
              <w:spacing w:line="276" w:lineRule="auto"/>
              <w:ind w:firstLineChars="0" w:firstLine="0"/>
              <w:jc w:val="center"/>
              <w:rPr>
                <w:sz w:val="21"/>
                <w:szCs w:val="21"/>
              </w:rPr>
            </w:pPr>
            <w:bookmarkStart w:id="10" w:name="_Toc172990115"/>
            <w:r>
              <w:rPr>
                <w:rFonts w:hint="eastAsia"/>
                <w:sz w:val="21"/>
                <w:szCs w:val="21"/>
              </w:rPr>
              <w:t>模型</w:t>
            </w:r>
          </w:p>
        </w:tc>
        <w:tc>
          <w:tcPr>
            <w:tcW w:w="1134" w:type="dxa"/>
            <w:tcBorders>
              <w:top w:val="single" w:sz="12" w:space="0" w:color="auto"/>
              <w:bottom w:val="single" w:sz="4" w:space="0" w:color="auto"/>
            </w:tcBorders>
            <w:vAlign w:val="center"/>
          </w:tcPr>
          <w:p w14:paraId="3B899B34" w14:textId="77777777" w:rsidR="004467E4" w:rsidRDefault="004F23BF">
            <w:pPr>
              <w:spacing w:line="276" w:lineRule="auto"/>
              <w:ind w:firstLineChars="0" w:firstLine="0"/>
              <w:jc w:val="center"/>
              <w:rPr>
                <w:sz w:val="21"/>
                <w:szCs w:val="21"/>
              </w:rPr>
            </w:pPr>
            <w:r>
              <w:rPr>
                <w:rFonts w:hint="eastAsia"/>
                <w:sz w:val="21"/>
                <w:szCs w:val="21"/>
              </w:rPr>
              <w:t>选择题</w:t>
            </w:r>
          </w:p>
        </w:tc>
        <w:tc>
          <w:tcPr>
            <w:tcW w:w="1134" w:type="dxa"/>
            <w:tcBorders>
              <w:top w:val="single" w:sz="12" w:space="0" w:color="auto"/>
              <w:bottom w:val="single" w:sz="4" w:space="0" w:color="auto"/>
            </w:tcBorders>
            <w:vAlign w:val="center"/>
          </w:tcPr>
          <w:p w14:paraId="2913F694" w14:textId="77777777" w:rsidR="004467E4" w:rsidRDefault="004F23BF">
            <w:pPr>
              <w:spacing w:line="276" w:lineRule="auto"/>
              <w:ind w:firstLineChars="0" w:firstLine="0"/>
              <w:jc w:val="center"/>
              <w:rPr>
                <w:sz w:val="21"/>
                <w:szCs w:val="21"/>
              </w:rPr>
            </w:pPr>
            <w:r>
              <w:rPr>
                <w:rFonts w:hint="eastAsia"/>
                <w:sz w:val="21"/>
                <w:szCs w:val="21"/>
              </w:rPr>
              <w:t>填空题</w:t>
            </w:r>
          </w:p>
        </w:tc>
        <w:tc>
          <w:tcPr>
            <w:tcW w:w="6379" w:type="dxa"/>
            <w:gridSpan w:val="7"/>
            <w:tcBorders>
              <w:top w:val="single" w:sz="12" w:space="0" w:color="auto"/>
              <w:bottom w:val="single" w:sz="4" w:space="0" w:color="auto"/>
            </w:tcBorders>
            <w:vAlign w:val="center"/>
          </w:tcPr>
          <w:p w14:paraId="7DE759B0" w14:textId="77777777" w:rsidR="004467E4" w:rsidRDefault="004F23BF">
            <w:pPr>
              <w:spacing w:line="276" w:lineRule="auto"/>
              <w:ind w:firstLineChars="0" w:firstLine="0"/>
              <w:jc w:val="center"/>
              <w:rPr>
                <w:sz w:val="21"/>
                <w:szCs w:val="21"/>
              </w:rPr>
            </w:pPr>
            <w:r>
              <w:rPr>
                <w:rFonts w:hint="eastAsia"/>
                <w:sz w:val="21"/>
                <w:szCs w:val="21"/>
              </w:rPr>
              <w:t>简述题</w:t>
            </w:r>
          </w:p>
        </w:tc>
      </w:tr>
      <w:tr w:rsidR="004467E4" w14:paraId="1C6C8755" w14:textId="77777777">
        <w:trPr>
          <w:trHeight w:val="312"/>
        </w:trPr>
        <w:tc>
          <w:tcPr>
            <w:tcW w:w="1838" w:type="dxa"/>
            <w:vMerge/>
            <w:tcBorders>
              <w:top w:val="single" w:sz="4" w:space="0" w:color="auto"/>
            </w:tcBorders>
            <w:vAlign w:val="center"/>
          </w:tcPr>
          <w:p w14:paraId="5E6FFE08" w14:textId="77777777" w:rsidR="004467E4" w:rsidRDefault="004467E4">
            <w:pPr>
              <w:spacing w:line="276" w:lineRule="auto"/>
              <w:ind w:firstLineChars="0" w:firstLine="0"/>
              <w:jc w:val="center"/>
              <w:rPr>
                <w:sz w:val="21"/>
                <w:szCs w:val="21"/>
              </w:rPr>
            </w:pPr>
          </w:p>
        </w:tc>
        <w:tc>
          <w:tcPr>
            <w:tcW w:w="1134" w:type="dxa"/>
            <w:tcBorders>
              <w:top w:val="single" w:sz="4" w:space="0" w:color="auto"/>
            </w:tcBorders>
            <w:vAlign w:val="center"/>
          </w:tcPr>
          <w:p w14:paraId="09715F43" w14:textId="77777777" w:rsidR="004467E4" w:rsidRDefault="004F23BF">
            <w:pPr>
              <w:spacing w:line="276" w:lineRule="auto"/>
              <w:ind w:firstLineChars="0" w:firstLine="0"/>
              <w:jc w:val="center"/>
              <w:rPr>
                <w:sz w:val="21"/>
                <w:szCs w:val="21"/>
              </w:rPr>
            </w:pPr>
            <w:r>
              <w:rPr>
                <w:rFonts w:hint="eastAsia"/>
                <w:sz w:val="21"/>
                <w:szCs w:val="21"/>
              </w:rPr>
              <w:t>Accuracy</w:t>
            </w:r>
          </w:p>
        </w:tc>
        <w:tc>
          <w:tcPr>
            <w:tcW w:w="1134" w:type="dxa"/>
            <w:tcBorders>
              <w:top w:val="single" w:sz="4" w:space="0" w:color="auto"/>
            </w:tcBorders>
            <w:vAlign w:val="center"/>
          </w:tcPr>
          <w:p w14:paraId="5D604576" w14:textId="77777777" w:rsidR="004467E4" w:rsidRDefault="004F23BF">
            <w:pPr>
              <w:spacing w:line="276" w:lineRule="auto"/>
              <w:ind w:firstLineChars="0" w:firstLine="0"/>
              <w:jc w:val="center"/>
              <w:rPr>
                <w:sz w:val="21"/>
                <w:szCs w:val="21"/>
              </w:rPr>
            </w:pPr>
            <w:r>
              <w:rPr>
                <w:rFonts w:hint="eastAsia"/>
                <w:sz w:val="21"/>
                <w:szCs w:val="21"/>
              </w:rPr>
              <w:t>Accuracy</w:t>
            </w:r>
          </w:p>
        </w:tc>
        <w:tc>
          <w:tcPr>
            <w:tcW w:w="911" w:type="dxa"/>
            <w:tcBorders>
              <w:top w:val="single" w:sz="4" w:space="0" w:color="auto"/>
            </w:tcBorders>
            <w:vAlign w:val="center"/>
          </w:tcPr>
          <w:p w14:paraId="51559B94" w14:textId="77777777" w:rsidR="004467E4" w:rsidRDefault="004F23BF">
            <w:pPr>
              <w:spacing w:line="276" w:lineRule="auto"/>
              <w:ind w:firstLineChars="0" w:firstLine="0"/>
              <w:jc w:val="center"/>
              <w:rPr>
                <w:sz w:val="21"/>
                <w:szCs w:val="21"/>
              </w:rPr>
            </w:pPr>
            <w:r>
              <w:rPr>
                <w:rFonts w:hint="eastAsia"/>
                <w:sz w:val="21"/>
                <w:szCs w:val="21"/>
              </w:rPr>
              <w:t>B-1</w:t>
            </w:r>
          </w:p>
        </w:tc>
        <w:tc>
          <w:tcPr>
            <w:tcW w:w="911" w:type="dxa"/>
            <w:tcBorders>
              <w:top w:val="single" w:sz="4" w:space="0" w:color="auto"/>
            </w:tcBorders>
            <w:vAlign w:val="center"/>
          </w:tcPr>
          <w:p w14:paraId="5C3E6331" w14:textId="77777777" w:rsidR="004467E4" w:rsidRDefault="004F23BF">
            <w:pPr>
              <w:spacing w:line="276" w:lineRule="auto"/>
              <w:ind w:firstLineChars="0" w:firstLine="0"/>
              <w:jc w:val="center"/>
              <w:rPr>
                <w:sz w:val="21"/>
                <w:szCs w:val="21"/>
              </w:rPr>
            </w:pPr>
            <w:r>
              <w:rPr>
                <w:rFonts w:hint="eastAsia"/>
                <w:sz w:val="21"/>
                <w:szCs w:val="21"/>
              </w:rPr>
              <w:t>B-2</w:t>
            </w:r>
          </w:p>
        </w:tc>
        <w:tc>
          <w:tcPr>
            <w:tcW w:w="911" w:type="dxa"/>
            <w:tcBorders>
              <w:top w:val="single" w:sz="4" w:space="0" w:color="auto"/>
            </w:tcBorders>
            <w:vAlign w:val="center"/>
          </w:tcPr>
          <w:p w14:paraId="60703441" w14:textId="77777777" w:rsidR="004467E4" w:rsidRDefault="004F23BF">
            <w:pPr>
              <w:spacing w:line="276" w:lineRule="auto"/>
              <w:ind w:firstLineChars="0" w:firstLine="0"/>
              <w:jc w:val="center"/>
              <w:rPr>
                <w:sz w:val="21"/>
                <w:szCs w:val="21"/>
              </w:rPr>
            </w:pPr>
            <w:r>
              <w:rPr>
                <w:rFonts w:hint="eastAsia"/>
                <w:sz w:val="21"/>
                <w:szCs w:val="21"/>
              </w:rPr>
              <w:t>B-3</w:t>
            </w:r>
          </w:p>
        </w:tc>
        <w:tc>
          <w:tcPr>
            <w:tcW w:w="912" w:type="dxa"/>
            <w:tcBorders>
              <w:top w:val="single" w:sz="4" w:space="0" w:color="auto"/>
            </w:tcBorders>
            <w:vAlign w:val="center"/>
          </w:tcPr>
          <w:p w14:paraId="4B917934" w14:textId="77777777" w:rsidR="004467E4" w:rsidRDefault="004F23BF">
            <w:pPr>
              <w:spacing w:line="276" w:lineRule="auto"/>
              <w:ind w:firstLineChars="0" w:firstLine="0"/>
              <w:jc w:val="center"/>
              <w:rPr>
                <w:sz w:val="21"/>
                <w:szCs w:val="21"/>
              </w:rPr>
            </w:pPr>
            <w:r>
              <w:rPr>
                <w:rFonts w:hint="eastAsia"/>
                <w:sz w:val="21"/>
                <w:szCs w:val="21"/>
              </w:rPr>
              <w:t>B-4</w:t>
            </w:r>
          </w:p>
        </w:tc>
        <w:tc>
          <w:tcPr>
            <w:tcW w:w="911" w:type="dxa"/>
            <w:tcBorders>
              <w:top w:val="single" w:sz="4" w:space="0" w:color="auto"/>
            </w:tcBorders>
            <w:vAlign w:val="center"/>
          </w:tcPr>
          <w:p w14:paraId="26E3A6B2" w14:textId="77777777" w:rsidR="004467E4" w:rsidRDefault="004F23BF">
            <w:pPr>
              <w:spacing w:line="276" w:lineRule="auto"/>
              <w:ind w:firstLineChars="0" w:firstLine="0"/>
              <w:jc w:val="center"/>
              <w:rPr>
                <w:sz w:val="21"/>
                <w:szCs w:val="21"/>
              </w:rPr>
            </w:pPr>
            <w:r>
              <w:rPr>
                <w:rFonts w:hint="eastAsia"/>
                <w:sz w:val="21"/>
                <w:szCs w:val="21"/>
              </w:rPr>
              <w:t>R-1</w:t>
            </w:r>
          </w:p>
        </w:tc>
        <w:tc>
          <w:tcPr>
            <w:tcW w:w="911" w:type="dxa"/>
            <w:tcBorders>
              <w:top w:val="single" w:sz="4" w:space="0" w:color="auto"/>
            </w:tcBorders>
            <w:vAlign w:val="center"/>
          </w:tcPr>
          <w:p w14:paraId="067EB63C" w14:textId="77777777" w:rsidR="004467E4" w:rsidRDefault="004F23BF">
            <w:pPr>
              <w:spacing w:line="276" w:lineRule="auto"/>
              <w:ind w:firstLineChars="0" w:firstLine="0"/>
              <w:jc w:val="center"/>
              <w:rPr>
                <w:sz w:val="21"/>
                <w:szCs w:val="21"/>
              </w:rPr>
            </w:pPr>
            <w:r>
              <w:rPr>
                <w:rFonts w:hint="eastAsia"/>
                <w:sz w:val="21"/>
                <w:szCs w:val="21"/>
              </w:rPr>
              <w:t>R-2</w:t>
            </w:r>
          </w:p>
        </w:tc>
        <w:tc>
          <w:tcPr>
            <w:tcW w:w="912" w:type="dxa"/>
            <w:tcBorders>
              <w:top w:val="single" w:sz="4" w:space="0" w:color="auto"/>
            </w:tcBorders>
            <w:vAlign w:val="center"/>
          </w:tcPr>
          <w:p w14:paraId="4621DEC8" w14:textId="77777777" w:rsidR="004467E4" w:rsidRDefault="004F23BF">
            <w:pPr>
              <w:spacing w:line="276" w:lineRule="auto"/>
              <w:ind w:firstLineChars="0" w:firstLine="0"/>
              <w:jc w:val="center"/>
              <w:rPr>
                <w:sz w:val="21"/>
                <w:szCs w:val="21"/>
              </w:rPr>
            </w:pPr>
            <w:r>
              <w:rPr>
                <w:rFonts w:hint="eastAsia"/>
                <w:sz w:val="21"/>
                <w:szCs w:val="21"/>
              </w:rPr>
              <w:t>R-L</w:t>
            </w:r>
          </w:p>
        </w:tc>
      </w:tr>
      <w:tr w:rsidR="004467E4" w14:paraId="1155BF8E" w14:textId="77777777">
        <w:trPr>
          <w:trHeight w:val="312"/>
        </w:trPr>
        <w:tc>
          <w:tcPr>
            <w:tcW w:w="1838" w:type="dxa"/>
            <w:vAlign w:val="center"/>
          </w:tcPr>
          <w:p w14:paraId="0A909835" w14:textId="77777777" w:rsidR="004467E4" w:rsidRDefault="004F23BF">
            <w:pPr>
              <w:spacing w:line="276" w:lineRule="auto"/>
              <w:ind w:firstLineChars="0" w:firstLine="0"/>
              <w:jc w:val="center"/>
              <w:rPr>
                <w:sz w:val="21"/>
                <w:szCs w:val="21"/>
              </w:rPr>
            </w:pPr>
            <w:r>
              <w:rPr>
                <w:rFonts w:hint="eastAsia"/>
                <w:sz w:val="21"/>
                <w:szCs w:val="21"/>
              </w:rPr>
              <w:t>GLM-4.1V(</w:t>
            </w:r>
            <w:r>
              <w:rPr>
                <w:rFonts w:hint="eastAsia"/>
                <w:sz w:val="21"/>
                <w:szCs w:val="21"/>
              </w:rPr>
              <w:t>基座</w:t>
            </w:r>
            <w:r>
              <w:rPr>
                <w:rFonts w:hint="eastAsia"/>
                <w:sz w:val="21"/>
                <w:szCs w:val="21"/>
              </w:rPr>
              <w:t>)</w:t>
            </w:r>
          </w:p>
        </w:tc>
        <w:tc>
          <w:tcPr>
            <w:tcW w:w="1134" w:type="dxa"/>
            <w:vAlign w:val="center"/>
          </w:tcPr>
          <w:p w14:paraId="682BD1F0" w14:textId="77777777" w:rsidR="004467E4" w:rsidRDefault="004F23BF">
            <w:pPr>
              <w:spacing w:line="276" w:lineRule="auto"/>
              <w:ind w:firstLineChars="0" w:firstLine="0"/>
              <w:jc w:val="center"/>
              <w:rPr>
                <w:sz w:val="21"/>
                <w:szCs w:val="21"/>
              </w:rPr>
            </w:pPr>
            <w:r>
              <w:rPr>
                <w:rFonts w:hint="eastAsia"/>
                <w:sz w:val="21"/>
                <w:szCs w:val="21"/>
              </w:rPr>
              <w:t>47.58%</w:t>
            </w:r>
          </w:p>
        </w:tc>
        <w:tc>
          <w:tcPr>
            <w:tcW w:w="1134" w:type="dxa"/>
            <w:vAlign w:val="center"/>
          </w:tcPr>
          <w:p w14:paraId="7421D63A" w14:textId="77777777" w:rsidR="004467E4" w:rsidRDefault="004F23BF">
            <w:pPr>
              <w:spacing w:line="276" w:lineRule="auto"/>
              <w:ind w:firstLineChars="0" w:firstLine="0"/>
              <w:jc w:val="center"/>
              <w:rPr>
                <w:sz w:val="21"/>
                <w:szCs w:val="21"/>
              </w:rPr>
            </w:pPr>
            <w:r>
              <w:rPr>
                <w:rFonts w:hint="eastAsia"/>
                <w:sz w:val="21"/>
                <w:szCs w:val="21"/>
              </w:rPr>
              <w:t>26.53%</w:t>
            </w:r>
          </w:p>
        </w:tc>
        <w:tc>
          <w:tcPr>
            <w:tcW w:w="911" w:type="dxa"/>
            <w:vAlign w:val="center"/>
          </w:tcPr>
          <w:p w14:paraId="51245A71" w14:textId="77777777" w:rsidR="004467E4" w:rsidRDefault="004F23BF">
            <w:pPr>
              <w:spacing w:line="276" w:lineRule="auto"/>
              <w:ind w:firstLineChars="0" w:firstLine="0"/>
              <w:jc w:val="center"/>
              <w:rPr>
                <w:sz w:val="21"/>
                <w:szCs w:val="21"/>
              </w:rPr>
            </w:pPr>
            <w:r>
              <w:rPr>
                <w:rFonts w:hint="eastAsia"/>
                <w:sz w:val="21"/>
                <w:szCs w:val="21"/>
              </w:rPr>
              <w:t>0.177</w:t>
            </w:r>
          </w:p>
        </w:tc>
        <w:tc>
          <w:tcPr>
            <w:tcW w:w="911" w:type="dxa"/>
            <w:vAlign w:val="center"/>
          </w:tcPr>
          <w:p w14:paraId="7AAE8620" w14:textId="77777777" w:rsidR="004467E4" w:rsidRDefault="004F23BF">
            <w:pPr>
              <w:spacing w:line="276" w:lineRule="auto"/>
              <w:ind w:firstLineChars="0" w:firstLine="0"/>
              <w:jc w:val="center"/>
              <w:rPr>
                <w:sz w:val="21"/>
                <w:szCs w:val="21"/>
              </w:rPr>
            </w:pPr>
            <w:r>
              <w:rPr>
                <w:rFonts w:hint="eastAsia"/>
                <w:sz w:val="21"/>
                <w:szCs w:val="21"/>
              </w:rPr>
              <w:t>0.047</w:t>
            </w:r>
          </w:p>
        </w:tc>
        <w:tc>
          <w:tcPr>
            <w:tcW w:w="911" w:type="dxa"/>
            <w:vAlign w:val="center"/>
          </w:tcPr>
          <w:p w14:paraId="145C7B1B" w14:textId="77777777" w:rsidR="004467E4" w:rsidRDefault="004F23BF">
            <w:pPr>
              <w:spacing w:line="276" w:lineRule="auto"/>
              <w:ind w:firstLineChars="0" w:firstLine="0"/>
              <w:jc w:val="center"/>
              <w:rPr>
                <w:sz w:val="21"/>
                <w:szCs w:val="21"/>
              </w:rPr>
            </w:pPr>
            <w:r>
              <w:rPr>
                <w:rFonts w:hint="eastAsia"/>
                <w:sz w:val="21"/>
                <w:szCs w:val="21"/>
              </w:rPr>
              <w:t>0.013</w:t>
            </w:r>
          </w:p>
        </w:tc>
        <w:tc>
          <w:tcPr>
            <w:tcW w:w="912" w:type="dxa"/>
            <w:vAlign w:val="center"/>
          </w:tcPr>
          <w:p w14:paraId="3AEB697D" w14:textId="77777777" w:rsidR="004467E4" w:rsidRDefault="004F23BF">
            <w:pPr>
              <w:spacing w:line="276" w:lineRule="auto"/>
              <w:ind w:firstLineChars="0" w:firstLine="0"/>
              <w:jc w:val="center"/>
              <w:rPr>
                <w:sz w:val="21"/>
                <w:szCs w:val="21"/>
              </w:rPr>
            </w:pPr>
            <w:r>
              <w:rPr>
                <w:rFonts w:hint="eastAsia"/>
                <w:sz w:val="21"/>
                <w:szCs w:val="21"/>
              </w:rPr>
              <w:t>0.004</w:t>
            </w:r>
          </w:p>
        </w:tc>
        <w:tc>
          <w:tcPr>
            <w:tcW w:w="911" w:type="dxa"/>
            <w:vAlign w:val="center"/>
          </w:tcPr>
          <w:p w14:paraId="743AC077" w14:textId="77777777" w:rsidR="004467E4" w:rsidRDefault="004F23BF">
            <w:pPr>
              <w:spacing w:line="276" w:lineRule="auto"/>
              <w:ind w:firstLineChars="0" w:firstLine="0"/>
              <w:jc w:val="center"/>
              <w:rPr>
                <w:sz w:val="21"/>
                <w:szCs w:val="21"/>
              </w:rPr>
            </w:pPr>
            <w:r>
              <w:rPr>
                <w:rFonts w:hint="eastAsia"/>
                <w:sz w:val="21"/>
                <w:szCs w:val="21"/>
              </w:rPr>
              <w:t>0.278</w:t>
            </w:r>
          </w:p>
        </w:tc>
        <w:tc>
          <w:tcPr>
            <w:tcW w:w="911" w:type="dxa"/>
            <w:vAlign w:val="center"/>
          </w:tcPr>
          <w:p w14:paraId="0CF69031" w14:textId="77777777" w:rsidR="004467E4" w:rsidRDefault="004F23BF">
            <w:pPr>
              <w:spacing w:line="276" w:lineRule="auto"/>
              <w:ind w:firstLineChars="0" w:firstLine="0"/>
              <w:jc w:val="center"/>
              <w:rPr>
                <w:sz w:val="21"/>
                <w:szCs w:val="21"/>
              </w:rPr>
            </w:pPr>
            <w:r>
              <w:rPr>
                <w:rFonts w:hint="eastAsia"/>
                <w:sz w:val="21"/>
                <w:szCs w:val="21"/>
              </w:rPr>
              <w:t>0.021</w:t>
            </w:r>
          </w:p>
        </w:tc>
        <w:tc>
          <w:tcPr>
            <w:tcW w:w="912" w:type="dxa"/>
            <w:vAlign w:val="center"/>
          </w:tcPr>
          <w:p w14:paraId="6A065E1F" w14:textId="77777777" w:rsidR="004467E4" w:rsidRDefault="004F23BF">
            <w:pPr>
              <w:spacing w:line="276" w:lineRule="auto"/>
              <w:ind w:firstLineChars="0" w:firstLine="0"/>
              <w:jc w:val="center"/>
              <w:rPr>
                <w:sz w:val="21"/>
                <w:szCs w:val="21"/>
              </w:rPr>
            </w:pPr>
            <w:r>
              <w:rPr>
                <w:rFonts w:hint="eastAsia"/>
                <w:sz w:val="21"/>
                <w:szCs w:val="21"/>
              </w:rPr>
              <w:t>0.278</w:t>
            </w:r>
          </w:p>
        </w:tc>
      </w:tr>
      <w:tr w:rsidR="004467E4" w14:paraId="7A4A5B01" w14:textId="77777777">
        <w:trPr>
          <w:trHeight w:val="312"/>
        </w:trPr>
        <w:tc>
          <w:tcPr>
            <w:tcW w:w="1838" w:type="dxa"/>
            <w:vAlign w:val="center"/>
          </w:tcPr>
          <w:p w14:paraId="21A25A78" w14:textId="77777777" w:rsidR="004467E4" w:rsidRDefault="004F23BF">
            <w:pPr>
              <w:spacing w:line="276" w:lineRule="auto"/>
              <w:ind w:firstLineChars="0" w:firstLine="0"/>
              <w:jc w:val="center"/>
              <w:rPr>
                <w:sz w:val="21"/>
                <w:szCs w:val="21"/>
              </w:rPr>
            </w:pPr>
            <w:r>
              <w:rPr>
                <w:rFonts w:hint="eastAsia"/>
                <w:sz w:val="21"/>
                <w:szCs w:val="21"/>
              </w:rPr>
              <w:t>+CPT</w:t>
            </w:r>
          </w:p>
        </w:tc>
        <w:tc>
          <w:tcPr>
            <w:tcW w:w="1134" w:type="dxa"/>
            <w:vAlign w:val="center"/>
          </w:tcPr>
          <w:p w14:paraId="6C7563B1" w14:textId="77777777" w:rsidR="004467E4" w:rsidRDefault="004F23BF">
            <w:pPr>
              <w:spacing w:line="276" w:lineRule="auto"/>
              <w:ind w:firstLineChars="0" w:firstLine="0"/>
              <w:jc w:val="center"/>
              <w:rPr>
                <w:sz w:val="21"/>
                <w:szCs w:val="21"/>
              </w:rPr>
            </w:pPr>
            <w:r>
              <w:rPr>
                <w:rFonts w:hint="eastAsia"/>
                <w:sz w:val="21"/>
                <w:szCs w:val="21"/>
              </w:rPr>
              <w:t>41.21%</w:t>
            </w:r>
          </w:p>
        </w:tc>
        <w:tc>
          <w:tcPr>
            <w:tcW w:w="1134" w:type="dxa"/>
            <w:vAlign w:val="center"/>
          </w:tcPr>
          <w:p w14:paraId="6E7E5CAF" w14:textId="77777777" w:rsidR="004467E4" w:rsidRDefault="004F23BF">
            <w:pPr>
              <w:spacing w:line="276" w:lineRule="auto"/>
              <w:ind w:firstLineChars="0" w:firstLine="0"/>
              <w:jc w:val="center"/>
              <w:rPr>
                <w:sz w:val="21"/>
                <w:szCs w:val="21"/>
              </w:rPr>
            </w:pPr>
            <w:r>
              <w:rPr>
                <w:rFonts w:hint="eastAsia"/>
                <w:sz w:val="21"/>
                <w:szCs w:val="21"/>
              </w:rPr>
              <w:t>31.19%</w:t>
            </w:r>
          </w:p>
        </w:tc>
        <w:tc>
          <w:tcPr>
            <w:tcW w:w="911" w:type="dxa"/>
            <w:vAlign w:val="center"/>
          </w:tcPr>
          <w:p w14:paraId="00B68842" w14:textId="77777777" w:rsidR="004467E4" w:rsidRDefault="004F23BF">
            <w:pPr>
              <w:spacing w:line="276" w:lineRule="auto"/>
              <w:ind w:firstLineChars="0" w:firstLine="0"/>
              <w:jc w:val="center"/>
              <w:rPr>
                <w:sz w:val="21"/>
                <w:szCs w:val="21"/>
              </w:rPr>
            </w:pPr>
            <w:r>
              <w:rPr>
                <w:rFonts w:hint="eastAsia"/>
                <w:sz w:val="21"/>
                <w:szCs w:val="21"/>
              </w:rPr>
              <w:t>0.225</w:t>
            </w:r>
          </w:p>
        </w:tc>
        <w:tc>
          <w:tcPr>
            <w:tcW w:w="911" w:type="dxa"/>
            <w:vAlign w:val="center"/>
          </w:tcPr>
          <w:p w14:paraId="759607FE" w14:textId="77777777" w:rsidR="004467E4" w:rsidRDefault="004F23BF">
            <w:pPr>
              <w:spacing w:line="276" w:lineRule="auto"/>
              <w:ind w:firstLineChars="0" w:firstLine="0"/>
              <w:jc w:val="center"/>
              <w:rPr>
                <w:sz w:val="21"/>
                <w:szCs w:val="21"/>
              </w:rPr>
            </w:pPr>
            <w:r>
              <w:rPr>
                <w:rFonts w:hint="eastAsia"/>
                <w:sz w:val="21"/>
                <w:szCs w:val="21"/>
              </w:rPr>
              <w:t>0.071</w:t>
            </w:r>
          </w:p>
        </w:tc>
        <w:tc>
          <w:tcPr>
            <w:tcW w:w="911" w:type="dxa"/>
            <w:vAlign w:val="center"/>
          </w:tcPr>
          <w:p w14:paraId="17BD8813" w14:textId="77777777" w:rsidR="004467E4" w:rsidRDefault="004F23BF">
            <w:pPr>
              <w:spacing w:line="276" w:lineRule="auto"/>
              <w:ind w:firstLineChars="0" w:firstLine="0"/>
              <w:jc w:val="center"/>
              <w:rPr>
                <w:sz w:val="21"/>
                <w:szCs w:val="21"/>
              </w:rPr>
            </w:pPr>
            <w:r>
              <w:rPr>
                <w:rFonts w:hint="eastAsia"/>
                <w:sz w:val="21"/>
                <w:szCs w:val="21"/>
              </w:rPr>
              <w:t>0.029</w:t>
            </w:r>
          </w:p>
        </w:tc>
        <w:tc>
          <w:tcPr>
            <w:tcW w:w="912" w:type="dxa"/>
            <w:vAlign w:val="center"/>
          </w:tcPr>
          <w:p w14:paraId="5D19F606" w14:textId="77777777" w:rsidR="004467E4" w:rsidRDefault="004F23BF">
            <w:pPr>
              <w:spacing w:line="276" w:lineRule="auto"/>
              <w:ind w:firstLineChars="0" w:firstLine="0"/>
              <w:jc w:val="center"/>
              <w:rPr>
                <w:sz w:val="21"/>
                <w:szCs w:val="21"/>
              </w:rPr>
            </w:pPr>
            <w:r>
              <w:rPr>
                <w:rFonts w:hint="eastAsia"/>
                <w:sz w:val="21"/>
                <w:szCs w:val="21"/>
              </w:rPr>
              <w:t>0.012</w:t>
            </w:r>
          </w:p>
        </w:tc>
        <w:tc>
          <w:tcPr>
            <w:tcW w:w="911" w:type="dxa"/>
            <w:vAlign w:val="center"/>
          </w:tcPr>
          <w:p w14:paraId="48003C11" w14:textId="77777777" w:rsidR="004467E4" w:rsidRDefault="004F23BF">
            <w:pPr>
              <w:spacing w:line="276" w:lineRule="auto"/>
              <w:ind w:firstLineChars="0" w:firstLine="0"/>
              <w:jc w:val="center"/>
              <w:rPr>
                <w:sz w:val="21"/>
                <w:szCs w:val="21"/>
              </w:rPr>
            </w:pPr>
            <w:r>
              <w:rPr>
                <w:rFonts w:hint="eastAsia"/>
                <w:sz w:val="21"/>
                <w:szCs w:val="21"/>
              </w:rPr>
              <w:t>0.291</w:t>
            </w:r>
          </w:p>
        </w:tc>
        <w:tc>
          <w:tcPr>
            <w:tcW w:w="911" w:type="dxa"/>
            <w:vAlign w:val="center"/>
          </w:tcPr>
          <w:p w14:paraId="4C0D23A1" w14:textId="77777777" w:rsidR="004467E4" w:rsidRDefault="004F23BF">
            <w:pPr>
              <w:spacing w:line="276" w:lineRule="auto"/>
              <w:ind w:firstLineChars="0" w:firstLine="0"/>
              <w:jc w:val="center"/>
              <w:rPr>
                <w:sz w:val="21"/>
                <w:szCs w:val="21"/>
              </w:rPr>
            </w:pPr>
            <w:r>
              <w:rPr>
                <w:rFonts w:hint="eastAsia"/>
                <w:sz w:val="21"/>
                <w:szCs w:val="21"/>
              </w:rPr>
              <w:t>0.026</w:t>
            </w:r>
          </w:p>
        </w:tc>
        <w:tc>
          <w:tcPr>
            <w:tcW w:w="912" w:type="dxa"/>
            <w:vAlign w:val="center"/>
          </w:tcPr>
          <w:p w14:paraId="2F1CADF5" w14:textId="77777777" w:rsidR="004467E4" w:rsidRDefault="004F23BF">
            <w:pPr>
              <w:spacing w:line="276" w:lineRule="auto"/>
              <w:ind w:firstLineChars="0" w:firstLine="0"/>
              <w:jc w:val="center"/>
              <w:rPr>
                <w:sz w:val="21"/>
                <w:szCs w:val="21"/>
              </w:rPr>
            </w:pPr>
            <w:r>
              <w:rPr>
                <w:rFonts w:hint="eastAsia"/>
                <w:sz w:val="21"/>
                <w:szCs w:val="21"/>
              </w:rPr>
              <w:t>0.288</w:t>
            </w:r>
          </w:p>
        </w:tc>
      </w:tr>
      <w:tr w:rsidR="004467E4" w14:paraId="66E3E327" w14:textId="77777777">
        <w:trPr>
          <w:trHeight w:val="312"/>
        </w:trPr>
        <w:tc>
          <w:tcPr>
            <w:tcW w:w="1838" w:type="dxa"/>
            <w:vAlign w:val="center"/>
          </w:tcPr>
          <w:p w14:paraId="11922EC0" w14:textId="77777777" w:rsidR="004467E4" w:rsidRDefault="004F23BF">
            <w:pPr>
              <w:spacing w:line="276" w:lineRule="auto"/>
              <w:ind w:firstLineChars="0" w:firstLine="0"/>
              <w:jc w:val="center"/>
              <w:rPr>
                <w:sz w:val="21"/>
                <w:szCs w:val="21"/>
              </w:rPr>
            </w:pPr>
            <w:r>
              <w:rPr>
                <w:rFonts w:hint="eastAsia"/>
                <w:sz w:val="21"/>
                <w:szCs w:val="21"/>
              </w:rPr>
              <w:t>+CPT+SFT</w:t>
            </w:r>
          </w:p>
        </w:tc>
        <w:tc>
          <w:tcPr>
            <w:tcW w:w="1134" w:type="dxa"/>
            <w:vAlign w:val="center"/>
          </w:tcPr>
          <w:p w14:paraId="3018391E" w14:textId="77777777" w:rsidR="004467E4" w:rsidRDefault="004F23BF">
            <w:pPr>
              <w:spacing w:line="276" w:lineRule="auto"/>
              <w:ind w:firstLineChars="0" w:firstLine="0"/>
              <w:jc w:val="center"/>
              <w:rPr>
                <w:sz w:val="21"/>
                <w:szCs w:val="21"/>
              </w:rPr>
            </w:pPr>
            <w:r>
              <w:rPr>
                <w:rFonts w:hint="eastAsia"/>
                <w:sz w:val="21"/>
                <w:szCs w:val="21"/>
              </w:rPr>
              <w:t>46.78%</w:t>
            </w:r>
          </w:p>
        </w:tc>
        <w:tc>
          <w:tcPr>
            <w:tcW w:w="1134" w:type="dxa"/>
            <w:vAlign w:val="center"/>
          </w:tcPr>
          <w:p w14:paraId="2C5404AC" w14:textId="77777777" w:rsidR="004467E4" w:rsidRDefault="004F23BF">
            <w:pPr>
              <w:spacing w:line="276" w:lineRule="auto"/>
              <w:ind w:firstLineChars="0" w:firstLine="0"/>
              <w:jc w:val="center"/>
              <w:rPr>
                <w:sz w:val="21"/>
                <w:szCs w:val="21"/>
              </w:rPr>
            </w:pPr>
            <w:r>
              <w:rPr>
                <w:rFonts w:hint="eastAsia"/>
                <w:sz w:val="21"/>
                <w:szCs w:val="21"/>
              </w:rPr>
              <w:t>36.14%</w:t>
            </w:r>
          </w:p>
        </w:tc>
        <w:tc>
          <w:tcPr>
            <w:tcW w:w="911" w:type="dxa"/>
            <w:vAlign w:val="center"/>
          </w:tcPr>
          <w:p w14:paraId="2E440CFB" w14:textId="77777777" w:rsidR="004467E4" w:rsidRDefault="004F23BF">
            <w:pPr>
              <w:spacing w:line="276" w:lineRule="auto"/>
              <w:ind w:firstLineChars="0" w:firstLine="0"/>
              <w:jc w:val="center"/>
              <w:rPr>
                <w:sz w:val="21"/>
                <w:szCs w:val="21"/>
              </w:rPr>
            </w:pPr>
            <w:r>
              <w:rPr>
                <w:rFonts w:hint="eastAsia"/>
                <w:sz w:val="21"/>
                <w:szCs w:val="21"/>
              </w:rPr>
              <w:t>0.252</w:t>
            </w:r>
          </w:p>
        </w:tc>
        <w:tc>
          <w:tcPr>
            <w:tcW w:w="911" w:type="dxa"/>
            <w:vAlign w:val="center"/>
          </w:tcPr>
          <w:p w14:paraId="03B2D281" w14:textId="77777777" w:rsidR="004467E4" w:rsidRDefault="004F23BF">
            <w:pPr>
              <w:spacing w:line="276" w:lineRule="auto"/>
              <w:ind w:firstLineChars="0" w:firstLine="0"/>
              <w:jc w:val="center"/>
              <w:rPr>
                <w:sz w:val="21"/>
                <w:szCs w:val="21"/>
              </w:rPr>
            </w:pPr>
            <w:r>
              <w:rPr>
                <w:rFonts w:hint="eastAsia"/>
                <w:sz w:val="21"/>
                <w:szCs w:val="21"/>
              </w:rPr>
              <w:t>0.085</w:t>
            </w:r>
          </w:p>
        </w:tc>
        <w:tc>
          <w:tcPr>
            <w:tcW w:w="911" w:type="dxa"/>
            <w:vAlign w:val="center"/>
          </w:tcPr>
          <w:p w14:paraId="7E423FC1" w14:textId="77777777" w:rsidR="004467E4" w:rsidRDefault="004F23BF">
            <w:pPr>
              <w:spacing w:line="276" w:lineRule="auto"/>
              <w:ind w:firstLineChars="0" w:firstLine="0"/>
              <w:jc w:val="center"/>
              <w:rPr>
                <w:sz w:val="21"/>
                <w:szCs w:val="21"/>
              </w:rPr>
            </w:pPr>
            <w:r>
              <w:rPr>
                <w:rFonts w:hint="eastAsia"/>
                <w:sz w:val="21"/>
                <w:szCs w:val="21"/>
              </w:rPr>
              <w:t>0.036</w:t>
            </w:r>
          </w:p>
        </w:tc>
        <w:tc>
          <w:tcPr>
            <w:tcW w:w="912" w:type="dxa"/>
            <w:vAlign w:val="center"/>
          </w:tcPr>
          <w:p w14:paraId="4E94C559" w14:textId="77777777" w:rsidR="004467E4" w:rsidRDefault="004F23BF">
            <w:pPr>
              <w:spacing w:line="276" w:lineRule="auto"/>
              <w:ind w:firstLineChars="0" w:firstLine="0"/>
              <w:jc w:val="center"/>
              <w:rPr>
                <w:sz w:val="21"/>
                <w:szCs w:val="21"/>
              </w:rPr>
            </w:pPr>
            <w:r>
              <w:rPr>
                <w:rFonts w:hint="eastAsia"/>
                <w:sz w:val="21"/>
                <w:szCs w:val="21"/>
              </w:rPr>
              <w:t>0.017</w:t>
            </w:r>
          </w:p>
        </w:tc>
        <w:tc>
          <w:tcPr>
            <w:tcW w:w="911" w:type="dxa"/>
            <w:vAlign w:val="center"/>
          </w:tcPr>
          <w:p w14:paraId="3C63D973" w14:textId="77777777" w:rsidR="004467E4" w:rsidRDefault="004F23BF">
            <w:pPr>
              <w:spacing w:line="276" w:lineRule="auto"/>
              <w:ind w:firstLineChars="0" w:firstLine="0"/>
              <w:jc w:val="center"/>
              <w:rPr>
                <w:sz w:val="21"/>
                <w:szCs w:val="21"/>
              </w:rPr>
            </w:pPr>
            <w:r>
              <w:rPr>
                <w:rFonts w:hint="eastAsia"/>
                <w:sz w:val="21"/>
                <w:szCs w:val="21"/>
              </w:rPr>
              <w:t>0.316</w:t>
            </w:r>
          </w:p>
        </w:tc>
        <w:tc>
          <w:tcPr>
            <w:tcW w:w="911" w:type="dxa"/>
            <w:vAlign w:val="center"/>
          </w:tcPr>
          <w:p w14:paraId="5D99DCC1" w14:textId="77777777" w:rsidR="004467E4" w:rsidRDefault="004F23BF">
            <w:pPr>
              <w:spacing w:line="276" w:lineRule="auto"/>
              <w:ind w:firstLineChars="0" w:firstLine="0"/>
              <w:jc w:val="center"/>
              <w:rPr>
                <w:sz w:val="21"/>
                <w:szCs w:val="21"/>
              </w:rPr>
            </w:pPr>
            <w:r>
              <w:rPr>
                <w:rFonts w:hint="eastAsia"/>
                <w:sz w:val="21"/>
                <w:szCs w:val="21"/>
              </w:rPr>
              <w:t>0.029</w:t>
            </w:r>
          </w:p>
        </w:tc>
        <w:tc>
          <w:tcPr>
            <w:tcW w:w="912" w:type="dxa"/>
            <w:vAlign w:val="center"/>
          </w:tcPr>
          <w:p w14:paraId="72B6B8FE" w14:textId="77777777" w:rsidR="004467E4" w:rsidRDefault="004F23BF">
            <w:pPr>
              <w:spacing w:line="276" w:lineRule="auto"/>
              <w:ind w:firstLineChars="0" w:firstLine="0"/>
              <w:jc w:val="center"/>
              <w:rPr>
                <w:sz w:val="21"/>
                <w:szCs w:val="21"/>
              </w:rPr>
            </w:pPr>
            <w:r>
              <w:rPr>
                <w:rFonts w:hint="eastAsia"/>
                <w:sz w:val="21"/>
                <w:szCs w:val="21"/>
              </w:rPr>
              <w:t>0.299</w:t>
            </w:r>
          </w:p>
        </w:tc>
      </w:tr>
      <w:tr w:rsidR="004467E4" w14:paraId="09858D76" w14:textId="77777777">
        <w:trPr>
          <w:trHeight w:val="312"/>
        </w:trPr>
        <w:tc>
          <w:tcPr>
            <w:tcW w:w="1838" w:type="dxa"/>
            <w:vAlign w:val="center"/>
          </w:tcPr>
          <w:p w14:paraId="4F8E4B2C" w14:textId="77777777" w:rsidR="004467E4" w:rsidRDefault="004F23BF">
            <w:pPr>
              <w:spacing w:line="276" w:lineRule="auto"/>
              <w:ind w:firstLineChars="0" w:firstLine="0"/>
              <w:jc w:val="center"/>
              <w:rPr>
                <w:sz w:val="21"/>
                <w:szCs w:val="21"/>
              </w:rPr>
            </w:pPr>
            <w:r>
              <w:rPr>
                <w:rFonts w:hint="eastAsia"/>
                <w:sz w:val="21"/>
                <w:szCs w:val="21"/>
              </w:rPr>
              <w:t>+CPT+SFT+RL</w:t>
            </w:r>
          </w:p>
        </w:tc>
        <w:tc>
          <w:tcPr>
            <w:tcW w:w="1134" w:type="dxa"/>
            <w:vAlign w:val="center"/>
          </w:tcPr>
          <w:p w14:paraId="20E6C86E" w14:textId="77777777" w:rsidR="004467E4" w:rsidRDefault="004F23BF">
            <w:pPr>
              <w:spacing w:line="276" w:lineRule="auto"/>
              <w:ind w:firstLineChars="0" w:firstLine="0"/>
              <w:jc w:val="center"/>
              <w:rPr>
                <w:sz w:val="21"/>
                <w:szCs w:val="21"/>
              </w:rPr>
            </w:pPr>
            <w:r>
              <w:rPr>
                <w:rFonts w:hint="eastAsia"/>
                <w:sz w:val="21"/>
                <w:szCs w:val="21"/>
              </w:rPr>
              <w:t>53.87%</w:t>
            </w:r>
          </w:p>
        </w:tc>
        <w:tc>
          <w:tcPr>
            <w:tcW w:w="1134" w:type="dxa"/>
            <w:vAlign w:val="center"/>
          </w:tcPr>
          <w:p w14:paraId="50A3D796" w14:textId="77777777" w:rsidR="004467E4" w:rsidRDefault="004F23BF">
            <w:pPr>
              <w:spacing w:line="276" w:lineRule="auto"/>
              <w:ind w:firstLineChars="0" w:firstLine="0"/>
              <w:jc w:val="center"/>
              <w:rPr>
                <w:sz w:val="21"/>
                <w:szCs w:val="21"/>
              </w:rPr>
            </w:pPr>
            <w:r>
              <w:rPr>
                <w:rFonts w:hint="eastAsia"/>
                <w:sz w:val="21"/>
                <w:szCs w:val="21"/>
              </w:rPr>
              <w:t>39.49%</w:t>
            </w:r>
          </w:p>
        </w:tc>
        <w:tc>
          <w:tcPr>
            <w:tcW w:w="911" w:type="dxa"/>
            <w:vAlign w:val="center"/>
          </w:tcPr>
          <w:p w14:paraId="3892751A" w14:textId="77777777" w:rsidR="004467E4" w:rsidRDefault="004F23BF">
            <w:pPr>
              <w:spacing w:line="276" w:lineRule="auto"/>
              <w:ind w:firstLineChars="0" w:firstLine="0"/>
              <w:jc w:val="center"/>
              <w:rPr>
                <w:sz w:val="21"/>
                <w:szCs w:val="21"/>
              </w:rPr>
            </w:pPr>
            <w:r>
              <w:rPr>
                <w:rFonts w:hint="eastAsia"/>
                <w:sz w:val="21"/>
                <w:szCs w:val="21"/>
              </w:rPr>
              <w:t>0.275</w:t>
            </w:r>
          </w:p>
        </w:tc>
        <w:tc>
          <w:tcPr>
            <w:tcW w:w="911" w:type="dxa"/>
            <w:vAlign w:val="center"/>
          </w:tcPr>
          <w:p w14:paraId="65A33797" w14:textId="77777777" w:rsidR="004467E4" w:rsidRDefault="004F23BF">
            <w:pPr>
              <w:spacing w:line="276" w:lineRule="auto"/>
              <w:ind w:firstLineChars="0" w:firstLine="0"/>
              <w:jc w:val="center"/>
              <w:rPr>
                <w:sz w:val="21"/>
                <w:szCs w:val="21"/>
              </w:rPr>
            </w:pPr>
            <w:r>
              <w:rPr>
                <w:rFonts w:hint="eastAsia"/>
                <w:sz w:val="21"/>
                <w:szCs w:val="21"/>
              </w:rPr>
              <w:t>0.093</w:t>
            </w:r>
          </w:p>
        </w:tc>
        <w:tc>
          <w:tcPr>
            <w:tcW w:w="911" w:type="dxa"/>
            <w:vAlign w:val="center"/>
          </w:tcPr>
          <w:p w14:paraId="41989132" w14:textId="77777777" w:rsidR="004467E4" w:rsidRDefault="004F23BF">
            <w:pPr>
              <w:spacing w:line="276" w:lineRule="auto"/>
              <w:ind w:firstLineChars="0" w:firstLine="0"/>
              <w:jc w:val="center"/>
              <w:rPr>
                <w:sz w:val="21"/>
                <w:szCs w:val="21"/>
              </w:rPr>
            </w:pPr>
            <w:r>
              <w:rPr>
                <w:rFonts w:hint="eastAsia"/>
                <w:b/>
                <w:bCs/>
                <w:sz w:val="21"/>
                <w:szCs w:val="21"/>
              </w:rPr>
              <w:t>0.089</w:t>
            </w:r>
          </w:p>
        </w:tc>
        <w:tc>
          <w:tcPr>
            <w:tcW w:w="912" w:type="dxa"/>
            <w:vAlign w:val="center"/>
          </w:tcPr>
          <w:p w14:paraId="1506EFE0" w14:textId="77777777" w:rsidR="004467E4" w:rsidRDefault="004F23BF">
            <w:pPr>
              <w:spacing w:line="276" w:lineRule="auto"/>
              <w:ind w:firstLineChars="0" w:firstLine="0"/>
              <w:jc w:val="center"/>
              <w:rPr>
                <w:sz w:val="21"/>
                <w:szCs w:val="21"/>
              </w:rPr>
            </w:pPr>
            <w:r>
              <w:rPr>
                <w:rFonts w:hint="eastAsia"/>
                <w:sz w:val="21"/>
                <w:szCs w:val="21"/>
              </w:rPr>
              <w:t>0.022</w:t>
            </w:r>
          </w:p>
        </w:tc>
        <w:tc>
          <w:tcPr>
            <w:tcW w:w="911" w:type="dxa"/>
            <w:vAlign w:val="center"/>
          </w:tcPr>
          <w:p w14:paraId="462D2D81" w14:textId="77777777" w:rsidR="004467E4" w:rsidRDefault="004F23BF">
            <w:pPr>
              <w:spacing w:line="276" w:lineRule="auto"/>
              <w:ind w:firstLineChars="0" w:firstLine="0"/>
              <w:jc w:val="center"/>
              <w:rPr>
                <w:sz w:val="21"/>
                <w:szCs w:val="21"/>
              </w:rPr>
            </w:pPr>
            <w:r>
              <w:rPr>
                <w:rFonts w:hint="eastAsia"/>
                <w:b/>
                <w:bCs/>
                <w:sz w:val="21"/>
                <w:szCs w:val="21"/>
              </w:rPr>
              <w:t>0.329</w:t>
            </w:r>
          </w:p>
        </w:tc>
        <w:tc>
          <w:tcPr>
            <w:tcW w:w="911" w:type="dxa"/>
            <w:vAlign w:val="center"/>
          </w:tcPr>
          <w:p w14:paraId="4E37927E" w14:textId="77777777" w:rsidR="004467E4" w:rsidRDefault="004F23BF">
            <w:pPr>
              <w:spacing w:line="276" w:lineRule="auto"/>
              <w:ind w:firstLineChars="0" w:firstLine="0"/>
              <w:jc w:val="center"/>
              <w:rPr>
                <w:sz w:val="21"/>
                <w:szCs w:val="21"/>
              </w:rPr>
            </w:pPr>
            <w:r>
              <w:rPr>
                <w:rFonts w:hint="eastAsia"/>
                <w:sz w:val="21"/>
                <w:szCs w:val="21"/>
              </w:rPr>
              <w:t>0.034</w:t>
            </w:r>
          </w:p>
        </w:tc>
        <w:tc>
          <w:tcPr>
            <w:tcW w:w="912" w:type="dxa"/>
            <w:vAlign w:val="center"/>
          </w:tcPr>
          <w:p w14:paraId="44FBC371" w14:textId="77777777" w:rsidR="004467E4" w:rsidRDefault="004F23BF">
            <w:pPr>
              <w:spacing w:line="276" w:lineRule="auto"/>
              <w:ind w:firstLineChars="0" w:firstLine="0"/>
              <w:jc w:val="center"/>
              <w:rPr>
                <w:sz w:val="21"/>
                <w:szCs w:val="21"/>
              </w:rPr>
            </w:pPr>
            <w:r>
              <w:rPr>
                <w:rFonts w:hint="eastAsia"/>
                <w:b/>
                <w:bCs/>
                <w:sz w:val="21"/>
                <w:szCs w:val="21"/>
              </w:rPr>
              <w:t>0.310</w:t>
            </w:r>
          </w:p>
        </w:tc>
      </w:tr>
      <w:tr w:rsidR="004467E4" w14:paraId="3848F742" w14:textId="77777777">
        <w:trPr>
          <w:trHeight w:val="312"/>
        </w:trPr>
        <w:tc>
          <w:tcPr>
            <w:tcW w:w="1838" w:type="dxa"/>
            <w:tcBorders>
              <w:bottom w:val="single" w:sz="12" w:space="0" w:color="auto"/>
            </w:tcBorders>
            <w:vAlign w:val="center"/>
          </w:tcPr>
          <w:p w14:paraId="63909F50" w14:textId="77777777" w:rsidR="004467E4" w:rsidRDefault="004F23BF">
            <w:pPr>
              <w:spacing w:line="276" w:lineRule="auto"/>
              <w:ind w:firstLineChars="0" w:firstLine="0"/>
              <w:jc w:val="center"/>
              <w:rPr>
                <w:sz w:val="21"/>
                <w:szCs w:val="21"/>
              </w:rPr>
            </w:pPr>
            <w:r>
              <w:rPr>
                <w:rFonts w:hint="eastAsia"/>
                <w:sz w:val="21"/>
                <w:szCs w:val="21"/>
              </w:rPr>
              <w:t>+CPT+SRFT</w:t>
            </w:r>
          </w:p>
        </w:tc>
        <w:tc>
          <w:tcPr>
            <w:tcW w:w="1134" w:type="dxa"/>
            <w:tcBorders>
              <w:bottom w:val="single" w:sz="12" w:space="0" w:color="auto"/>
            </w:tcBorders>
            <w:vAlign w:val="center"/>
          </w:tcPr>
          <w:p w14:paraId="3E3CA9C9" w14:textId="77777777" w:rsidR="004467E4" w:rsidRDefault="004F23BF">
            <w:pPr>
              <w:spacing w:line="276" w:lineRule="auto"/>
              <w:ind w:firstLineChars="0" w:firstLine="0"/>
              <w:jc w:val="center"/>
              <w:rPr>
                <w:sz w:val="21"/>
                <w:szCs w:val="21"/>
              </w:rPr>
            </w:pPr>
            <w:r>
              <w:rPr>
                <w:rFonts w:hint="eastAsia"/>
                <w:sz w:val="21"/>
                <w:szCs w:val="21"/>
              </w:rPr>
              <w:t>67.44%</w:t>
            </w:r>
          </w:p>
        </w:tc>
        <w:tc>
          <w:tcPr>
            <w:tcW w:w="1134" w:type="dxa"/>
            <w:tcBorders>
              <w:bottom w:val="single" w:sz="12" w:space="0" w:color="auto"/>
            </w:tcBorders>
            <w:vAlign w:val="center"/>
          </w:tcPr>
          <w:p w14:paraId="384A692C" w14:textId="77777777" w:rsidR="004467E4" w:rsidRDefault="004F23BF">
            <w:pPr>
              <w:spacing w:line="276" w:lineRule="auto"/>
              <w:ind w:firstLineChars="0" w:firstLine="0"/>
              <w:jc w:val="center"/>
              <w:rPr>
                <w:sz w:val="21"/>
                <w:szCs w:val="21"/>
              </w:rPr>
            </w:pPr>
            <w:r>
              <w:rPr>
                <w:rFonts w:hint="eastAsia"/>
                <w:sz w:val="21"/>
                <w:szCs w:val="21"/>
              </w:rPr>
              <w:t>47.46%</w:t>
            </w:r>
          </w:p>
        </w:tc>
        <w:tc>
          <w:tcPr>
            <w:tcW w:w="911" w:type="dxa"/>
            <w:tcBorders>
              <w:bottom w:val="single" w:sz="12" w:space="0" w:color="auto"/>
            </w:tcBorders>
            <w:vAlign w:val="center"/>
          </w:tcPr>
          <w:p w14:paraId="19B19F11" w14:textId="77777777" w:rsidR="004467E4" w:rsidRDefault="004F23BF">
            <w:pPr>
              <w:spacing w:line="276" w:lineRule="auto"/>
              <w:ind w:firstLineChars="0" w:firstLine="0"/>
              <w:jc w:val="center"/>
              <w:rPr>
                <w:sz w:val="21"/>
                <w:szCs w:val="21"/>
              </w:rPr>
            </w:pPr>
            <w:r>
              <w:rPr>
                <w:rFonts w:hint="eastAsia"/>
                <w:b/>
                <w:bCs/>
                <w:sz w:val="21"/>
                <w:szCs w:val="21"/>
              </w:rPr>
              <w:t>0.305</w:t>
            </w:r>
          </w:p>
        </w:tc>
        <w:tc>
          <w:tcPr>
            <w:tcW w:w="911" w:type="dxa"/>
            <w:tcBorders>
              <w:bottom w:val="single" w:sz="12" w:space="0" w:color="auto"/>
            </w:tcBorders>
            <w:vAlign w:val="center"/>
          </w:tcPr>
          <w:p w14:paraId="4E302019" w14:textId="77777777" w:rsidR="004467E4" w:rsidRDefault="004F23BF">
            <w:pPr>
              <w:spacing w:line="276" w:lineRule="auto"/>
              <w:ind w:firstLineChars="0" w:firstLine="0"/>
              <w:jc w:val="center"/>
              <w:rPr>
                <w:sz w:val="21"/>
                <w:szCs w:val="21"/>
              </w:rPr>
            </w:pPr>
            <w:r>
              <w:rPr>
                <w:rFonts w:hint="eastAsia"/>
                <w:b/>
                <w:bCs/>
                <w:sz w:val="21"/>
                <w:szCs w:val="21"/>
              </w:rPr>
              <w:t>0.130</w:t>
            </w:r>
          </w:p>
        </w:tc>
        <w:tc>
          <w:tcPr>
            <w:tcW w:w="911" w:type="dxa"/>
            <w:tcBorders>
              <w:bottom w:val="single" w:sz="12" w:space="0" w:color="auto"/>
            </w:tcBorders>
            <w:vAlign w:val="center"/>
          </w:tcPr>
          <w:p w14:paraId="274C3F84" w14:textId="77777777" w:rsidR="004467E4" w:rsidRDefault="004F23BF">
            <w:pPr>
              <w:spacing w:line="276" w:lineRule="auto"/>
              <w:ind w:firstLineChars="0" w:firstLine="0"/>
              <w:jc w:val="center"/>
              <w:rPr>
                <w:sz w:val="21"/>
                <w:szCs w:val="21"/>
              </w:rPr>
            </w:pPr>
            <w:r>
              <w:rPr>
                <w:rFonts w:hint="eastAsia"/>
                <w:sz w:val="21"/>
                <w:szCs w:val="21"/>
              </w:rPr>
              <w:t>0.085</w:t>
            </w:r>
          </w:p>
        </w:tc>
        <w:tc>
          <w:tcPr>
            <w:tcW w:w="912" w:type="dxa"/>
            <w:tcBorders>
              <w:bottom w:val="single" w:sz="12" w:space="0" w:color="auto"/>
            </w:tcBorders>
            <w:vAlign w:val="center"/>
          </w:tcPr>
          <w:p w14:paraId="332D7C07" w14:textId="77777777" w:rsidR="004467E4" w:rsidRDefault="004F23BF">
            <w:pPr>
              <w:spacing w:line="276" w:lineRule="auto"/>
              <w:ind w:firstLineChars="0" w:firstLine="0"/>
              <w:jc w:val="center"/>
              <w:rPr>
                <w:sz w:val="21"/>
                <w:szCs w:val="21"/>
              </w:rPr>
            </w:pPr>
            <w:r>
              <w:rPr>
                <w:rFonts w:hint="eastAsia"/>
                <w:b/>
                <w:bCs/>
                <w:sz w:val="21"/>
                <w:szCs w:val="21"/>
              </w:rPr>
              <w:t>0.061</w:t>
            </w:r>
          </w:p>
        </w:tc>
        <w:tc>
          <w:tcPr>
            <w:tcW w:w="911" w:type="dxa"/>
            <w:tcBorders>
              <w:bottom w:val="single" w:sz="12" w:space="0" w:color="auto"/>
            </w:tcBorders>
            <w:vAlign w:val="center"/>
          </w:tcPr>
          <w:p w14:paraId="72FBE08C" w14:textId="77777777" w:rsidR="004467E4" w:rsidRDefault="004F23BF">
            <w:pPr>
              <w:spacing w:line="276" w:lineRule="auto"/>
              <w:ind w:firstLineChars="0" w:firstLine="0"/>
              <w:jc w:val="center"/>
              <w:rPr>
                <w:sz w:val="21"/>
                <w:szCs w:val="21"/>
              </w:rPr>
            </w:pPr>
            <w:r>
              <w:rPr>
                <w:rFonts w:hint="eastAsia"/>
                <w:sz w:val="21"/>
                <w:szCs w:val="21"/>
              </w:rPr>
              <w:t>0.326</w:t>
            </w:r>
          </w:p>
        </w:tc>
        <w:tc>
          <w:tcPr>
            <w:tcW w:w="911" w:type="dxa"/>
            <w:tcBorders>
              <w:bottom w:val="single" w:sz="12" w:space="0" w:color="auto"/>
            </w:tcBorders>
            <w:vAlign w:val="center"/>
          </w:tcPr>
          <w:p w14:paraId="43E24A0E" w14:textId="77777777" w:rsidR="004467E4" w:rsidRDefault="004F23BF">
            <w:pPr>
              <w:spacing w:line="276" w:lineRule="auto"/>
              <w:ind w:firstLineChars="0" w:firstLine="0"/>
              <w:jc w:val="center"/>
              <w:rPr>
                <w:sz w:val="21"/>
                <w:szCs w:val="21"/>
              </w:rPr>
            </w:pPr>
            <w:r>
              <w:rPr>
                <w:rFonts w:hint="eastAsia"/>
                <w:b/>
                <w:bCs/>
                <w:sz w:val="21"/>
                <w:szCs w:val="21"/>
              </w:rPr>
              <w:t>0.101</w:t>
            </w:r>
          </w:p>
        </w:tc>
        <w:tc>
          <w:tcPr>
            <w:tcW w:w="912" w:type="dxa"/>
            <w:tcBorders>
              <w:bottom w:val="single" w:sz="12" w:space="0" w:color="auto"/>
            </w:tcBorders>
            <w:vAlign w:val="center"/>
          </w:tcPr>
          <w:p w14:paraId="5B3FC3D7" w14:textId="77777777" w:rsidR="004467E4" w:rsidRDefault="004F23BF">
            <w:pPr>
              <w:spacing w:line="276" w:lineRule="auto"/>
              <w:ind w:firstLineChars="0" w:firstLine="0"/>
              <w:jc w:val="center"/>
              <w:rPr>
                <w:sz w:val="21"/>
                <w:szCs w:val="21"/>
              </w:rPr>
            </w:pPr>
            <w:r>
              <w:rPr>
                <w:rFonts w:hint="eastAsia"/>
                <w:sz w:val="21"/>
                <w:szCs w:val="21"/>
              </w:rPr>
              <w:t>0.308</w:t>
            </w:r>
          </w:p>
        </w:tc>
      </w:tr>
    </w:tbl>
    <w:p w14:paraId="624264E2" w14:textId="77777777" w:rsidR="004467E4" w:rsidRDefault="004F23BF">
      <w:pPr>
        <w:pStyle w:val="a0"/>
      </w:pPr>
      <w:r>
        <w:rPr>
          <w:rFonts w:hint="eastAsia"/>
        </w:rPr>
        <w:t>项目最终结果</w:t>
      </w:r>
    </w:p>
    <w:p w14:paraId="28251E00" w14:textId="77777777" w:rsidR="004467E4" w:rsidRDefault="004F23BF">
      <w:pPr>
        <w:ind w:firstLine="480"/>
      </w:pPr>
      <w:r>
        <w:rPr>
          <w:rFonts w:hint="eastAsia"/>
        </w:rPr>
        <w:t>本项目面向中医专病诊疗的多模态任务，构建了一套融合四阶段渐进式训练策略与课程学习机制的领域自适应框架。训练流程依次包括继续预训练（</w:t>
      </w:r>
      <w:r>
        <w:rPr>
          <w:rFonts w:hint="eastAsia"/>
        </w:rPr>
        <w:t>CPT</w:t>
      </w:r>
      <w:r>
        <w:rPr>
          <w:rFonts w:hint="eastAsia"/>
        </w:rPr>
        <w:t>）、监督微调（</w:t>
      </w:r>
      <w:r>
        <w:rPr>
          <w:rFonts w:hint="eastAsia"/>
        </w:rPr>
        <w:t>SFT</w:t>
      </w:r>
      <w:r>
        <w:rPr>
          <w:rFonts w:hint="eastAsia"/>
        </w:rPr>
        <w:t>）、强化学习（</w:t>
      </w:r>
      <w:r>
        <w:rPr>
          <w:rFonts w:hint="eastAsia"/>
        </w:rPr>
        <w:t>RL</w:t>
      </w:r>
      <w:r>
        <w:rPr>
          <w:rFonts w:hint="eastAsia"/>
        </w:rPr>
        <w:t>）以及耦合监督微调的强化微调（</w:t>
      </w:r>
      <w:r>
        <w:rPr>
          <w:rFonts w:hint="eastAsia"/>
        </w:rPr>
        <w:t>SRFT</w:t>
      </w:r>
      <w:r>
        <w:rPr>
          <w:rFonts w:hint="eastAsia"/>
        </w:rPr>
        <w:t>），旨在显著提升</w:t>
      </w:r>
      <w:r>
        <w:rPr>
          <w:rFonts w:hint="eastAsia"/>
        </w:rPr>
        <w:t>GLM-4.1V</w:t>
      </w:r>
      <w:r>
        <w:rPr>
          <w:rFonts w:hint="eastAsia"/>
        </w:rPr>
        <w:t>基座模型在中西医协同诊断中的综合表现。实验结果系统验证了该策略的有效性：在</w:t>
      </w:r>
      <w:r>
        <w:rPr>
          <w:rFonts w:hint="eastAsia"/>
        </w:rPr>
        <w:t>CPT</w:t>
      </w:r>
      <w:r>
        <w:rPr>
          <w:rFonts w:hint="eastAsia"/>
        </w:rPr>
        <w:t>阶段，通过中医长文本的领域自适应预训练，填空题准确率提升</w:t>
      </w:r>
      <w:r>
        <w:rPr>
          <w:rFonts w:hint="eastAsia"/>
        </w:rPr>
        <w:t>17.6%</w:t>
      </w:r>
      <w:r>
        <w:rPr>
          <w:rFonts w:hint="eastAsia"/>
        </w:rPr>
        <w:t>（</w:t>
      </w:r>
      <w:r>
        <w:rPr>
          <w:rFonts w:hint="eastAsia"/>
        </w:rPr>
        <w:t>26.53%</w:t>
      </w:r>
      <w:r>
        <w:rPr>
          <w:rFonts w:hint="eastAsia"/>
        </w:rPr>
        <w:t>→</w:t>
      </w:r>
      <w:r>
        <w:rPr>
          <w:rFonts w:hint="eastAsia"/>
        </w:rPr>
        <w:t>31.19%</w:t>
      </w:r>
      <w:r>
        <w:rPr>
          <w:rFonts w:hint="eastAsia"/>
        </w:rPr>
        <w:t>），文本生成指标</w:t>
      </w:r>
      <w:r>
        <w:rPr>
          <w:rFonts w:hint="eastAsia"/>
        </w:rPr>
        <w:t>B-1</w:t>
      </w:r>
      <w:r>
        <w:rPr>
          <w:rFonts w:hint="eastAsia"/>
        </w:rPr>
        <w:t>提升</w:t>
      </w:r>
      <w:r>
        <w:rPr>
          <w:rFonts w:hint="eastAsia"/>
        </w:rPr>
        <w:t>27.1%</w:t>
      </w:r>
      <w:r>
        <w:rPr>
          <w:rFonts w:hint="eastAsia"/>
        </w:rPr>
        <w:t>（</w:t>
      </w:r>
      <w:r>
        <w:rPr>
          <w:rFonts w:hint="eastAsia"/>
        </w:rPr>
        <w:t>0.177</w:t>
      </w:r>
      <w:r>
        <w:rPr>
          <w:rFonts w:hint="eastAsia"/>
        </w:rPr>
        <w:t>→</w:t>
      </w:r>
      <w:r>
        <w:rPr>
          <w:rFonts w:hint="eastAsia"/>
        </w:rPr>
        <w:t>0.225</w:t>
      </w:r>
      <w:r>
        <w:rPr>
          <w:rFonts w:hint="eastAsia"/>
        </w:rPr>
        <w:t>），为模型奠定了扎实的专业知识基础；在</w:t>
      </w:r>
      <w:r>
        <w:rPr>
          <w:rFonts w:hint="eastAsia"/>
        </w:rPr>
        <w:t>SFT</w:t>
      </w:r>
      <w:r>
        <w:rPr>
          <w:rFonts w:hint="eastAsia"/>
        </w:rPr>
        <w:t>阶段，模型实现全面性能恢复与增长，填空题准确率较基座提升</w:t>
      </w:r>
      <w:r>
        <w:rPr>
          <w:rFonts w:hint="eastAsia"/>
        </w:rPr>
        <w:t>36.2%</w:t>
      </w:r>
      <w:r>
        <w:rPr>
          <w:rFonts w:hint="eastAsia"/>
        </w:rPr>
        <w:t>（达</w:t>
      </w:r>
      <w:r>
        <w:rPr>
          <w:rFonts w:hint="eastAsia"/>
        </w:rPr>
        <w:t>36.14%</w:t>
      </w:r>
      <w:r>
        <w:rPr>
          <w:rFonts w:hint="eastAsia"/>
        </w:rPr>
        <w:t>），</w:t>
      </w:r>
      <w:r>
        <w:rPr>
          <w:rFonts w:hint="eastAsia"/>
        </w:rPr>
        <w:t>B-1</w:t>
      </w:r>
      <w:r>
        <w:rPr>
          <w:rFonts w:hint="eastAsia"/>
        </w:rPr>
        <w:t>指标提升至</w:t>
      </w:r>
      <w:r>
        <w:rPr>
          <w:rFonts w:hint="eastAsia"/>
        </w:rPr>
        <w:t>0.252</w:t>
      </w:r>
      <w:r>
        <w:rPr>
          <w:rFonts w:hint="eastAsia"/>
        </w:rPr>
        <w:t>；</w:t>
      </w:r>
      <w:r>
        <w:rPr>
          <w:rFonts w:hint="eastAsia"/>
        </w:rPr>
        <w:t>RL</w:t>
      </w:r>
      <w:r>
        <w:rPr>
          <w:rFonts w:hint="eastAsia"/>
        </w:rPr>
        <w:t>阶段取得关键突破，选择题准确率首次超越基座（</w:t>
      </w:r>
      <w:r>
        <w:rPr>
          <w:rFonts w:hint="eastAsia"/>
        </w:rPr>
        <w:t>53.87% vs 47.58%</w:t>
      </w:r>
      <w:r>
        <w:rPr>
          <w:rFonts w:hint="eastAsia"/>
        </w:rPr>
        <w:t>），</w:t>
      </w:r>
      <w:r>
        <w:rPr>
          <w:rFonts w:hint="eastAsia"/>
        </w:rPr>
        <w:t>R-1</w:t>
      </w:r>
      <w:r>
        <w:rPr>
          <w:rFonts w:hint="eastAsia"/>
        </w:rPr>
        <w:t>指标提升至</w:t>
      </w:r>
      <w:r>
        <w:rPr>
          <w:rFonts w:hint="eastAsia"/>
        </w:rPr>
        <w:t>0.329</w:t>
      </w:r>
      <w:r>
        <w:rPr>
          <w:rFonts w:hint="eastAsia"/>
        </w:rPr>
        <w:t>，显现模型在推理与决策上的进步；最终，</w:t>
      </w:r>
      <w:r>
        <w:rPr>
          <w:rFonts w:hint="eastAsia"/>
        </w:rPr>
        <w:t>SRFT</w:t>
      </w:r>
      <w:r>
        <w:rPr>
          <w:rFonts w:hint="eastAsia"/>
        </w:rPr>
        <w:t>阶段结合课程学习实现跨越式提升——选择题准确率达</w:t>
      </w:r>
      <w:r>
        <w:rPr>
          <w:rFonts w:hint="eastAsia"/>
        </w:rPr>
        <w:t>67.44%</w:t>
      </w:r>
      <w:r>
        <w:rPr>
          <w:rFonts w:hint="eastAsia"/>
        </w:rPr>
        <w:t>（相对基座提升</w:t>
      </w:r>
      <w:r>
        <w:rPr>
          <w:rFonts w:hint="eastAsia"/>
        </w:rPr>
        <w:t>41.7%</w:t>
      </w:r>
      <w:r>
        <w:rPr>
          <w:rFonts w:hint="eastAsia"/>
        </w:rPr>
        <w:t>，相对</w:t>
      </w:r>
      <w:r>
        <w:rPr>
          <w:rFonts w:hint="eastAsia"/>
        </w:rPr>
        <w:t>RL</w:t>
      </w:r>
      <w:r>
        <w:rPr>
          <w:rFonts w:hint="eastAsia"/>
        </w:rPr>
        <w:t>提升</w:t>
      </w:r>
      <w:r>
        <w:rPr>
          <w:rFonts w:hint="eastAsia"/>
        </w:rPr>
        <w:t>25.2%</w:t>
      </w:r>
      <w:r>
        <w:rPr>
          <w:rFonts w:hint="eastAsia"/>
        </w:rPr>
        <w:t>），填空题准确率提升至</w:t>
      </w:r>
      <w:r>
        <w:rPr>
          <w:rFonts w:hint="eastAsia"/>
        </w:rPr>
        <w:t>47.46%</w:t>
      </w:r>
      <w:r>
        <w:rPr>
          <w:rFonts w:hint="eastAsia"/>
        </w:rPr>
        <w:t>（相对基座提升</w:t>
      </w:r>
      <w:r>
        <w:rPr>
          <w:rFonts w:hint="eastAsia"/>
        </w:rPr>
        <w:t>78.9%</w:t>
      </w:r>
      <w:r>
        <w:rPr>
          <w:rFonts w:hint="eastAsia"/>
        </w:rPr>
        <w:t>），并在高阶文本生成质量上呈现质的飞跃：</w:t>
      </w:r>
      <w:r>
        <w:rPr>
          <w:rFonts w:hint="eastAsia"/>
        </w:rPr>
        <w:t>B-4</w:t>
      </w:r>
      <w:r>
        <w:rPr>
          <w:rFonts w:hint="eastAsia"/>
        </w:rPr>
        <w:t>精度达</w:t>
      </w:r>
      <w:r>
        <w:rPr>
          <w:rFonts w:hint="eastAsia"/>
        </w:rPr>
        <w:t>0.061</w:t>
      </w:r>
      <w:r>
        <w:rPr>
          <w:rFonts w:hint="eastAsia"/>
        </w:rPr>
        <w:t>（为</w:t>
      </w:r>
      <w:r>
        <w:rPr>
          <w:rFonts w:hint="eastAsia"/>
        </w:rPr>
        <w:t>RL</w:t>
      </w:r>
      <w:r>
        <w:rPr>
          <w:rFonts w:hint="eastAsia"/>
        </w:rPr>
        <w:t>阶段的</w:t>
      </w:r>
      <w:r>
        <w:rPr>
          <w:rFonts w:hint="eastAsia"/>
        </w:rPr>
        <w:t>2.77</w:t>
      </w:r>
      <w:r>
        <w:rPr>
          <w:rFonts w:hint="eastAsia"/>
        </w:rPr>
        <w:t>倍，基座的</w:t>
      </w:r>
      <w:r>
        <w:rPr>
          <w:rFonts w:hint="eastAsia"/>
        </w:rPr>
        <w:t>15.25</w:t>
      </w:r>
      <w:r>
        <w:rPr>
          <w:rFonts w:hint="eastAsia"/>
        </w:rPr>
        <w:t>倍），</w:t>
      </w:r>
      <w:r>
        <w:rPr>
          <w:rFonts w:hint="eastAsia"/>
        </w:rPr>
        <w:t>R-2</w:t>
      </w:r>
      <w:r>
        <w:rPr>
          <w:rFonts w:hint="eastAsia"/>
        </w:rPr>
        <w:t>召回率达</w:t>
      </w:r>
      <w:r>
        <w:rPr>
          <w:rFonts w:hint="eastAsia"/>
        </w:rPr>
        <w:t>0.101</w:t>
      </w:r>
      <w:r>
        <w:rPr>
          <w:rFonts w:hint="eastAsia"/>
        </w:rPr>
        <w:t>（为</w:t>
      </w:r>
      <w:r>
        <w:rPr>
          <w:rFonts w:hint="eastAsia"/>
        </w:rPr>
        <w:t>RL</w:t>
      </w:r>
      <w:r>
        <w:rPr>
          <w:rFonts w:hint="eastAsia"/>
        </w:rPr>
        <w:t>阶段的</w:t>
      </w:r>
      <w:r>
        <w:rPr>
          <w:rFonts w:hint="eastAsia"/>
        </w:rPr>
        <w:t>2.97</w:t>
      </w:r>
      <w:r>
        <w:rPr>
          <w:rFonts w:hint="eastAsia"/>
        </w:rPr>
        <w:t>倍）。</w:t>
      </w:r>
      <w:r>
        <w:rPr>
          <w:rFonts w:hint="eastAsia"/>
        </w:rPr>
        <w:lastRenderedPageBreak/>
        <w:t>这些结果充分表明，</w:t>
      </w:r>
      <w:r>
        <w:rPr>
          <w:rFonts w:hint="eastAsia"/>
        </w:rPr>
        <w:t>SRFT</w:t>
      </w:r>
      <w:r>
        <w:rPr>
          <w:rFonts w:hint="eastAsia"/>
        </w:rPr>
        <w:t>策略通过动态耦合监督微调与强化学习，并辅以课程学习机制，能够有效提升模型在复杂诊断与决策任务中的专业性、流畅性与知识符合度。本研究不仅为中医诊疗场景下的大模型知识注入与任务适配提供了创新性方法论，也为垂直领域智能诊断系统的构建提供了坚实的实证支撑。</w:t>
      </w:r>
    </w:p>
    <w:p w14:paraId="32FCAF0E" w14:textId="77777777" w:rsidR="004467E4" w:rsidRDefault="004467E4">
      <w:pPr>
        <w:pStyle w:val="a0"/>
        <w:numPr>
          <w:ilvl w:val="4"/>
          <w:numId w:val="0"/>
        </w:numPr>
        <w:jc w:val="both"/>
      </w:pPr>
    </w:p>
    <w:p w14:paraId="22D489C0" w14:textId="77777777" w:rsidR="004467E4" w:rsidRDefault="004467E4">
      <w:pPr>
        <w:ind w:firstLineChars="0" w:firstLine="0"/>
      </w:pPr>
    </w:p>
    <w:p w14:paraId="4EB5402C" w14:textId="77777777" w:rsidR="004467E4" w:rsidRDefault="004F23BF">
      <w:pPr>
        <w:ind w:firstLine="480"/>
      </w:pPr>
      <w:bookmarkStart w:id="11" w:name="_Toc23317"/>
      <w:r>
        <w:rPr>
          <w:rFonts w:hint="eastAsia"/>
        </w:rPr>
        <w:br w:type="page"/>
      </w:r>
    </w:p>
    <w:p w14:paraId="1A6BC562" w14:textId="77777777" w:rsidR="004467E4" w:rsidRDefault="004F23BF">
      <w:pPr>
        <w:pStyle w:val="1"/>
        <w:spacing w:after="163"/>
        <w:rPr>
          <w:rFonts w:hint="eastAsia"/>
        </w:rPr>
      </w:pPr>
      <w:r>
        <w:rPr>
          <w:rFonts w:hint="eastAsia"/>
        </w:rPr>
        <w:lastRenderedPageBreak/>
        <w:t>项目</w:t>
      </w:r>
      <w:r>
        <w:t>背景</w:t>
      </w:r>
      <w:bookmarkEnd w:id="10"/>
      <w:bookmarkEnd w:id="11"/>
    </w:p>
    <w:p w14:paraId="337FFB92" w14:textId="77777777" w:rsidR="004467E4" w:rsidRDefault="004F23BF">
      <w:pPr>
        <w:pStyle w:val="2"/>
        <w:spacing w:before="163" w:after="163"/>
        <w:rPr>
          <w:rFonts w:ascii="宋体" w:eastAsia="宋体" w:hAnsi="宋体" w:hint="eastAsia"/>
        </w:rPr>
      </w:pPr>
      <w:bookmarkStart w:id="12" w:name="_Toc172990117"/>
      <w:bookmarkStart w:id="13" w:name="_Toc12703"/>
      <w:r>
        <w:rPr>
          <w:rFonts w:ascii="宋体" w:eastAsia="宋体" w:hAnsi="宋体" w:hint="eastAsia"/>
        </w:rPr>
        <w:t>赛题背景分析</w:t>
      </w:r>
      <w:bookmarkEnd w:id="12"/>
      <w:bookmarkEnd w:id="13"/>
    </w:p>
    <w:p w14:paraId="1095F808" w14:textId="308AF3CD" w:rsidR="00686A0D" w:rsidRDefault="00686A0D" w:rsidP="00686A0D">
      <w:pPr>
        <w:pStyle w:val="a8"/>
        <w:ind w:firstLine="480"/>
      </w:pPr>
      <w:r>
        <w:rPr>
          <w:rFonts w:hint="eastAsia"/>
        </w:rPr>
        <w:t>近年来，随着医疗信息化的不断深化与人工智能技术的飞速发展，临床辅助诊疗系统在疾病识别、诊疗决策支持、预后评估及个体化治疗方案制定等方面展现出巨大潜力，已成为现代智慧医疗体系的重要支撑。然而，尽管人工智能在影像识别、基因组学等医学子领域取得显著进展，病理学智能化仍面临若干关键挑战：一是病理诊断高度依赖专业术语体系与结构化逻辑，而现有通用大模型对</w:t>
      </w:r>
      <w:r>
        <w:rPr>
          <w:rFonts w:hint="eastAsia"/>
        </w:rPr>
        <w:t>WHO</w:t>
      </w:r>
      <w:r>
        <w:rPr>
          <w:rFonts w:hint="eastAsia"/>
        </w:rPr>
        <w:t>肿瘤分类、免疫组化判读标准等专业规范理解不足；二是病理报告文本虽具一定结构，但存在描述主观性强、术语表达多样、逻辑链条隐含等问题，导致信息抽取与语义建模难度大；三是高质量病理标注数据稀缺，尤其在罕见病、疑难病例领域，制约了模型泛化能力；四是病理诊断需整合组织学、免疫表型、分子特征等多维度信息，对模型的多源信息融合与推理能力提出极高要求；五是临床对诊断结果的可解释性与可追溯性要求严格，而大模型“黑箱”特性易引发信任危机。</w:t>
      </w:r>
    </w:p>
    <w:p w14:paraId="462C3B60" w14:textId="5F96A027" w:rsidR="00686A0D" w:rsidRDefault="00686A0D" w:rsidP="00686A0D">
      <w:pPr>
        <w:pStyle w:val="a8"/>
        <w:ind w:firstLine="480"/>
      </w:pPr>
      <w:r>
        <w:rPr>
          <w:rFonts w:hint="eastAsia"/>
        </w:rPr>
        <w:t>尽管大语言模型为病理学智能化提供了新思路，但其在专业术语准确性、诊断逻辑一致性、证据溯源能力及与临床工作流的适配性等方面仍存在明显短板。因此，构建一个具备病理学专业认知与推理能力的垂直领域大语言模型，已成为提升病理诊断效率与质量、推动基层病理能力建设的迫切需求。</w:t>
      </w:r>
    </w:p>
    <w:p w14:paraId="44D9962B" w14:textId="301CE554" w:rsidR="00686A0D" w:rsidRDefault="00686A0D" w:rsidP="00686A0D">
      <w:pPr>
        <w:pStyle w:val="a8"/>
        <w:ind w:firstLine="480"/>
      </w:pPr>
      <w:r>
        <w:rPr>
          <w:rFonts w:hint="eastAsia"/>
        </w:rPr>
        <w:t>以专病病理诊断为切入点构建智能辅助系统，可在数据与知识两个维度实现深度聚焦。一方面，专病（如乳腺癌、肺癌、结直肠癌等）病理资料集中度高，诊断标准明确（如</w:t>
      </w:r>
      <w:r>
        <w:rPr>
          <w:rFonts w:hint="eastAsia"/>
        </w:rPr>
        <w:t>WHO</w:t>
      </w:r>
      <w:r>
        <w:rPr>
          <w:rFonts w:hint="eastAsia"/>
        </w:rPr>
        <w:t>分类、</w:t>
      </w:r>
      <w:r>
        <w:rPr>
          <w:rFonts w:hint="eastAsia"/>
        </w:rPr>
        <w:t>AJCC</w:t>
      </w:r>
      <w:r>
        <w:rPr>
          <w:rFonts w:hint="eastAsia"/>
        </w:rPr>
        <w:t>分期），便于系统化采集组织学描述、免疫组化结果、分子检测数据及最终诊断结论，构建高质量、结构化、语义一致的训练数据集。另一方面，专病场景有助于围绕“病变识别—良恶性判断—组织学分型—免疫表型解读—鉴别诊断—最终诊断”这一核心逻辑链，沉淀符合临床实践规范的知识表达体系。此类垂直聚焦不仅可显著提升模型在特定病种上的诊断准确率，还能使其在面对相似形态学表现时，结合该病特有的诊断标准与鉴别要点，生成更具临床价值的辅助建议。同时，系统可在真实应用中通过专家反馈持续迭代优化，形成“应用—反馈—优化”闭环，为未来扩展至更多病种奠定基础。</w:t>
      </w:r>
    </w:p>
    <w:p w14:paraId="6BEB791F" w14:textId="685F6E71" w:rsidR="00686A0D" w:rsidRDefault="00686A0D" w:rsidP="00686A0D">
      <w:pPr>
        <w:pStyle w:val="a8"/>
        <w:ind w:firstLine="480"/>
      </w:pPr>
      <w:r>
        <w:rPr>
          <w:rFonts w:hint="eastAsia"/>
        </w:rPr>
        <w:t>当前，基于大语言模型的病理辅助系统已在部分场景中开展探索，能够完成报告草稿生成、术语标准化、相似病例检索等任务。然而，多数系统仍局限于单一文本模态，对免疫组化图像元数据、分子检测结果、临床病史等多源信息的融</w:t>
      </w:r>
      <w:r>
        <w:rPr>
          <w:rFonts w:hint="eastAsia"/>
        </w:rPr>
        <w:lastRenderedPageBreak/>
        <w:t>合利用不足，难以复现病理医师“整合多维证据、进行综合判断”的临床思维过程。这种信息获取的单一化，削弱了模型在复杂或边界病例中的推理能力，也限制了其在真实临床环境中的适用性。针对本赛题强调的多源信息深度融合与高阶诊断推理能力，未来的病理大模型亟需在跨模态语义对齐、证据链构建、诊断逻辑可解释性等方面实现突破，构建能够统一理解组织学描述、免疫表型、临床背景等异构数据的智能推理体系，从而在诊断精确性、逻辑严谨性与临床实用性上全面提升。</w:t>
      </w:r>
    </w:p>
    <w:p w14:paraId="2A52BFED" w14:textId="43928E07" w:rsidR="004467E4" w:rsidRDefault="00686A0D" w:rsidP="00686A0D">
      <w:pPr>
        <w:pStyle w:val="a8"/>
        <w:ind w:firstLine="480"/>
      </w:pPr>
      <w:r>
        <w:rPr>
          <w:rFonts w:hint="eastAsia"/>
        </w:rPr>
        <w:t>本赛题旨在实现对病理多源临床数据的高效整合与深度利用，精准生成符合临床规范的智能辅助诊断建议，有效吸收专家反馈知识，并兼顾模型的轻量化与可部署性，推动病理诊断的标准化与智能化。项目将深度融合</w:t>
      </w:r>
      <w:r>
        <w:rPr>
          <w:rFonts w:hint="eastAsia"/>
        </w:rPr>
        <w:t>WHO</w:t>
      </w:r>
      <w:r>
        <w:rPr>
          <w:rFonts w:hint="eastAsia"/>
        </w:rPr>
        <w:t>肿瘤分类丛书、临床病理指南、权威期刊文献及真实病理报告等多源知识，通过将现代病理学理论与先进大模型技术相结合，实现病理知识的数字化、结构化与语义化表达，确保组织学判读、免疫组化解读、鉴别诊断等核心环节在模型中得到充分体现与灵活运用。该模型将构建覆盖病变识别、分型分级、鉴别诊断、报告生成全流程的智能决策引擎，形成“</w:t>
      </w:r>
      <w:r>
        <w:rPr>
          <w:rFonts w:hint="eastAsia"/>
        </w:rPr>
        <w:t>AI+</w:t>
      </w:r>
      <w:r>
        <w:rPr>
          <w:rFonts w:hint="eastAsia"/>
        </w:rPr>
        <w:t>病理”的创新服务模式，为提升病理诊断质量、缓解人才短缺、赋能基层医疗提供有力支撑</w:t>
      </w:r>
      <w:r w:rsidR="004F23BF">
        <w:rPr>
          <w:rFonts w:hint="eastAsia"/>
        </w:rPr>
        <w:t>。</w:t>
      </w:r>
    </w:p>
    <w:p w14:paraId="4399BE2A" w14:textId="77777777" w:rsidR="004467E4" w:rsidRDefault="004F23BF">
      <w:pPr>
        <w:pStyle w:val="2"/>
        <w:spacing w:before="163" w:after="163"/>
        <w:rPr>
          <w:rFonts w:ascii="宋体" w:eastAsia="宋体" w:hAnsi="宋体" w:hint="eastAsia"/>
        </w:rPr>
      </w:pPr>
      <w:bookmarkStart w:id="14" w:name="_Toc25356"/>
      <w:r>
        <w:rPr>
          <w:rFonts w:ascii="宋体" w:eastAsia="宋体" w:hAnsi="宋体" w:hint="eastAsia"/>
        </w:rPr>
        <w:t>政策号召分析</w:t>
      </w:r>
      <w:bookmarkEnd w:id="14"/>
    </w:p>
    <w:p w14:paraId="570C48B3" w14:textId="58026F78" w:rsidR="00686A0D" w:rsidRDefault="00686A0D" w:rsidP="00686A0D">
      <w:pPr>
        <w:wordWrap w:val="0"/>
        <w:ind w:firstLine="480"/>
      </w:pPr>
      <w:r>
        <w:rPr>
          <w:rFonts w:hint="eastAsia"/>
        </w:rPr>
        <w:t>近年来，我国政府持续出台多项政策，为人工智能在病理等关键医学专科的应用提供顶层设计与战略支持。</w:t>
      </w:r>
      <w:r>
        <w:rPr>
          <w:rFonts w:hint="eastAsia"/>
        </w:rPr>
        <w:t>2017</w:t>
      </w:r>
      <w:r>
        <w:rPr>
          <w:rFonts w:hint="eastAsia"/>
        </w:rPr>
        <w:t>年，国务院发布《新一代人工智能发展规划》，明确提出加快人工智能在医疗领域的创新应用，研发智能诊疗助手，推动智能影像识别、病理分型及多学科会诊等人工智能医疗应用。</w:t>
      </w:r>
      <w:r>
        <w:rPr>
          <w:rFonts w:hint="eastAsia"/>
        </w:rPr>
        <w:t>2021</w:t>
      </w:r>
      <w:r>
        <w:rPr>
          <w:rFonts w:hint="eastAsia"/>
        </w:rPr>
        <w:t>年，《“十四五”国家临床专科能力建设规划》强调加强病理科等平台学科建设，推动数字病理与人工智能技术融合。</w:t>
      </w:r>
      <w:r>
        <w:rPr>
          <w:rFonts w:hint="eastAsia"/>
        </w:rPr>
        <w:t>2023</w:t>
      </w:r>
      <w:r>
        <w:rPr>
          <w:rFonts w:hint="eastAsia"/>
        </w:rPr>
        <w:t>年，《“十四五”全民健康信息化规划》进一步提出推动人工智能在重点专科的应用，鼓励基于高质量医学数据构建专业领域大模型，提升基层诊疗能力。</w:t>
      </w:r>
    </w:p>
    <w:p w14:paraId="7FF462E9" w14:textId="16EE88CA" w:rsidR="00686A0D" w:rsidRDefault="00686A0D" w:rsidP="00686A0D">
      <w:pPr>
        <w:wordWrap w:val="0"/>
        <w:ind w:firstLine="480"/>
      </w:pPr>
      <w:r>
        <w:rPr>
          <w:rFonts w:hint="eastAsia"/>
        </w:rPr>
        <w:t>2023</w:t>
      </w:r>
      <w:r>
        <w:rPr>
          <w:rFonts w:hint="eastAsia"/>
        </w:rPr>
        <w:t>年，《关于进一步完善医疗卫生服务体系的意见》及</w:t>
      </w:r>
      <w:r>
        <w:rPr>
          <w:rFonts w:hint="eastAsia"/>
        </w:rPr>
        <w:t>2024</w:t>
      </w:r>
      <w:r>
        <w:rPr>
          <w:rFonts w:hint="eastAsia"/>
        </w:rPr>
        <w:t>年《深化医药卫生体制改革</w:t>
      </w:r>
      <w:r>
        <w:rPr>
          <w:rFonts w:hint="eastAsia"/>
        </w:rPr>
        <w:t>2024</w:t>
      </w:r>
      <w:r>
        <w:rPr>
          <w:rFonts w:hint="eastAsia"/>
        </w:rPr>
        <w:t>年重点工作任务》均强调加快人工智能和大数据在医疗卫生领域的应用，完善健康医疗大数据共享机制，推动</w:t>
      </w:r>
      <w:r>
        <w:rPr>
          <w:rFonts w:hint="eastAsia"/>
        </w:rPr>
        <w:t>AI</w:t>
      </w:r>
      <w:r>
        <w:rPr>
          <w:rFonts w:hint="eastAsia"/>
        </w:rPr>
        <w:t>辅助诊断试点落地。特别值得关注的是，国家卫生健康委于</w:t>
      </w:r>
      <w:r>
        <w:rPr>
          <w:rFonts w:hint="eastAsia"/>
        </w:rPr>
        <w:t>2023</w:t>
      </w:r>
      <w:r>
        <w:rPr>
          <w:rFonts w:hint="eastAsia"/>
        </w:rPr>
        <w:t>年启动“人工智能医用软件产品”分类界定工作，明确将“病理图像辅助诊断软件”纳入监管范畴，为</w:t>
      </w:r>
      <w:r>
        <w:rPr>
          <w:rFonts w:hint="eastAsia"/>
        </w:rPr>
        <w:t>AI</w:t>
      </w:r>
      <w:r>
        <w:rPr>
          <w:rFonts w:hint="eastAsia"/>
        </w:rPr>
        <w:t>病理产品的临床转化提供制度保障。</w:t>
      </w:r>
      <w:r>
        <w:rPr>
          <w:rFonts w:hint="eastAsia"/>
        </w:rPr>
        <w:t>2024</w:t>
      </w:r>
      <w:r>
        <w:rPr>
          <w:rFonts w:hint="eastAsia"/>
        </w:rPr>
        <w:t>年，国家病理质控中心发布《数字病理建设与应用专家共识》，鼓励探索基于大模型的病理智能辅助诊断系统，推动病理报告标</w:t>
      </w:r>
      <w:r>
        <w:rPr>
          <w:rFonts w:hint="eastAsia"/>
        </w:rPr>
        <w:lastRenderedPageBreak/>
        <w:t>准化与诊断同质化。</w:t>
      </w:r>
    </w:p>
    <w:p w14:paraId="7C212DA4" w14:textId="5D837363" w:rsidR="004467E4" w:rsidRDefault="00686A0D" w:rsidP="00686A0D">
      <w:pPr>
        <w:wordWrap w:val="0"/>
        <w:ind w:firstLine="480"/>
      </w:pPr>
      <w:r>
        <w:rPr>
          <w:rFonts w:hint="eastAsia"/>
        </w:rPr>
        <w:t>这一系列政策不仅为病理</w:t>
      </w:r>
      <w:r>
        <w:rPr>
          <w:rFonts w:hint="eastAsia"/>
        </w:rPr>
        <w:t>AI</w:t>
      </w:r>
      <w:r>
        <w:rPr>
          <w:rFonts w:hint="eastAsia"/>
        </w:rPr>
        <w:t>研发提供了明确方向，也降低了技术转化与临床落地的制度壁垒，向科研机构、医疗机构及企业释放了积极信号，为病理大模型从实验室走向病理科工作台奠定了坚实基础</w:t>
      </w:r>
      <w:r w:rsidR="004F23BF">
        <w:rPr>
          <w:rFonts w:hint="eastAsia"/>
        </w:rPr>
        <w:t>。</w:t>
      </w:r>
    </w:p>
    <w:p w14:paraId="1FE0EB5C" w14:textId="77777777" w:rsidR="004467E4" w:rsidRDefault="004F23BF">
      <w:pPr>
        <w:pStyle w:val="2"/>
        <w:spacing w:before="163" w:after="163"/>
        <w:rPr>
          <w:rFonts w:ascii="宋体" w:eastAsia="宋体" w:hAnsi="宋体" w:hint="eastAsia"/>
        </w:rPr>
      </w:pPr>
      <w:bookmarkStart w:id="15" w:name="_Toc5077"/>
      <w:r>
        <w:rPr>
          <w:rFonts w:ascii="宋体" w:eastAsia="宋体" w:hAnsi="宋体" w:hint="eastAsia"/>
        </w:rPr>
        <w:t>行业技术分析</w:t>
      </w:r>
      <w:bookmarkEnd w:id="15"/>
    </w:p>
    <w:p w14:paraId="4138183A" w14:textId="1781F606" w:rsidR="00686A0D" w:rsidRDefault="00686A0D" w:rsidP="00686A0D">
      <w:pPr>
        <w:ind w:firstLine="480"/>
      </w:pPr>
      <w:bookmarkStart w:id="16" w:name="_Toc205386411"/>
      <w:r>
        <w:rPr>
          <w:rFonts w:hint="eastAsia"/>
        </w:rPr>
        <w:t>在政策与临床需求的双重驱动下，病理人工智能领域已涌现出一批代表性技术与产品。国际上，</w:t>
      </w:r>
      <w:r>
        <w:rPr>
          <w:rFonts w:hint="eastAsia"/>
        </w:rPr>
        <w:t>Paige.AI</w:t>
      </w:r>
      <w:r>
        <w:rPr>
          <w:rFonts w:hint="eastAsia"/>
        </w:rPr>
        <w:t>、</w:t>
      </w:r>
      <w:r>
        <w:rPr>
          <w:rFonts w:hint="eastAsia"/>
        </w:rPr>
        <w:t>PathAI</w:t>
      </w:r>
      <w:r>
        <w:rPr>
          <w:rFonts w:hint="eastAsia"/>
        </w:rPr>
        <w:t>等公司基于深度学习在肿瘤检测、分级、预后预测等方面取得突破，部分产品已获</w:t>
      </w:r>
      <w:r>
        <w:rPr>
          <w:rFonts w:hint="eastAsia"/>
        </w:rPr>
        <w:t>FDA</w:t>
      </w:r>
      <w:r>
        <w:rPr>
          <w:rFonts w:hint="eastAsia"/>
        </w:rPr>
        <w:t>批准用于临床辅助诊断。国内方面，腾讯觅影、华为云</w:t>
      </w:r>
      <w:r>
        <w:rPr>
          <w:rFonts w:hint="eastAsia"/>
        </w:rPr>
        <w:t>EIHealth</w:t>
      </w:r>
      <w:r>
        <w:rPr>
          <w:rFonts w:hint="eastAsia"/>
        </w:rPr>
        <w:t>、深睿医疗等企业相继推出病理</w:t>
      </w:r>
      <w:r>
        <w:rPr>
          <w:rFonts w:hint="eastAsia"/>
        </w:rPr>
        <w:t>AI</w:t>
      </w:r>
      <w:r>
        <w:rPr>
          <w:rFonts w:hint="eastAsia"/>
        </w:rPr>
        <w:t>平台，主要聚焦于数字病理图像（</w:t>
      </w:r>
      <w:r>
        <w:rPr>
          <w:rFonts w:hint="eastAsia"/>
        </w:rPr>
        <w:t>WSI</w:t>
      </w:r>
      <w:r>
        <w:rPr>
          <w:rFonts w:hint="eastAsia"/>
        </w:rPr>
        <w:t>）的自动化分析，如肿瘤区域检测、有丝分裂计数、免疫组化阳性细胞量化等任务。</w:t>
      </w:r>
    </w:p>
    <w:p w14:paraId="2A0B4449" w14:textId="4E686F48" w:rsidR="00686A0D" w:rsidRDefault="00686A0D" w:rsidP="00686A0D">
      <w:pPr>
        <w:ind w:firstLine="480"/>
      </w:pPr>
      <w:r>
        <w:rPr>
          <w:rFonts w:hint="eastAsia"/>
        </w:rPr>
        <w:t>然而，当前主流病理</w:t>
      </w:r>
      <w:r>
        <w:rPr>
          <w:rFonts w:hint="eastAsia"/>
        </w:rPr>
        <w:t>AI</w:t>
      </w:r>
      <w:r>
        <w:rPr>
          <w:rFonts w:hint="eastAsia"/>
        </w:rPr>
        <w:t>系统仍以图像分析为主，对文本语义理解与诊断逻辑推理的支持相对薄弱。尽管部分系统可生成结构化报告，但其内容多基于预设模板填充，缺乏对组织学描述的深度理解与动态推理能力。近年来，随着大语言模型兴起，部分研究开始探索</w:t>
      </w:r>
      <w:r>
        <w:rPr>
          <w:rFonts w:hint="eastAsia"/>
        </w:rPr>
        <w:t>LLM</w:t>
      </w:r>
      <w:r>
        <w:rPr>
          <w:rFonts w:hint="eastAsia"/>
        </w:rPr>
        <w:t>在病理文本处理中的应用。例如，</w:t>
      </w:r>
      <w:r>
        <w:rPr>
          <w:rFonts w:hint="eastAsia"/>
        </w:rPr>
        <w:t>Google Health</w:t>
      </w:r>
      <w:r>
        <w:rPr>
          <w:rFonts w:hint="eastAsia"/>
        </w:rPr>
        <w:t>团队利用</w:t>
      </w:r>
      <w:r>
        <w:rPr>
          <w:rFonts w:hint="eastAsia"/>
        </w:rPr>
        <w:t>Med-PaLM 2</w:t>
      </w:r>
      <w:r>
        <w:rPr>
          <w:rFonts w:hint="eastAsia"/>
        </w:rPr>
        <w:t>对病理报告进行摘要生成与错误检测；国内有团队尝试将</w:t>
      </w:r>
      <w:r>
        <w:rPr>
          <w:rFonts w:hint="eastAsia"/>
        </w:rPr>
        <w:t>LLaMA</w:t>
      </w:r>
      <w:r>
        <w:rPr>
          <w:rFonts w:hint="eastAsia"/>
        </w:rPr>
        <w:t>系列模型微调用于病理术语标准化与报告生成。但这些尝试多停留在单任务层面，尚未构建覆盖“描述解析—逻辑推理—诊断生成—证据溯源”全链条的智能辅助系统。</w:t>
      </w:r>
    </w:p>
    <w:p w14:paraId="086BBC42" w14:textId="61B3EBC2" w:rsidR="00686A0D" w:rsidRDefault="00686A0D" w:rsidP="00686A0D">
      <w:pPr>
        <w:ind w:firstLine="480"/>
      </w:pPr>
      <w:r>
        <w:rPr>
          <w:rFonts w:hint="eastAsia"/>
        </w:rPr>
        <w:t>总体来看，现有病理</w:t>
      </w:r>
      <w:r>
        <w:rPr>
          <w:rFonts w:hint="eastAsia"/>
        </w:rPr>
        <w:t>AI</w:t>
      </w:r>
      <w:r>
        <w:rPr>
          <w:rFonts w:hint="eastAsia"/>
        </w:rPr>
        <w:t>技术在图像识别层面已较为成熟，但在文本语义理解、多模态信息融合、诊断逻辑建模与可解释性生成等方面仍存在明显短板：其一，文本处理多依赖规则或浅层</w:t>
      </w:r>
      <w:r>
        <w:rPr>
          <w:rFonts w:hint="eastAsia"/>
        </w:rPr>
        <w:t>NLP</w:t>
      </w:r>
      <w:r>
        <w:rPr>
          <w:rFonts w:hint="eastAsia"/>
        </w:rPr>
        <w:t>模型，难以捕捉病理描述中的复杂语义与隐含逻辑；其二，图像与文本模态割裂，缺乏统一的语义空间进行跨模态推理；其三，生成内容缺乏权威依据溯源，难以满足临床对可解释性的要求；其四，模型训练依赖大量标注数据，在罕见病、疑难病例上泛化能力有限。</w:t>
      </w:r>
    </w:p>
    <w:p w14:paraId="78BC27A7" w14:textId="2821D212" w:rsidR="004467E4" w:rsidRDefault="00686A0D" w:rsidP="00686A0D">
      <w:pPr>
        <w:ind w:firstLine="480"/>
      </w:pPr>
      <w:r>
        <w:rPr>
          <w:rFonts w:hint="eastAsia"/>
        </w:rPr>
        <w:t>基于上述现状，亟需构建一种面向病理专病的垂直大模型，能够深度融合组织学文本、免疫组化结果、临床病史等多源信息，在统一语义空间中进行证据整合与逻辑推理。该模型应以现代病理诊断规范为内核，通过检索增强生成（</w:t>
      </w:r>
      <w:r>
        <w:rPr>
          <w:rFonts w:hint="eastAsia"/>
        </w:rPr>
        <w:t>RAG</w:t>
      </w:r>
      <w:r>
        <w:rPr>
          <w:rFonts w:hint="eastAsia"/>
        </w:rPr>
        <w:t>）机制实时调用</w:t>
      </w:r>
      <w:r>
        <w:rPr>
          <w:rFonts w:hint="eastAsia"/>
        </w:rPr>
        <w:t>WHO</w:t>
      </w:r>
      <w:r>
        <w:rPr>
          <w:rFonts w:hint="eastAsia"/>
        </w:rPr>
        <w:t>分类、临床指南等权威知识，生成逻辑严谨、依据充分、格式规范的诊断建议，并附带可追溯的文献或标准来源。通过引入专家反馈闭环与持续学习机制，模型可在真实临床环境中不断校准与优化，既提升诊断辅助的准确性与可靠性，也为病理诊断的标准化、同质化与智能化提供技术支撑，实质性</w:t>
      </w:r>
      <w:r>
        <w:rPr>
          <w:rFonts w:hint="eastAsia"/>
        </w:rPr>
        <w:lastRenderedPageBreak/>
        <w:t>推动我国病理学科高质量发展</w:t>
      </w:r>
      <w:r w:rsidR="004F23BF">
        <w:rPr>
          <w:rFonts w:hint="eastAsia"/>
        </w:rPr>
        <w:t>。</w:t>
      </w:r>
      <w:r w:rsidR="004F23BF">
        <w:rPr>
          <w:rFonts w:ascii="宋体" w:eastAsia="黑体" w:hAnsi="宋体" w:cs="宋体" w:hint="eastAsia"/>
          <w:kern w:val="36"/>
          <w:sz w:val="30"/>
          <w:szCs w:val="48"/>
        </w:rPr>
        <w:br w:type="page"/>
      </w:r>
    </w:p>
    <w:p w14:paraId="654A19F7" w14:textId="77777777" w:rsidR="004467E4" w:rsidRDefault="004F23BF">
      <w:pPr>
        <w:pStyle w:val="1"/>
        <w:spacing w:after="163"/>
        <w:rPr>
          <w:rFonts w:hint="eastAsia"/>
        </w:rPr>
      </w:pPr>
      <w:bookmarkStart w:id="17" w:name="_Toc17855"/>
      <w:r>
        <w:rPr>
          <w:rFonts w:hint="eastAsia"/>
        </w:rPr>
        <w:lastRenderedPageBreak/>
        <w:t>多模态数据收集和预处理</w:t>
      </w:r>
      <w:bookmarkEnd w:id="16"/>
      <w:bookmarkEnd w:id="17"/>
    </w:p>
    <w:p w14:paraId="66D312F0" w14:textId="32493784" w:rsidR="004467E4" w:rsidRDefault="004F23BF">
      <w:pPr>
        <w:ind w:firstLine="480"/>
      </w:pPr>
      <w:r>
        <w:rPr>
          <w:rFonts w:hint="eastAsia"/>
        </w:rPr>
        <w:t>在</w:t>
      </w:r>
      <w:r>
        <w:rPr>
          <w:rFonts w:hint="eastAsia"/>
        </w:rPr>
        <w:t>LLM</w:t>
      </w:r>
      <w:r>
        <w:rPr>
          <w:rFonts w:hint="eastAsia"/>
        </w:rPr>
        <w:t>发展过程中，高质量数据集的构建与预处理发挥着核心作用，可视为模型能力的“基石”与“燃料”。正如计算机科学中的经典原则“</w:t>
      </w:r>
      <w:r>
        <w:rPr>
          <w:rFonts w:hint="eastAsia"/>
        </w:rPr>
        <w:t>Garbage in, garbage out</w:t>
      </w:r>
      <w:r>
        <w:rPr>
          <w:rFonts w:hint="eastAsia"/>
        </w:rPr>
        <w:t>”所强调的，模型的性能上限往往取决于其训练与检索数据的质量。在专业领域应用中，这一原则尤为重要：不仅需要对传统文本数据进行精准语义表征，还需有效整合图像等多模态异构信息，以满足复杂场景下知识表达、推理和决策的需求。本章重点介绍</w:t>
      </w:r>
      <w:r w:rsidR="00F77F89">
        <w:rPr>
          <w:rFonts w:hint="eastAsia"/>
        </w:rPr>
        <w:t>病理学</w:t>
      </w:r>
      <w:r>
        <w:rPr>
          <w:rFonts w:hint="eastAsia"/>
        </w:rPr>
        <w:t>知识库系统的多模态数据集构建实践，系统阐述了从原始网络资源、学术论文到开源数据的全面采集流程，同时详细说明了针对文本向量库及图片元数据向量库的专业化预处理方法，为后续模型训练、微调与临床应用提供了坚实的数据基础与技术保障。</w:t>
      </w:r>
    </w:p>
    <w:p w14:paraId="4A8A64D8" w14:textId="77777777" w:rsidR="004467E4" w:rsidRDefault="004F23BF">
      <w:pPr>
        <w:pStyle w:val="2"/>
        <w:spacing w:before="163" w:after="163"/>
        <w:rPr>
          <w:rFonts w:ascii="宋体" w:eastAsia="宋体" w:hAnsi="宋体" w:hint="eastAsia"/>
        </w:rPr>
      </w:pPr>
      <w:bookmarkStart w:id="18" w:name="_Toc26847"/>
      <w:r>
        <w:rPr>
          <w:rFonts w:ascii="宋体" w:eastAsia="宋体" w:hAnsi="宋体" w:hint="eastAsia"/>
        </w:rPr>
        <w:t>数据收集</w:t>
      </w:r>
      <w:bookmarkEnd w:id="18"/>
    </w:p>
    <w:p w14:paraId="3A4B7C46" w14:textId="77777777" w:rsidR="004467E4" w:rsidRDefault="004F23BF">
      <w:pPr>
        <w:pStyle w:val="3"/>
        <w:spacing w:before="163" w:after="163"/>
        <w:rPr>
          <w:rFonts w:ascii="宋体" w:eastAsia="宋体" w:hAnsi="宋体" w:hint="eastAsia"/>
        </w:rPr>
      </w:pPr>
      <w:bookmarkStart w:id="19" w:name="_Toc978"/>
      <w:r>
        <w:rPr>
          <w:rFonts w:ascii="宋体" w:eastAsia="宋体" w:hAnsi="宋体" w:hint="eastAsia"/>
        </w:rPr>
        <w:t>在线数据获取</w:t>
      </w:r>
      <w:bookmarkEnd w:id="19"/>
    </w:p>
    <w:p w14:paraId="7CEB600B" w14:textId="1DB57A48" w:rsidR="004467E4" w:rsidRDefault="004F23BF">
      <w:pPr>
        <w:wordWrap w:val="0"/>
        <w:ind w:firstLine="480"/>
      </w:pPr>
      <w:r>
        <w:rPr>
          <w:rFonts w:hint="eastAsia"/>
        </w:rPr>
        <w:t>通过网络爬虫程序，本项目从</w:t>
      </w:r>
      <w:r w:rsidR="00953111">
        <w:rPr>
          <w:rFonts w:hint="eastAsia"/>
        </w:rPr>
        <w:t>正保医学网</w:t>
      </w:r>
      <w:r>
        <w:rPr>
          <w:rFonts w:hint="eastAsia"/>
        </w:rPr>
        <w:t>（</w:t>
      </w:r>
      <w:r w:rsidR="00953111" w:rsidRPr="00953111">
        <w:t>https://www.med66.com/binglixue/</w:t>
      </w:r>
      <w:r>
        <w:rPr>
          <w:rFonts w:hint="eastAsia"/>
        </w:rPr>
        <w:t>）、</w:t>
      </w:r>
      <w:r w:rsidR="00953111">
        <w:rPr>
          <w:rFonts w:hint="eastAsia"/>
        </w:rPr>
        <w:t>中国临床病理数字病例库</w:t>
      </w:r>
      <w:r>
        <w:rPr>
          <w:rFonts w:hint="eastAsia"/>
        </w:rPr>
        <w:t>（</w:t>
      </w:r>
      <w:r w:rsidR="00953111" w:rsidRPr="00953111">
        <w:t>https://medbooks.ipmph.com/bl/</w:t>
      </w:r>
      <w:r>
        <w:rPr>
          <w:rFonts w:hint="eastAsia"/>
        </w:rPr>
        <w:t>）等权威专业平台，系统性采集了海量</w:t>
      </w:r>
      <w:r w:rsidR="00953111">
        <w:rPr>
          <w:rFonts w:hint="eastAsia"/>
        </w:rPr>
        <w:t>病理学</w:t>
      </w:r>
      <w:r>
        <w:rPr>
          <w:rFonts w:hint="eastAsia"/>
        </w:rPr>
        <w:t>知识资源，并在采集后进行了数据清洗、去重、术语规范化及指称消歧处理，确保信息的完整性与可用性。所构建的数据集覆盖</w:t>
      </w:r>
      <w:r w:rsidR="00953111">
        <w:rPr>
          <w:rFonts w:hint="eastAsia"/>
        </w:rPr>
        <w:t>肝、胆、胰、口腔、内分泌系统等多个病理领域。</w:t>
      </w:r>
      <w:r>
        <w:rPr>
          <w:rFonts w:hint="eastAsia"/>
        </w:rPr>
        <w:t>该数据集</w:t>
      </w:r>
      <w:r w:rsidR="00953111">
        <w:rPr>
          <w:rFonts w:hint="eastAsia"/>
        </w:rPr>
        <w:t>不仅是训练</w:t>
      </w:r>
      <w:r w:rsidR="00155CDC">
        <w:rPr>
          <w:rFonts w:hint="eastAsia"/>
        </w:rPr>
        <w:t>模型的重要数据，同时也</w:t>
      </w:r>
      <w:r>
        <w:rPr>
          <w:rFonts w:hint="eastAsia"/>
        </w:rPr>
        <w:t>是构建向量数据库索引与语义检索的重要数据来源，可支撑大模型在</w:t>
      </w:r>
      <w:r w:rsidR="00972692">
        <w:rPr>
          <w:rFonts w:hint="eastAsia"/>
        </w:rPr>
        <w:t>病理学</w:t>
      </w:r>
      <w:r>
        <w:rPr>
          <w:rFonts w:hint="eastAsia"/>
        </w:rPr>
        <w:t>语义理解、知识推理、临床问答及辅助诊疗等任务中的高效训练与应用，为实现</w:t>
      </w:r>
      <w:r w:rsidR="00972692">
        <w:rPr>
          <w:rFonts w:hint="eastAsia"/>
        </w:rPr>
        <w:t>病理</w:t>
      </w:r>
      <w:r>
        <w:rPr>
          <w:rFonts w:hint="eastAsia"/>
        </w:rPr>
        <w:t>智能化与精准化提供坚实的数据保障。</w:t>
      </w:r>
    </w:p>
    <w:p w14:paraId="1696A5D4" w14:textId="77777777" w:rsidR="004467E4" w:rsidRDefault="004F23BF">
      <w:pPr>
        <w:pStyle w:val="3"/>
        <w:spacing w:before="163" w:after="163"/>
        <w:rPr>
          <w:rFonts w:ascii="宋体" w:eastAsia="宋体" w:hAnsi="宋体" w:hint="eastAsia"/>
        </w:rPr>
      </w:pPr>
      <w:bookmarkStart w:id="20" w:name="_Toc22832"/>
      <w:r>
        <w:rPr>
          <w:rFonts w:ascii="宋体" w:eastAsia="宋体" w:hAnsi="宋体" w:hint="eastAsia"/>
        </w:rPr>
        <w:t>开源数据整合</w:t>
      </w:r>
      <w:bookmarkEnd w:id="20"/>
    </w:p>
    <w:p w14:paraId="2C647B2D" w14:textId="78F3FCD0" w:rsidR="004467E4" w:rsidRDefault="004F23BF">
      <w:pPr>
        <w:ind w:firstLine="480"/>
      </w:pPr>
      <w:r>
        <w:rPr>
          <w:rFonts w:hint="eastAsia"/>
        </w:rPr>
        <w:t>本项目系统整合了</w:t>
      </w:r>
      <w:r>
        <w:rPr>
          <w:rFonts w:hint="eastAsia"/>
        </w:rPr>
        <w:t>Hugging Face</w:t>
      </w:r>
      <w:r>
        <w:rPr>
          <w:rFonts w:hint="eastAsia"/>
        </w:rPr>
        <w:t>、</w:t>
      </w:r>
      <w:r>
        <w:rPr>
          <w:rFonts w:hint="eastAsia"/>
        </w:rPr>
        <w:t>GitHub</w:t>
      </w:r>
      <w:r>
        <w:rPr>
          <w:rFonts w:hint="eastAsia"/>
        </w:rPr>
        <w:t>等开源平台的高质量数据集，例如</w:t>
      </w:r>
      <w:r>
        <w:rPr>
          <w:rFonts w:hint="eastAsia"/>
        </w:rPr>
        <w:t>PubMedVision</w:t>
      </w:r>
      <w:r>
        <w:rPr>
          <w:rFonts w:hint="eastAsia"/>
        </w:rPr>
        <w:t>，并进一步纳入</w:t>
      </w:r>
      <w:r w:rsidR="00972692">
        <w:rPr>
          <w:rFonts w:hint="eastAsia"/>
        </w:rPr>
        <w:t>病理学数字</w:t>
      </w:r>
      <w:r>
        <w:rPr>
          <w:rFonts w:hint="eastAsia"/>
        </w:rPr>
        <w:t>化资源，包括《</w:t>
      </w:r>
      <w:r w:rsidR="00B60EF7">
        <w:rPr>
          <w:rFonts w:hint="eastAsia"/>
        </w:rPr>
        <w:t>病理学（第</w:t>
      </w:r>
      <w:r w:rsidR="00B60EF7">
        <w:rPr>
          <w:rFonts w:hint="eastAsia"/>
        </w:rPr>
        <w:t>10</w:t>
      </w:r>
      <w:r w:rsidR="00B60EF7">
        <w:rPr>
          <w:rFonts w:hint="eastAsia"/>
        </w:rPr>
        <w:t>版）</w:t>
      </w:r>
      <w:r>
        <w:rPr>
          <w:rFonts w:hint="eastAsia"/>
        </w:rPr>
        <w:t>》《</w:t>
      </w:r>
      <w:r w:rsidR="00C215F8">
        <w:rPr>
          <w:rFonts w:hint="eastAsia"/>
        </w:rPr>
        <w:t>组织学与胚胎学</w:t>
      </w:r>
      <w:r>
        <w:rPr>
          <w:rFonts w:hint="eastAsia"/>
        </w:rPr>
        <w:t>》等</w:t>
      </w:r>
      <w:r w:rsidR="00C215F8">
        <w:rPr>
          <w:rFonts w:hint="eastAsia"/>
        </w:rPr>
        <w:t>医学教科书</w:t>
      </w:r>
      <w:r>
        <w:rPr>
          <w:rFonts w:hint="eastAsia"/>
        </w:rPr>
        <w:t>。同时，收集了数十万张公开可获取的</w:t>
      </w:r>
      <w:r w:rsidR="00C215F8">
        <w:rPr>
          <w:rFonts w:hint="eastAsia"/>
        </w:rPr>
        <w:t>病理组织切片</w:t>
      </w:r>
      <w:r>
        <w:rPr>
          <w:rFonts w:hint="eastAsia"/>
        </w:rPr>
        <w:t>图片，涵盖</w:t>
      </w:r>
      <w:r w:rsidR="00C215F8">
        <w:rPr>
          <w:rFonts w:hint="eastAsia"/>
        </w:rPr>
        <w:t>各种常见病症以及部分罕见病症</w:t>
      </w:r>
      <w:r>
        <w:rPr>
          <w:rFonts w:hint="eastAsia"/>
        </w:rPr>
        <w:t>。通过对这些开源数据进行标准化处理、语义标注及格式统一，形成可直接用于模型微调和向量表示构建的补充性数据基础，为提升模型在</w:t>
      </w:r>
      <w:r w:rsidR="00C215F8">
        <w:rPr>
          <w:rFonts w:hint="eastAsia"/>
        </w:rPr>
        <w:t>病理学</w:t>
      </w:r>
      <w:r>
        <w:rPr>
          <w:rFonts w:hint="eastAsia"/>
        </w:rPr>
        <w:t>知识理解、多模态表征及临床问答推理等任务中的表现提供了坚实支撑，同时增强了模型在面对新颖或稀缺病种信息时的泛化能力。</w:t>
      </w:r>
    </w:p>
    <w:p w14:paraId="25D639ED" w14:textId="487321E1" w:rsidR="004467E4" w:rsidRDefault="00A31BD3">
      <w:pPr>
        <w:pStyle w:val="3"/>
        <w:spacing w:before="163" w:after="163"/>
        <w:rPr>
          <w:rFonts w:ascii="宋体" w:eastAsia="宋体" w:hAnsi="宋体" w:hint="eastAsia"/>
        </w:rPr>
      </w:pPr>
      <w:bookmarkStart w:id="21" w:name="_Toc3298"/>
      <w:r>
        <w:rPr>
          <w:rFonts w:ascii="宋体" w:eastAsia="宋体" w:hAnsi="宋体" w:hint="eastAsia"/>
        </w:rPr>
        <w:t>病理学</w:t>
      </w:r>
      <w:r w:rsidR="004F23BF">
        <w:rPr>
          <w:rFonts w:ascii="宋体" w:eastAsia="宋体" w:hAnsi="宋体"/>
        </w:rPr>
        <w:t>书籍获取</w:t>
      </w:r>
      <w:bookmarkEnd w:id="21"/>
    </w:p>
    <w:p w14:paraId="26790500" w14:textId="7445FA0C" w:rsidR="004467E4" w:rsidRDefault="00F77F89">
      <w:pPr>
        <w:ind w:firstLine="480"/>
      </w:pPr>
      <w:r w:rsidRPr="00F77F89">
        <w:rPr>
          <w:rFonts w:hint="eastAsia"/>
        </w:rPr>
        <w:lastRenderedPageBreak/>
        <w:t>本项目系统收集了大量病理学数字化资源，包括《病理学》《系统解剖学》《生理学》《医学微生物学》等专业的病理学教科书，这些教科书涵盖了病理学理论体系的完整结构，从基础理论、病机分析到临床病理诊断，为构建</w:t>
      </w:r>
      <w:r>
        <w:rPr>
          <w:rFonts w:hint="eastAsia"/>
        </w:rPr>
        <w:t>向量库</w:t>
      </w:r>
      <w:r w:rsidRPr="00F77F89">
        <w:rPr>
          <w:rFonts w:hint="eastAsia"/>
        </w:rPr>
        <w:t>提供了系统化、层次化的知识框架。通过整理不同时期的代表性著作，可以梳理病理学理论的发展脉络，解析各学术流派的演变及其对临床实践的影响。此外，</w:t>
      </w:r>
      <w:r>
        <w:rPr>
          <w:rFonts w:hint="eastAsia"/>
        </w:rPr>
        <w:t>书</w:t>
      </w:r>
      <w:r w:rsidRPr="00F77F89">
        <w:rPr>
          <w:rFonts w:hint="eastAsia"/>
        </w:rPr>
        <w:t>中大量精准且专业的术语为构建病理学专业词典提供了重要原始素材，有助于解决病理学术语存在的多义性、表述多样性及标准化问题，从而支撑模型在语义理解、病变识别及诊断推荐等任务中的准确性与一致性</w:t>
      </w:r>
      <w:r w:rsidR="004F23BF">
        <w:t>。</w:t>
      </w:r>
    </w:p>
    <w:p w14:paraId="0BC1AAEB" w14:textId="77777777" w:rsidR="004467E4" w:rsidRDefault="004F23BF">
      <w:pPr>
        <w:pStyle w:val="a0"/>
      </w:pPr>
      <w:r>
        <w:rPr>
          <w:rFonts w:hint="eastAsia"/>
        </w:rPr>
        <w:t>原始数据信息</w:t>
      </w:r>
    </w:p>
    <w:tbl>
      <w:tblPr>
        <w:tblStyle w:val="afc"/>
        <w:tblW w:w="0" w:type="auto"/>
        <w:tblLook w:val="04A0" w:firstRow="1" w:lastRow="0" w:firstColumn="1" w:lastColumn="0" w:noHBand="0" w:noVBand="1"/>
      </w:tblPr>
      <w:tblGrid>
        <w:gridCol w:w="4125"/>
        <w:gridCol w:w="4181"/>
      </w:tblGrid>
      <w:tr w:rsidR="004467E4" w14:paraId="44EEDA01" w14:textId="77777777" w:rsidTr="00166199">
        <w:trPr>
          <w:cnfStyle w:val="100000000000" w:firstRow="1" w:lastRow="0" w:firstColumn="0" w:lastColumn="0" w:oddVBand="0" w:evenVBand="0" w:oddHBand="0" w:evenHBand="0" w:firstRowFirstColumn="0" w:firstRowLastColumn="0" w:lastRowFirstColumn="0" w:lastRowLastColumn="0"/>
        </w:trPr>
        <w:tc>
          <w:tcPr>
            <w:tcW w:w="4125" w:type="dxa"/>
            <w:vAlign w:val="center"/>
          </w:tcPr>
          <w:p w14:paraId="1FC6ABA6" w14:textId="77777777" w:rsidR="004467E4" w:rsidRDefault="004F23BF">
            <w:pPr>
              <w:spacing w:line="276" w:lineRule="auto"/>
              <w:ind w:firstLineChars="0" w:firstLine="0"/>
              <w:jc w:val="center"/>
              <w:rPr>
                <w:sz w:val="21"/>
                <w:szCs w:val="21"/>
              </w:rPr>
            </w:pPr>
            <w:r>
              <w:rPr>
                <w:rFonts w:hint="eastAsia"/>
                <w:sz w:val="21"/>
                <w:szCs w:val="21"/>
              </w:rPr>
              <w:t>原始数据</w:t>
            </w:r>
          </w:p>
        </w:tc>
        <w:tc>
          <w:tcPr>
            <w:tcW w:w="4181" w:type="dxa"/>
            <w:vAlign w:val="center"/>
          </w:tcPr>
          <w:p w14:paraId="23B3D493" w14:textId="77777777" w:rsidR="004467E4" w:rsidRDefault="004F23BF">
            <w:pPr>
              <w:spacing w:line="276" w:lineRule="auto"/>
              <w:ind w:firstLineChars="0" w:firstLine="0"/>
              <w:jc w:val="center"/>
              <w:rPr>
                <w:sz w:val="21"/>
                <w:szCs w:val="21"/>
              </w:rPr>
            </w:pPr>
            <w:r>
              <w:rPr>
                <w:rFonts w:hint="eastAsia"/>
                <w:sz w:val="21"/>
                <w:szCs w:val="21"/>
              </w:rPr>
              <w:t>大小</w:t>
            </w:r>
          </w:p>
        </w:tc>
      </w:tr>
      <w:tr w:rsidR="004467E4" w14:paraId="410407EA" w14:textId="77777777" w:rsidTr="00166199">
        <w:tc>
          <w:tcPr>
            <w:tcW w:w="4125" w:type="dxa"/>
            <w:vAlign w:val="center"/>
          </w:tcPr>
          <w:p w14:paraId="3A1B371E" w14:textId="399853BF" w:rsidR="004467E4" w:rsidRDefault="00166199" w:rsidP="00166199">
            <w:pPr>
              <w:spacing w:line="276" w:lineRule="auto"/>
              <w:ind w:firstLineChars="0" w:firstLine="0"/>
              <w:jc w:val="center"/>
              <w:rPr>
                <w:sz w:val="21"/>
                <w:szCs w:val="21"/>
              </w:rPr>
            </w:pPr>
            <w:r>
              <w:rPr>
                <w:rFonts w:hint="eastAsia"/>
                <w:sz w:val="21"/>
                <w:szCs w:val="21"/>
              </w:rPr>
              <w:t>病理学</w:t>
            </w:r>
            <w:r w:rsidR="004F23BF">
              <w:rPr>
                <w:rFonts w:hint="eastAsia"/>
                <w:sz w:val="21"/>
                <w:szCs w:val="21"/>
              </w:rPr>
              <w:t>书籍</w:t>
            </w:r>
          </w:p>
        </w:tc>
        <w:tc>
          <w:tcPr>
            <w:tcW w:w="4181" w:type="dxa"/>
            <w:vAlign w:val="center"/>
          </w:tcPr>
          <w:p w14:paraId="411E432E" w14:textId="3D82B3C4" w:rsidR="004467E4" w:rsidRDefault="00166199">
            <w:pPr>
              <w:spacing w:line="276" w:lineRule="auto"/>
              <w:ind w:firstLineChars="0" w:firstLine="0"/>
              <w:jc w:val="center"/>
              <w:rPr>
                <w:sz w:val="21"/>
                <w:szCs w:val="21"/>
              </w:rPr>
            </w:pPr>
            <w:r>
              <w:rPr>
                <w:rFonts w:hint="eastAsia"/>
                <w:sz w:val="21"/>
                <w:szCs w:val="21"/>
              </w:rPr>
              <w:t>8.3GB</w:t>
            </w:r>
          </w:p>
        </w:tc>
      </w:tr>
      <w:tr w:rsidR="004467E4" w14:paraId="57743413" w14:textId="77777777" w:rsidTr="00166199">
        <w:tc>
          <w:tcPr>
            <w:tcW w:w="4125" w:type="dxa"/>
            <w:vAlign w:val="center"/>
          </w:tcPr>
          <w:p w14:paraId="704784F7" w14:textId="77777777" w:rsidR="004467E4" w:rsidRDefault="004F23BF">
            <w:pPr>
              <w:spacing w:line="276" w:lineRule="auto"/>
              <w:ind w:firstLineChars="0" w:firstLine="0"/>
              <w:jc w:val="center"/>
              <w:rPr>
                <w:sz w:val="21"/>
                <w:szCs w:val="21"/>
              </w:rPr>
            </w:pPr>
            <w:bookmarkStart w:id="22" w:name="_Toc172063179"/>
            <w:bookmarkStart w:id="23" w:name="_Hlk195867423"/>
            <w:r>
              <w:rPr>
                <w:rFonts w:hint="eastAsia"/>
                <w:sz w:val="21"/>
                <w:szCs w:val="21"/>
              </w:rPr>
              <w:t>开源数据集</w:t>
            </w:r>
          </w:p>
        </w:tc>
        <w:tc>
          <w:tcPr>
            <w:tcW w:w="4181" w:type="dxa"/>
            <w:vAlign w:val="center"/>
          </w:tcPr>
          <w:p w14:paraId="02C4EAE6" w14:textId="77777777" w:rsidR="004467E4" w:rsidRDefault="004F23BF">
            <w:pPr>
              <w:spacing w:line="276" w:lineRule="auto"/>
              <w:ind w:firstLineChars="0" w:firstLine="0"/>
              <w:jc w:val="center"/>
              <w:rPr>
                <w:sz w:val="21"/>
                <w:szCs w:val="21"/>
              </w:rPr>
            </w:pPr>
            <w:r>
              <w:rPr>
                <w:rFonts w:hint="eastAsia"/>
                <w:sz w:val="21"/>
                <w:szCs w:val="21"/>
              </w:rPr>
              <w:t>500MB</w:t>
            </w:r>
          </w:p>
        </w:tc>
      </w:tr>
    </w:tbl>
    <w:p w14:paraId="1FFE916D" w14:textId="77777777" w:rsidR="004467E4" w:rsidRDefault="004F23BF">
      <w:pPr>
        <w:pStyle w:val="2"/>
        <w:spacing w:before="163" w:after="163"/>
        <w:rPr>
          <w:rFonts w:ascii="宋体" w:eastAsia="宋体" w:hAnsi="宋体" w:hint="eastAsia"/>
        </w:rPr>
      </w:pPr>
      <w:bookmarkStart w:id="24" w:name="_Toc8986"/>
      <w:r>
        <w:rPr>
          <w:rFonts w:ascii="宋体" w:eastAsia="宋体" w:hAnsi="宋体" w:hint="eastAsia"/>
        </w:rPr>
        <w:t>数据预处理</w:t>
      </w:r>
      <w:bookmarkEnd w:id="22"/>
      <w:bookmarkEnd w:id="23"/>
      <w:bookmarkEnd w:id="24"/>
    </w:p>
    <w:p w14:paraId="07A29FA9" w14:textId="768EB122" w:rsidR="000E778B" w:rsidRDefault="000E778B" w:rsidP="000E778B">
      <w:pPr>
        <w:ind w:firstLine="480"/>
      </w:pPr>
      <w:r>
        <w:rPr>
          <w:rFonts w:hint="eastAsia"/>
        </w:rPr>
        <w:t>高质量训练数据对于大语言模型的病理学应用具有决定性作用。病理学理论体系博大精深，涵盖疾病发生发展机制、病变形态特征、功能代谢变化及诊断判读等复杂概念，其知识大量以专业术语、经验性描述及非结构化文本形式存在于病理学专业书籍（如《病理学》《系统解剖学》《生理学》《医学微生物学》）及临床病理医师的诊断记录与病例分析中。若缺乏准确、结构化且语义清晰的高质量数据，模型极易产生误解、幻觉或输出不符合病理学理论逻辑的内容。高质量训练数据不仅需涵盖权威教材的准确释义、疾病与病理改变的对应关系、组织学特征与诊断标准的关联，还应融合现代临床实践中的真实病理报告与病例资料，确保语言表达既符合现代医学规范，又忠实呈现病理学核心内涵。在模型微调阶段，精准标注的问答对、病变识别推理链条及诊断推荐样本可显著提升模型在具体任务中的表现；在基于人类反馈的强化学习阶段，由病理学专家参与构建的偏好数据和评价标准，则可引导模型生成更安全、合规且贴近临床实践的输出。因此，高质量的病理学训练数据不仅是提升大模型专业性、准确性与可信度的基础，更是推动人工智能在病理诊断辅助、知识传承及临床决策支持中有效落地的核心保障。</w:t>
      </w:r>
    </w:p>
    <w:p w14:paraId="05B0481E" w14:textId="4BA0E56F" w:rsidR="004467E4" w:rsidRDefault="000E778B" w:rsidP="000E778B">
      <w:pPr>
        <w:ind w:firstLine="480"/>
      </w:pPr>
      <w:r>
        <w:rPr>
          <w:rFonts w:hint="eastAsia"/>
        </w:rPr>
        <w:t>因此，本项目基于收集到的多源病理学数据资源，包括《病理学》《系统解剖学》等核心专业书籍，以及临床病理报告、组织学描述与诊断信息，经过系统化的格式化处理、脱敏、去重及语义标准化操作，构建出高质量的训练数据集。该数据集涵盖病理学基础理论、病变机制、形态学特征、诊断判读及临床关联等</w:t>
      </w:r>
      <w:r>
        <w:rPr>
          <w:rFonts w:hint="eastAsia"/>
        </w:rPr>
        <w:lastRenderedPageBreak/>
        <w:t>多个层面，跨越病理学各亚专业领域，为大模型提供了丰富、结构化且可直接用于训练的专业知识。通过这些处理步骤，数据在保证完整性与准确性的同时，也满足模型微调及向量表示构建的需求。表</w:t>
      </w:r>
      <w:r>
        <w:rPr>
          <w:rFonts w:hint="eastAsia"/>
        </w:rPr>
        <w:t>3-2</w:t>
      </w:r>
      <w:r>
        <w:rPr>
          <w:rFonts w:hint="eastAsia"/>
        </w:rPr>
        <w:t>展示了经数据清洗、重构和标准化后的病理学数据统计情况，为后续模型训练和评估提供了明确依据</w:t>
      </w:r>
      <w:r w:rsidR="004F23BF">
        <w:rPr>
          <w:rFonts w:hint="eastAsia"/>
        </w:rPr>
        <w:t>。</w:t>
      </w:r>
    </w:p>
    <w:p w14:paraId="56CB5B59" w14:textId="77777777" w:rsidR="004467E4" w:rsidRDefault="004F23BF">
      <w:pPr>
        <w:pStyle w:val="a0"/>
      </w:pPr>
      <w:r>
        <w:rPr>
          <w:rFonts w:hint="eastAsia"/>
        </w:rPr>
        <w:t>统计数据</w:t>
      </w:r>
    </w:p>
    <w:tbl>
      <w:tblPr>
        <w:tblW w:w="0" w:type="auto"/>
        <w:tblBorders>
          <w:top w:val="single" w:sz="4" w:space="0" w:color="464F41"/>
          <w:bottom w:val="single" w:sz="4" w:space="0" w:color="464F41"/>
          <w:insideH w:val="dotted" w:sz="4" w:space="0" w:color="464F41"/>
        </w:tblBorders>
        <w:tblLayout w:type="fixed"/>
        <w:tblLook w:val="04A0" w:firstRow="1" w:lastRow="0" w:firstColumn="1" w:lastColumn="0" w:noHBand="0" w:noVBand="1"/>
      </w:tblPr>
      <w:tblGrid>
        <w:gridCol w:w="3960"/>
        <w:gridCol w:w="3959"/>
      </w:tblGrid>
      <w:tr w:rsidR="004467E4" w14:paraId="0EC1121D" w14:textId="77777777">
        <w:tc>
          <w:tcPr>
            <w:tcW w:w="3960" w:type="dxa"/>
            <w:tcBorders>
              <w:top w:val="single" w:sz="12" w:space="0" w:color="464F41"/>
              <w:left w:val="nil"/>
              <w:bottom w:val="single" w:sz="4" w:space="0" w:color="464F41"/>
              <w:right w:val="nil"/>
            </w:tcBorders>
            <w:shd w:val="clear" w:color="auto" w:fill="FFFFFF"/>
            <w:vAlign w:val="center"/>
          </w:tcPr>
          <w:p w14:paraId="527C44DD" w14:textId="77777777" w:rsidR="004467E4" w:rsidRDefault="004F23BF">
            <w:pPr>
              <w:spacing w:line="276" w:lineRule="auto"/>
              <w:ind w:firstLineChars="0" w:firstLine="0"/>
              <w:jc w:val="center"/>
              <w:rPr>
                <w:sz w:val="21"/>
                <w:szCs w:val="21"/>
              </w:rPr>
            </w:pPr>
            <w:r>
              <w:rPr>
                <w:rFonts w:hint="eastAsia"/>
                <w:sz w:val="21"/>
                <w:szCs w:val="21"/>
              </w:rPr>
              <w:t>Name</w:t>
            </w:r>
          </w:p>
        </w:tc>
        <w:tc>
          <w:tcPr>
            <w:tcW w:w="3959" w:type="dxa"/>
            <w:tcBorders>
              <w:top w:val="single" w:sz="12" w:space="0" w:color="464F41"/>
              <w:left w:val="nil"/>
              <w:bottom w:val="single" w:sz="4" w:space="0" w:color="464F41"/>
            </w:tcBorders>
            <w:shd w:val="clear" w:color="auto" w:fill="FFFFFF"/>
            <w:vAlign w:val="center"/>
          </w:tcPr>
          <w:p w14:paraId="046AC2D5" w14:textId="77777777" w:rsidR="004467E4" w:rsidRDefault="004F23BF">
            <w:pPr>
              <w:spacing w:line="276" w:lineRule="auto"/>
              <w:ind w:firstLineChars="0" w:firstLine="0"/>
              <w:jc w:val="center"/>
              <w:rPr>
                <w:sz w:val="21"/>
                <w:szCs w:val="21"/>
              </w:rPr>
            </w:pPr>
            <w:r>
              <w:rPr>
                <w:rFonts w:hint="eastAsia"/>
                <w:sz w:val="21"/>
                <w:szCs w:val="21"/>
              </w:rPr>
              <w:t>Input</w:t>
            </w:r>
          </w:p>
        </w:tc>
      </w:tr>
      <w:tr w:rsidR="004467E4" w14:paraId="130A9DA2" w14:textId="77777777">
        <w:trPr>
          <w:trHeight w:val="90"/>
        </w:trPr>
        <w:tc>
          <w:tcPr>
            <w:tcW w:w="3960" w:type="dxa"/>
            <w:vAlign w:val="center"/>
          </w:tcPr>
          <w:p w14:paraId="1FE0A6DF" w14:textId="77777777" w:rsidR="004467E4" w:rsidRDefault="004F23BF">
            <w:pPr>
              <w:spacing w:line="276" w:lineRule="auto"/>
              <w:ind w:firstLineChars="0" w:firstLine="0"/>
              <w:jc w:val="center"/>
              <w:rPr>
                <w:sz w:val="21"/>
                <w:szCs w:val="21"/>
              </w:rPr>
            </w:pPr>
            <w:r>
              <w:rPr>
                <w:rFonts w:hint="eastAsia"/>
                <w:sz w:val="21"/>
                <w:szCs w:val="21"/>
              </w:rPr>
              <w:t>Medical Books</w:t>
            </w:r>
          </w:p>
        </w:tc>
        <w:tc>
          <w:tcPr>
            <w:tcW w:w="3959" w:type="dxa"/>
            <w:vAlign w:val="center"/>
          </w:tcPr>
          <w:p w14:paraId="086E85AB" w14:textId="77777777" w:rsidR="004467E4" w:rsidRDefault="004F23BF">
            <w:pPr>
              <w:spacing w:line="276" w:lineRule="auto"/>
              <w:ind w:firstLineChars="0" w:firstLine="0"/>
              <w:jc w:val="center"/>
              <w:rPr>
                <w:sz w:val="21"/>
                <w:szCs w:val="21"/>
              </w:rPr>
            </w:pPr>
            <w:r>
              <w:rPr>
                <w:rFonts w:hint="eastAsia"/>
                <w:sz w:val="21"/>
                <w:szCs w:val="21"/>
              </w:rPr>
              <w:t>800MB</w:t>
            </w:r>
          </w:p>
        </w:tc>
      </w:tr>
      <w:tr w:rsidR="004467E4" w14:paraId="3AEE645A" w14:textId="77777777">
        <w:tc>
          <w:tcPr>
            <w:tcW w:w="3960" w:type="dxa"/>
            <w:vAlign w:val="center"/>
          </w:tcPr>
          <w:p w14:paraId="6047462B" w14:textId="57F6ADDF" w:rsidR="004467E4" w:rsidRDefault="004F23BF" w:rsidP="000E778B">
            <w:pPr>
              <w:spacing w:line="276" w:lineRule="auto"/>
              <w:ind w:firstLineChars="0" w:firstLine="0"/>
              <w:jc w:val="center"/>
              <w:rPr>
                <w:sz w:val="21"/>
                <w:szCs w:val="21"/>
              </w:rPr>
            </w:pPr>
            <w:r>
              <w:rPr>
                <w:rFonts w:hint="eastAsia"/>
                <w:sz w:val="21"/>
                <w:szCs w:val="21"/>
              </w:rPr>
              <w:t>PubMedVision</w:t>
            </w:r>
          </w:p>
        </w:tc>
        <w:tc>
          <w:tcPr>
            <w:tcW w:w="3959" w:type="dxa"/>
            <w:vAlign w:val="center"/>
          </w:tcPr>
          <w:p w14:paraId="4370014B" w14:textId="3317BF7B" w:rsidR="004467E4" w:rsidRDefault="004F23BF" w:rsidP="000E778B">
            <w:pPr>
              <w:spacing w:line="276" w:lineRule="auto"/>
              <w:ind w:firstLineChars="0" w:firstLine="0"/>
              <w:jc w:val="center"/>
              <w:rPr>
                <w:sz w:val="21"/>
                <w:szCs w:val="21"/>
              </w:rPr>
            </w:pPr>
            <w:r>
              <w:rPr>
                <w:rFonts w:hint="eastAsia"/>
                <w:sz w:val="21"/>
                <w:szCs w:val="21"/>
              </w:rPr>
              <w:t>40G</w:t>
            </w:r>
            <w:r w:rsidR="000E778B">
              <w:rPr>
                <w:rFonts w:hint="eastAsia"/>
                <w:sz w:val="21"/>
                <w:szCs w:val="21"/>
              </w:rPr>
              <w:t>B</w:t>
            </w:r>
          </w:p>
        </w:tc>
      </w:tr>
    </w:tbl>
    <w:p w14:paraId="1CD8A7E8" w14:textId="77777777" w:rsidR="004467E4" w:rsidRDefault="004467E4">
      <w:pPr>
        <w:spacing w:line="240" w:lineRule="auto"/>
        <w:ind w:firstLineChars="0" w:firstLine="0"/>
        <w:rPr>
          <w:sz w:val="21"/>
          <w:szCs w:val="21"/>
        </w:rPr>
      </w:pPr>
    </w:p>
    <w:p w14:paraId="242CA2F4" w14:textId="77777777" w:rsidR="004467E4" w:rsidRDefault="004F23BF">
      <w:pPr>
        <w:pStyle w:val="3"/>
        <w:numPr>
          <w:ilvl w:val="2"/>
          <w:numId w:val="3"/>
        </w:numPr>
        <w:spacing w:before="163" w:after="163"/>
        <w:rPr>
          <w:rFonts w:ascii="宋体" w:eastAsia="宋体" w:hAnsi="宋体" w:hint="eastAsia"/>
        </w:rPr>
      </w:pPr>
      <w:bookmarkStart w:id="25" w:name="_Toc31860"/>
      <w:r>
        <w:rPr>
          <w:rFonts w:ascii="宋体" w:eastAsia="宋体" w:hAnsi="宋体" w:hint="eastAsia"/>
        </w:rPr>
        <w:t>指令监督微调数据处理</w:t>
      </w:r>
      <w:bookmarkEnd w:id="25"/>
    </w:p>
    <w:p w14:paraId="35C228FB" w14:textId="6067EAF1" w:rsidR="00D9201C" w:rsidRDefault="00D9201C" w:rsidP="00D9201C">
      <w:pPr>
        <w:ind w:firstLine="480"/>
      </w:pPr>
      <w:r>
        <w:rPr>
          <w:rFonts w:hint="eastAsia"/>
        </w:rPr>
        <w:t>指令监督微调是模型优化的重要环节，旨在通过高质量训练数据显著提升模型在病理学领域的专业响应能力</w:t>
      </w:r>
      <w:r w:rsidRPr="00D9201C">
        <w:rPr>
          <w:rFonts w:hint="eastAsia"/>
          <w:color w:val="000000" w:themeColor="text1"/>
          <w:vertAlign w:val="superscript"/>
        </w:rPr>
        <w:t>[9]</w:t>
      </w:r>
      <w:r>
        <w:rPr>
          <w:rFonts w:hint="eastAsia"/>
        </w:rPr>
        <w:t>。在本阶段，数据严格依托学术论文、临床病理报告及权威疾病大全等可靠文本资源，这些资料因理论严谨性与临床指导价值被确立为核心数据来源。在具体实施过程中，系统首先对原始文本进行结构化预处理，保留原文的病理学术语体系及逻辑框架。例如，从中国临床病理数字病例库爬取到的数据中提取完整诊疗记录，包括病变描述、组织学特征、病理诊断及鉴别诊断要点；或从《病理学》教材疾病条目中拆分病因机制、形态学改变、功能影响及诊断标准等模块化内容。通过这种处理方式，后续构建的问答对不仅忠实再现病理学经典理论和临床实践规范，还为模型在病变识别、诊断推理及鉴别诊断建议等任务中提供了可靠的训练依据，从而有效提升模型的专业性、准确性与临床适用性。</w:t>
      </w:r>
    </w:p>
    <w:p w14:paraId="0588ED01" w14:textId="0DAD1737" w:rsidR="004467E4" w:rsidRDefault="00D9201C" w:rsidP="00D9201C">
      <w:pPr>
        <w:ind w:firstLine="480"/>
      </w:pPr>
      <w:r>
        <w:rPr>
          <w:rFonts w:hint="eastAsia"/>
        </w:rPr>
        <w:t>在数据构建过程中，本项目采用大语言模型实现自动化问答对生成，利用模型的预训练知识对原始文本进行深层语义解析。具体而言，系统首先将输入文本划分为独立逻辑单元，如单个病理报告或疾病条目，然后引导模型识别其中的核心问题点，并生成对应的标准化答案。整个生成过程严格限制模型仅依据输入文本内容作答，避免引入外部假设或主观推断，同时通过规则校验确保问题表述符合病理学专业语境，答案内容与原文保持高度一致。生成的问答对涵盖病变判读、诊断依据、鉴别诊断、经典理论阐释等核心临床与学术场景，从而形成面向病理专病的、高度针对性的指令数据集，为后续模型的监督微调提供可靠、可控的训练样本，确保模型在专业问答和临床辅助诊断任务中的准确性与一致性</w:t>
      </w:r>
      <w:r w:rsidR="004F23BF">
        <w:rPr>
          <w:rFonts w:hint="eastAsia"/>
        </w:rPr>
        <w:t>。</w:t>
      </w:r>
    </w:p>
    <w:p w14:paraId="70F8F456" w14:textId="6CD5769F" w:rsidR="004467E4" w:rsidRDefault="004F23BF">
      <w:pPr>
        <w:ind w:firstLine="480"/>
      </w:pPr>
      <w:r>
        <w:rPr>
          <w:rFonts w:hint="eastAsia"/>
        </w:rPr>
        <w:t>为保障训练数据的质量与处理效率，系统引入局部敏感哈希算法对问答对进行去重处理。该算法通过设计专门的哈希函数，将语义相似的问答对映射到同一哈希桶中，从而高效识别潜在重复项</w:t>
      </w:r>
      <w:r>
        <w:rPr>
          <w:rFonts w:hint="eastAsia"/>
          <w:color w:val="000000" w:themeColor="text1"/>
          <w:vertAlign w:val="superscript"/>
        </w:rPr>
        <w:t>[10]</w:t>
      </w:r>
      <w:r>
        <w:rPr>
          <w:rFonts w:hint="eastAsia"/>
        </w:rPr>
        <w:t>。在此过程中，既保留了数据的多样性，</w:t>
      </w:r>
      <w:r>
        <w:rPr>
          <w:rFonts w:hint="eastAsia"/>
        </w:rPr>
        <w:lastRenderedPageBreak/>
        <w:t>又显著降低了训练噪声，避免模型因重复样本产生过拟合风险。经过去重与筛选后的精炼数据集严格遵循</w:t>
      </w:r>
      <w:r w:rsidR="00712D7C">
        <w:rPr>
          <w:rFonts w:hint="eastAsia"/>
        </w:rPr>
        <w:t>病理学</w:t>
      </w:r>
      <w:r>
        <w:rPr>
          <w:rFonts w:hint="eastAsia"/>
        </w:rPr>
        <w:t>知识表达规范，既保证了术语使用、证候描述及治法方药的准确性，又为模型微调提供了高信噪比的指令数据支撑，有效强化了系统在专业问答及临床辅助诊疗场景中的逻辑严谨性和内容可靠性。</w:t>
      </w:r>
    </w:p>
    <w:p w14:paraId="19C27132" w14:textId="77777777" w:rsidR="004467E4" w:rsidRDefault="004F23BF">
      <w:pPr>
        <w:pStyle w:val="a0"/>
        <w:numPr>
          <w:ilvl w:val="4"/>
          <w:numId w:val="3"/>
        </w:numPr>
      </w:pPr>
      <w:r>
        <w:rPr>
          <w:rFonts w:hint="eastAsia"/>
        </w:rPr>
        <w:t>指令监督微调处理数据示例</w:t>
      </w:r>
    </w:p>
    <w:tbl>
      <w:tblPr>
        <w:tblStyle w:val="afc"/>
        <w:tblW w:w="0" w:type="auto"/>
        <w:tblLook w:val="04A0" w:firstRow="1" w:lastRow="0" w:firstColumn="1" w:lastColumn="0" w:noHBand="0" w:noVBand="1"/>
      </w:tblPr>
      <w:tblGrid>
        <w:gridCol w:w="4133"/>
        <w:gridCol w:w="4173"/>
      </w:tblGrid>
      <w:tr w:rsidR="004467E4" w14:paraId="54C4B863" w14:textId="77777777" w:rsidTr="004467E4">
        <w:trPr>
          <w:cnfStyle w:val="100000000000" w:firstRow="1" w:lastRow="0" w:firstColumn="0" w:lastColumn="0" w:oddVBand="0" w:evenVBand="0" w:oddHBand="0" w:evenHBand="0" w:firstRowFirstColumn="0" w:firstRowLastColumn="0" w:lastRowFirstColumn="0" w:lastRowLastColumn="0"/>
        </w:trPr>
        <w:tc>
          <w:tcPr>
            <w:tcW w:w="4239" w:type="dxa"/>
            <w:vAlign w:val="center"/>
          </w:tcPr>
          <w:p w14:paraId="537D38A5" w14:textId="77777777" w:rsidR="004467E4" w:rsidRDefault="004F23BF">
            <w:pPr>
              <w:spacing w:line="276" w:lineRule="auto"/>
              <w:ind w:firstLineChars="0" w:firstLine="0"/>
              <w:jc w:val="left"/>
              <w:rPr>
                <w:sz w:val="21"/>
                <w:szCs w:val="21"/>
              </w:rPr>
            </w:pPr>
            <w:r>
              <w:rPr>
                <w:rFonts w:hint="eastAsia"/>
                <w:sz w:val="21"/>
                <w:szCs w:val="21"/>
              </w:rPr>
              <w:t>原始数据</w:t>
            </w:r>
          </w:p>
        </w:tc>
        <w:tc>
          <w:tcPr>
            <w:tcW w:w="4283" w:type="dxa"/>
            <w:vAlign w:val="center"/>
          </w:tcPr>
          <w:p w14:paraId="05F2F59A" w14:textId="77777777" w:rsidR="004467E4" w:rsidRDefault="004F23BF">
            <w:pPr>
              <w:spacing w:line="276" w:lineRule="auto"/>
              <w:ind w:firstLineChars="0" w:firstLine="0"/>
              <w:jc w:val="left"/>
              <w:rPr>
                <w:sz w:val="21"/>
                <w:szCs w:val="21"/>
              </w:rPr>
            </w:pPr>
            <w:r>
              <w:rPr>
                <w:rFonts w:hint="eastAsia"/>
                <w:sz w:val="21"/>
                <w:szCs w:val="21"/>
              </w:rPr>
              <w:t>训练用数据</w:t>
            </w:r>
          </w:p>
        </w:tc>
      </w:tr>
      <w:tr w:rsidR="004467E4" w14:paraId="4AD364CC" w14:textId="77777777" w:rsidTr="004467E4">
        <w:tc>
          <w:tcPr>
            <w:tcW w:w="4239" w:type="dxa"/>
            <w:vAlign w:val="center"/>
          </w:tcPr>
          <w:p w14:paraId="19D17388" w14:textId="7A0C6D91" w:rsidR="005E43F2" w:rsidRPr="005E43F2" w:rsidRDefault="005E43F2" w:rsidP="005E43F2">
            <w:pPr>
              <w:spacing w:line="276" w:lineRule="auto"/>
              <w:ind w:firstLineChars="0"/>
              <w:jc w:val="left"/>
              <w:rPr>
                <w:sz w:val="21"/>
                <w:szCs w:val="21"/>
              </w:rPr>
            </w:pPr>
            <w:r w:rsidRPr="005E43F2">
              <w:rPr>
                <w:sz w:val="21"/>
                <w:szCs w:val="21"/>
              </w:rPr>
              <w:t>病理性萎缩（</w:t>
            </w:r>
            <w:r w:rsidRPr="005E43F2">
              <w:rPr>
                <w:sz w:val="21"/>
                <w:szCs w:val="21"/>
              </w:rPr>
              <w:t>pathologicalatrophy</w:t>
            </w:r>
            <w:r>
              <w:rPr>
                <w:rFonts w:hint="eastAsia"/>
                <w:sz w:val="21"/>
                <w:szCs w:val="21"/>
              </w:rPr>
              <w:t>）</w:t>
            </w:r>
            <w:r w:rsidRPr="005E43F2">
              <w:rPr>
                <w:sz w:val="21"/>
                <w:szCs w:val="21"/>
              </w:rPr>
              <w:t>其发生原因分为如下几种类型。</w:t>
            </w:r>
          </w:p>
          <w:p w14:paraId="1349EEC4" w14:textId="77777777" w:rsidR="005E43F2" w:rsidRPr="005E43F2" w:rsidRDefault="005E43F2" w:rsidP="005E43F2">
            <w:pPr>
              <w:spacing w:line="276" w:lineRule="auto"/>
              <w:ind w:firstLineChars="0" w:firstLine="0"/>
              <w:jc w:val="left"/>
              <w:rPr>
                <w:sz w:val="21"/>
                <w:szCs w:val="21"/>
              </w:rPr>
            </w:pPr>
            <w:r w:rsidRPr="005E43F2">
              <w:rPr>
                <w:sz w:val="21"/>
                <w:szCs w:val="21"/>
              </w:rPr>
              <w:t>（</w:t>
            </w:r>
            <w:r w:rsidRPr="005E43F2">
              <w:rPr>
                <w:sz w:val="21"/>
                <w:szCs w:val="21"/>
              </w:rPr>
              <w:t>1</w:t>
            </w:r>
            <w:r w:rsidRPr="005E43F2">
              <w:rPr>
                <w:sz w:val="21"/>
                <w:szCs w:val="21"/>
              </w:rPr>
              <w:t>）营养不良性萎缩（</w:t>
            </w:r>
            <w:r w:rsidRPr="005E43F2">
              <w:rPr>
                <w:sz w:val="21"/>
                <w:szCs w:val="21"/>
              </w:rPr>
              <w:t>atrophy due to inadequate nutrition</w:t>
            </w:r>
            <w:r w:rsidRPr="005E43F2">
              <w:rPr>
                <w:sz w:val="21"/>
                <w:szCs w:val="21"/>
              </w:rPr>
              <w:t>）：可由蛋白质摄入不足、消耗过多和血液供应不足引起，分为如下两种类型。</w:t>
            </w:r>
          </w:p>
          <w:p w14:paraId="16599E30" w14:textId="77777777" w:rsidR="005E43F2" w:rsidRPr="005E43F2" w:rsidRDefault="005E43F2" w:rsidP="005E43F2">
            <w:pPr>
              <w:spacing w:line="276" w:lineRule="auto"/>
              <w:ind w:firstLineChars="0" w:firstLine="0"/>
              <w:jc w:val="left"/>
              <w:rPr>
                <w:sz w:val="21"/>
                <w:szCs w:val="21"/>
              </w:rPr>
            </w:pPr>
            <w:r w:rsidRPr="005E43F2">
              <w:rPr>
                <w:sz w:val="21"/>
                <w:szCs w:val="21"/>
              </w:rPr>
              <w:t>1</w:t>
            </w:r>
            <w:r w:rsidRPr="005E43F2">
              <w:rPr>
                <w:sz w:val="21"/>
                <w:szCs w:val="21"/>
              </w:rPr>
              <w:t>）全身营养不良性萎缩：如糖尿病、结核病及肿瘤等慢性消耗性疾病时，长期营养不良引起全身肌肉萎缩，称为恶病质。</w:t>
            </w:r>
          </w:p>
          <w:p w14:paraId="74F2FD6F" w14:textId="77777777" w:rsidR="004467E4" w:rsidRDefault="005E43F2">
            <w:pPr>
              <w:spacing w:line="276" w:lineRule="auto"/>
              <w:ind w:firstLineChars="0" w:firstLine="0"/>
              <w:jc w:val="left"/>
              <w:rPr>
                <w:sz w:val="21"/>
                <w:szCs w:val="21"/>
              </w:rPr>
            </w:pPr>
            <w:r w:rsidRPr="005E43F2">
              <w:rPr>
                <w:sz w:val="21"/>
                <w:szCs w:val="21"/>
              </w:rPr>
              <w:t>2</w:t>
            </w:r>
            <w:r w:rsidRPr="005E43F2">
              <w:rPr>
                <w:sz w:val="21"/>
                <w:szCs w:val="21"/>
              </w:rPr>
              <w:t>）局部营养不良性萎缩：如脑动脉粥样硬化后，血管壁增厚、管腔变窄，脑组织缺乏足够血液供应引起脑萎缩。萎缩的细胞、组织和器官通过调节细胞体积、数量和功能，以适应降低的血液供应和营养补给</w:t>
            </w:r>
            <w:r w:rsidR="004F23BF">
              <w:rPr>
                <w:rFonts w:hint="eastAsia"/>
                <w:sz w:val="21"/>
                <w:szCs w:val="21"/>
              </w:rPr>
              <w:t>。</w:t>
            </w:r>
          </w:p>
          <w:p w14:paraId="19E28496" w14:textId="34785721" w:rsidR="005E43F2" w:rsidRDefault="005E43F2">
            <w:pPr>
              <w:spacing w:line="276" w:lineRule="auto"/>
              <w:ind w:firstLineChars="0" w:firstLine="0"/>
              <w:jc w:val="left"/>
              <w:rPr>
                <w:sz w:val="21"/>
                <w:szCs w:val="21"/>
              </w:rPr>
            </w:pPr>
            <w:r>
              <w:rPr>
                <w:rFonts w:hint="eastAsia"/>
                <w:sz w:val="21"/>
                <w:szCs w:val="21"/>
              </w:rPr>
              <w:t>······</w:t>
            </w:r>
          </w:p>
        </w:tc>
        <w:tc>
          <w:tcPr>
            <w:tcW w:w="4283" w:type="dxa"/>
            <w:vAlign w:val="center"/>
          </w:tcPr>
          <w:p w14:paraId="22052112" w14:textId="77777777" w:rsidR="004467E4" w:rsidRDefault="004F23BF">
            <w:pPr>
              <w:spacing w:line="276" w:lineRule="auto"/>
              <w:ind w:firstLineChars="0" w:firstLine="0"/>
              <w:jc w:val="left"/>
              <w:rPr>
                <w:sz w:val="21"/>
                <w:szCs w:val="21"/>
              </w:rPr>
            </w:pPr>
            <w:r>
              <w:rPr>
                <w:rFonts w:hint="eastAsia"/>
                <w:sz w:val="21"/>
                <w:szCs w:val="21"/>
              </w:rPr>
              <w:t>{"messages":[</w:t>
            </w:r>
          </w:p>
          <w:p w14:paraId="39D27A51" w14:textId="1278F22B" w:rsidR="004467E4" w:rsidRDefault="004F23BF">
            <w:pPr>
              <w:spacing w:line="276" w:lineRule="auto"/>
              <w:ind w:firstLineChars="0" w:firstLine="0"/>
              <w:jc w:val="left"/>
              <w:rPr>
                <w:sz w:val="21"/>
                <w:szCs w:val="21"/>
              </w:rPr>
            </w:pPr>
            <w:r>
              <w:rPr>
                <w:rFonts w:hint="eastAsia"/>
                <w:sz w:val="21"/>
                <w:szCs w:val="21"/>
              </w:rPr>
              <w:t xml:space="preserve"> {"role": "system", "content": "</w:t>
            </w:r>
            <w:r>
              <w:rPr>
                <w:rFonts w:hint="eastAsia"/>
                <w:sz w:val="21"/>
                <w:szCs w:val="21"/>
              </w:rPr>
              <w:t>你是一个</w:t>
            </w:r>
            <w:r w:rsidR="005E43F2">
              <w:rPr>
                <w:rFonts w:hint="eastAsia"/>
                <w:sz w:val="21"/>
                <w:szCs w:val="21"/>
              </w:rPr>
              <w:t>病理学专家，请用专业的病理学</w:t>
            </w:r>
            <w:r>
              <w:rPr>
                <w:rFonts w:hint="eastAsia"/>
                <w:sz w:val="21"/>
                <w:szCs w:val="21"/>
              </w:rPr>
              <w:t>知识</w:t>
            </w:r>
            <w:r w:rsidR="005E43F2">
              <w:rPr>
                <w:rFonts w:hint="eastAsia"/>
                <w:sz w:val="21"/>
                <w:szCs w:val="21"/>
              </w:rPr>
              <w:t>回</w:t>
            </w:r>
            <w:r>
              <w:rPr>
                <w:rFonts w:hint="eastAsia"/>
                <w:sz w:val="21"/>
                <w:szCs w:val="21"/>
              </w:rPr>
              <w:t>答问题</w:t>
            </w:r>
            <w:r>
              <w:rPr>
                <w:rFonts w:hint="eastAsia"/>
                <w:sz w:val="21"/>
                <w:szCs w:val="21"/>
              </w:rPr>
              <w:t xml:space="preserve">" }, </w:t>
            </w:r>
          </w:p>
          <w:p w14:paraId="5AAB59E7" w14:textId="076AE44E" w:rsidR="004467E4" w:rsidRDefault="004F23BF">
            <w:pPr>
              <w:spacing w:line="276" w:lineRule="auto"/>
              <w:ind w:firstLineChars="0" w:firstLine="0"/>
              <w:jc w:val="left"/>
              <w:rPr>
                <w:sz w:val="21"/>
                <w:szCs w:val="21"/>
              </w:rPr>
            </w:pPr>
            <w:r>
              <w:rPr>
                <w:rFonts w:hint="eastAsia"/>
                <w:sz w:val="21"/>
                <w:szCs w:val="21"/>
              </w:rPr>
              <w:t>{"role":"user","content": "</w:t>
            </w:r>
            <w:r w:rsidR="005E43F2" w:rsidRPr="005E43F2">
              <w:rPr>
                <w:sz w:val="21"/>
                <w:szCs w:val="21"/>
              </w:rPr>
              <w:t>病理性萎缩</w:t>
            </w:r>
            <w:r w:rsidR="005E43F2">
              <w:rPr>
                <w:rFonts w:hint="eastAsia"/>
                <w:sz w:val="21"/>
                <w:szCs w:val="21"/>
              </w:rPr>
              <w:t>的发生原因</w:t>
            </w:r>
            <w:r>
              <w:rPr>
                <w:rFonts w:hint="eastAsia"/>
                <w:sz w:val="21"/>
                <w:szCs w:val="21"/>
              </w:rPr>
              <w:t>有哪些</w:t>
            </w:r>
            <w:r>
              <w:rPr>
                <w:rFonts w:hint="eastAsia"/>
                <w:sz w:val="21"/>
                <w:szCs w:val="21"/>
              </w:rPr>
              <w:t>"},</w:t>
            </w:r>
          </w:p>
          <w:p w14:paraId="25DD353A" w14:textId="104C4D3D" w:rsidR="005E43F2" w:rsidRDefault="004F23BF">
            <w:pPr>
              <w:spacing w:line="276" w:lineRule="auto"/>
              <w:ind w:firstLineChars="0" w:firstLine="0"/>
              <w:jc w:val="left"/>
              <w:rPr>
                <w:sz w:val="21"/>
                <w:szCs w:val="21"/>
              </w:rPr>
            </w:pPr>
            <w:r>
              <w:rPr>
                <w:rFonts w:hint="eastAsia"/>
                <w:sz w:val="21"/>
                <w:szCs w:val="21"/>
              </w:rPr>
              <w:t>{"role": "assistant", "content": "</w:t>
            </w:r>
            <w:r w:rsidR="005E43F2">
              <w:rPr>
                <w:rFonts w:hint="eastAsia"/>
                <w:sz w:val="21"/>
                <w:szCs w:val="21"/>
              </w:rPr>
              <w:t>主要分为以下几种类型：</w:t>
            </w:r>
            <w:r w:rsidR="005E43F2" w:rsidRPr="005E43F2">
              <w:rPr>
                <w:sz w:val="21"/>
                <w:szCs w:val="21"/>
              </w:rPr>
              <w:t>（</w:t>
            </w:r>
            <w:r w:rsidR="005E43F2" w:rsidRPr="005E43F2">
              <w:rPr>
                <w:sz w:val="21"/>
                <w:szCs w:val="21"/>
              </w:rPr>
              <w:t>1</w:t>
            </w:r>
            <w:r w:rsidR="005E43F2" w:rsidRPr="005E43F2">
              <w:rPr>
                <w:sz w:val="21"/>
                <w:szCs w:val="21"/>
              </w:rPr>
              <w:t>）营养不良性萎缩</w:t>
            </w:r>
            <w:r w:rsidR="005E43F2">
              <w:rPr>
                <w:rFonts w:hint="eastAsia"/>
                <w:sz w:val="21"/>
                <w:szCs w:val="21"/>
              </w:rPr>
              <w:t>···</w:t>
            </w:r>
          </w:p>
          <w:p w14:paraId="7AA4E302" w14:textId="41243A4B" w:rsidR="004467E4" w:rsidRDefault="004F23BF">
            <w:pPr>
              <w:spacing w:line="276" w:lineRule="auto"/>
              <w:ind w:firstLineChars="0" w:firstLine="0"/>
              <w:jc w:val="left"/>
              <w:rPr>
                <w:sz w:val="21"/>
                <w:szCs w:val="21"/>
              </w:rPr>
            </w:pPr>
            <w:r>
              <w:rPr>
                <w:rFonts w:hint="eastAsia"/>
                <w:sz w:val="21"/>
                <w:szCs w:val="21"/>
              </w:rPr>
              <w:t>" }</w:t>
            </w:r>
          </w:p>
          <w:p w14:paraId="22A5B9BE" w14:textId="77777777" w:rsidR="004467E4" w:rsidRDefault="004F23BF">
            <w:pPr>
              <w:spacing w:line="276" w:lineRule="auto"/>
              <w:ind w:firstLineChars="0" w:firstLine="0"/>
              <w:jc w:val="left"/>
              <w:rPr>
                <w:sz w:val="21"/>
                <w:szCs w:val="21"/>
              </w:rPr>
            </w:pPr>
            <w:r>
              <w:rPr>
                <w:rFonts w:hint="eastAsia"/>
                <w:sz w:val="21"/>
                <w:szCs w:val="21"/>
              </w:rPr>
              <w:t>]}</w:t>
            </w:r>
          </w:p>
        </w:tc>
      </w:tr>
    </w:tbl>
    <w:p w14:paraId="2ACEB77C" w14:textId="77777777" w:rsidR="004467E4" w:rsidRDefault="004467E4">
      <w:pPr>
        <w:ind w:firstLineChars="0" w:firstLine="0"/>
      </w:pPr>
    </w:p>
    <w:p w14:paraId="5761CD90" w14:textId="28533F01" w:rsidR="004467E4" w:rsidRPr="00FD36C6" w:rsidRDefault="004F23BF">
      <w:pPr>
        <w:pStyle w:val="3"/>
        <w:numPr>
          <w:ilvl w:val="2"/>
          <w:numId w:val="3"/>
        </w:numPr>
        <w:spacing w:before="163" w:after="163"/>
        <w:rPr>
          <w:rFonts w:ascii="宋体" w:eastAsia="宋体" w:hAnsi="宋体" w:hint="eastAsia"/>
        </w:rPr>
      </w:pPr>
      <w:bookmarkStart w:id="26" w:name="_Toc933"/>
      <w:r w:rsidRPr="00FD36C6">
        <w:rPr>
          <w:rFonts w:ascii="宋体" w:eastAsia="宋体" w:hAnsi="宋体" w:hint="eastAsia"/>
        </w:rPr>
        <w:t>强化学习数据处理</w:t>
      </w:r>
      <w:bookmarkEnd w:id="26"/>
    </w:p>
    <w:p w14:paraId="24078FF4" w14:textId="01B67366" w:rsidR="00927775" w:rsidRDefault="00927775" w:rsidP="00927775">
      <w:pPr>
        <w:ind w:firstLine="480"/>
      </w:pPr>
      <w:r>
        <w:rPr>
          <w:rFonts w:hint="eastAsia"/>
        </w:rPr>
        <w:t>本项目提出了一种全新的强化学习对齐算法——</w:t>
      </w:r>
      <w:r w:rsidR="004B294D">
        <w:rPr>
          <w:rFonts w:hint="eastAsia"/>
        </w:rPr>
        <w:t>IterGSPO</w:t>
      </w:r>
      <w:r w:rsidR="004B294D">
        <w:rPr>
          <w:rFonts w:hint="eastAsia"/>
        </w:rPr>
        <w:t>。</w:t>
      </w:r>
    </w:p>
    <w:p w14:paraId="5F73DED2" w14:textId="5E59E2F3" w:rsidR="00927775" w:rsidRDefault="00927775" w:rsidP="00927775">
      <w:pPr>
        <w:ind w:firstLine="480"/>
      </w:pPr>
      <w:r>
        <w:rPr>
          <w:rFonts w:hint="eastAsia"/>
        </w:rPr>
        <w:t>在数据处理层面，</w:t>
      </w:r>
      <w:r>
        <w:rPr>
          <w:rFonts w:hint="eastAsia"/>
        </w:rPr>
        <w:t>IterGSPO</w:t>
      </w:r>
      <w:r>
        <w:rPr>
          <w:rFonts w:hint="eastAsia"/>
        </w:rPr>
        <w:t>的最大优势在于大幅简化了强化学习所需训练数据的构建流程。传统基于人类反馈的强化学习方法（如</w:t>
      </w:r>
      <w:r>
        <w:rPr>
          <w:rFonts w:hint="eastAsia"/>
        </w:rPr>
        <w:t>PPO</w:t>
      </w:r>
      <w:r>
        <w:rPr>
          <w:rFonts w:hint="eastAsia"/>
        </w:rPr>
        <w:t>）通常依赖高质量的人类偏好对（</w:t>
      </w:r>
      <w:r>
        <w:rPr>
          <w:rFonts w:hint="eastAsia"/>
        </w:rPr>
        <w:t>human preference pairs</w:t>
      </w:r>
      <w:r>
        <w:rPr>
          <w:rFonts w:hint="eastAsia"/>
        </w:rPr>
        <w:t>）或人工标注的优劣样本，而直接偏好优化方法（如</w:t>
      </w:r>
      <w:r>
        <w:rPr>
          <w:rFonts w:hint="eastAsia"/>
        </w:rPr>
        <w:t>DPO</w:t>
      </w:r>
      <w:r>
        <w:rPr>
          <w:rFonts w:hint="eastAsia"/>
        </w:rPr>
        <w:t>）虽可从偏好数据中隐式学习，但仍需成对的正负样本。这些数据的获取成本高、标注难度大，尤其在专业领域（如病理学）中，高质量偏好数据极为稀缺。</w:t>
      </w:r>
    </w:p>
    <w:p w14:paraId="31EE2558" w14:textId="60314CBD" w:rsidR="00927775" w:rsidRDefault="00927775" w:rsidP="00927775">
      <w:pPr>
        <w:ind w:firstLine="480"/>
      </w:pPr>
      <w:r>
        <w:rPr>
          <w:rFonts w:hint="eastAsia"/>
        </w:rPr>
        <w:t>相比之下，</w:t>
      </w:r>
      <w:r>
        <w:rPr>
          <w:rFonts w:hint="eastAsia"/>
        </w:rPr>
        <w:t>IterGSPO</w:t>
      </w:r>
      <w:r>
        <w:rPr>
          <w:rFonts w:hint="eastAsia"/>
        </w:rPr>
        <w:t>仅需用户提供原始提示词（</w:t>
      </w:r>
      <w:r>
        <w:rPr>
          <w:rFonts w:hint="eastAsia"/>
        </w:rPr>
        <w:t>prompt</w:t>
      </w:r>
      <w:r>
        <w:rPr>
          <w:rFonts w:hint="eastAsia"/>
        </w:rPr>
        <w:t>）即可启动训练流程。具体而言，对于每一条输入提示，系统通过当前策略模型自动生成一条包含多轮迭代的反思轨迹：首轮生成初始回答，随后由奖励模型（</w:t>
      </w:r>
      <w:r>
        <w:rPr>
          <w:rFonts w:hint="eastAsia"/>
        </w:rPr>
        <w:t>Reward Model, RM</w:t>
      </w:r>
      <w:r>
        <w:rPr>
          <w:rFonts w:hint="eastAsia"/>
        </w:rPr>
        <w:t>）对</w:t>
      </w:r>
      <w:r>
        <w:rPr>
          <w:rFonts w:hint="eastAsia"/>
        </w:rPr>
        <w:lastRenderedPageBreak/>
        <w:t>该回答进行评分，并可选地生成自然语言反馈；模型基于该反馈生成第二轮修正回答，如此循环</w:t>
      </w:r>
      <w:r>
        <w:rPr>
          <w:rFonts w:hint="eastAsia"/>
        </w:rPr>
        <w:t>K</w:t>
      </w:r>
      <w:r>
        <w:rPr>
          <w:rFonts w:hint="eastAsia"/>
        </w:rPr>
        <w:t>轮，形成完整的轨迹。整个轨迹的最终奖励由末轮回答质量及相对于初始回答的改进程度共同决定。由于轨迹完全由模型自身生成并由自动化的</w:t>
      </w:r>
      <w:r>
        <w:rPr>
          <w:rFonts w:hint="eastAsia"/>
        </w:rPr>
        <w:t>RM</w:t>
      </w:r>
      <w:r>
        <w:rPr>
          <w:rFonts w:hint="eastAsia"/>
        </w:rPr>
        <w:t>评分，无需人工标注偏好对或修正样本，因此极大地降低了强化学习数据集的构建门槛。</w:t>
      </w:r>
    </w:p>
    <w:p w14:paraId="708B3125" w14:textId="59F17CC7" w:rsidR="00927775" w:rsidRDefault="00927775" w:rsidP="00927775">
      <w:pPr>
        <w:ind w:firstLine="480"/>
      </w:pPr>
      <w:r>
        <w:rPr>
          <w:rFonts w:hint="eastAsia"/>
        </w:rPr>
        <w:t>为提升算法在弱奖励模型或噪声奖励环境下的鲁棒性，</w:t>
      </w:r>
      <w:r>
        <w:rPr>
          <w:rFonts w:hint="eastAsia"/>
        </w:rPr>
        <w:t>IterGSPO</w:t>
      </w:r>
      <w:r>
        <w:rPr>
          <w:rFonts w:hint="eastAsia"/>
        </w:rPr>
        <w:t>在数据处理与策略更新阶段引入多项增强机制。首先，采用组内归一化（</w:t>
      </w:r>
      <w:r>
        <w:rPr>
          <w:rFonts w:hint="eastAsia"/>
        </w:rPr>
        <w:t>within-group normalization</w:t>
      </w:r>
      <w:r>
        <w:rPr>
          <w:rFonts w:hint="eastAsia"/>
        </w:rPr>
        <w:t>）对同一提示下生成的多条轨迹奖励进行标准化，削弱</w:t>
      </w:r>
      <w:r>
        <w:rPr>
          <w:rFonts w:hint="eastAsia"/>
        </w:rPr>
        <w:t>RM</w:t>
      </w:r>
      <w:r>
        <w:rPr>
          <w:rFonts w:hint="eastAsia"/>
        </w:rPr>
        <w:t>绝对评分偏差的影响；其次，实施</w:t>
      </w:r>
      <w:r>
        <w:rPr>
          <w:rFonts w:hint="eastAsia"/>
        </w:rPr>
        <w:t>Top-k</w:t>
      </w:r>
      <w:r>
        <w:rPr>
          <w:rFonts w:hint="eastAsia"/>
        </w:rPr>
        <w:t>优势选择策略，仅对组内奖励最高与最低的若干轨迹计算梯度，有效过滤低质量或异常样本；此外，系统支持多源奖励集成，可融合来自不同</w:t>
      </w:r>
      <w:r>
        <w:rPr>
          <w:rFonts w:hint="eastAsia"/>
        </w:rPr>
        <w:t>RM</w:t>
      </w:r>
      <w:r>
        <w:rPr>
          <w:rFonts w:hint="eastAsia"/>
        </w:rPr>
        <w:t>（如</w:t>
      </w:r>
      <w:r>
        <w:rPr>
          <w:rFonts w:hint="eastAsia"/>
        </w:rPr>
        <w:t>ArmoRM</w:t>
      </w:r>
      <w:r>
        <w:rPr>
          <w:rFonts w:hint="eastAsia"/>
        </w:rPr>
        <w:t>）、规则引擎或小模型</w:t>
      </w:r>
      <w:r>
        <w:rPr>
          <w:rFonts w:hint="eastAsia"/>
        </w:rPr>
        <w:t>critic</w:t>
      </w:r>
      <w:r>
        <w:rPr>
          <w:rFonts w:hint="eastAsia"/>
        </w:rPr>
        <w:t>的评分信号，提升奖励信号的可靠性与多样性。同时，为防止策略过度偏离初始监督微调（</w:t>
      </w:r>
      <w:r>
        <w:rPr>
          <w:rFonts w:hint="eastAsia"/>
        </w:rPr>
        <w:t>SFT</w:t>
      </w:r>
      <w:r>
        <w:rPr>
          <w:rFonts w:hint="eastAsia"/>
        </w:rPr>
        <w:t>）模型，算法引入</w:t>
      </w:r>
      <w:r>
        <w:rPr>
          <w:rFonts w:hint="eastAsia"/>
        </w:rPr>
        <w:t>KL</w:t>
      </w:r>
      <w:r>
        <w:rPr>
          <w:rFonts w:hint="eastAsia"/>
        </w:rPr>
        <w:t>散度正则项，约束策略更新幅度，保障训练稳定性。</w:t>
      </w:r>
    </w:p>
    <w:p w14:paraId="358C720E" w14:textId="0302783A" w:rsidR="005216E4" w:rsidRPr="00385E3C" w:rsidRDefault="00927775" w:rsidP="00927775">
      <w:pPr>
        <w:ind w:firstLine="480"/>
      </w:pPr>
      <w:r>
        <w:rPr>
          <w:rFonts w:hint="eastAsia"/>
        </w:rPr>
        <w:t>IterGSPO</w:t>
      </w:r>
      <w:r>
        <w:rPr>
          <w:rFonts w:hint="eastAsia"/>
        </w:rPr>
        <w:t>通过以反思轨迹为单位的端到端训练范式，实现了“仅需提示词即可开展强化学习”的轻量化数据处理流程。该方法不仅显著降低了专业领域强化学习的数据构建成本，还通过多轮反馈机制增强了模型的自我修正与持续优化能力，为大语言模型在病理学等高专业性场景中的对齐训练提供了高效、可行且可扩展的技术路径。</w:t>
      </w:r>
    </w:p>
    <w:p w14:paraId="4376A618" w14:textId="00210BBC" w:rsidR="004467E4" w:rsidRPr="00E13D35" w:rsidRDefault="004F23BF">
      <w:pPr>
        <w:pStyle w:val="3"/>
        <w:numPr>
          <w:ilvl w:val="2"/>
          <w:numId w:val="3"/>
        </w:numPr>
        <w:spacing w:before="163" w:after="163"/>
        <w:rPr>
          <w:rFonts w:ascii="宋体" w:eastAsia="宋体" w:hAnsi="宋体" w:hint="eastAsia"/>
          <w:highlight w:val="yellow"/>
        </w:rPr>
      </w:pPr>
      <w:bookmarkStart w:id="27" w:name="_Toc5738"/>
      <w:r w:rsidRPr="00E13D35">
        <w:rPr>
          <w:rFonts w:ascii="宋体" w:eastAsia="宋体" w:hAnsi="宋体" w:hint="eastAsia"/>
          <w:highlight w:val="yellow"/>
        </w:rPr>
        <w:t>多模态数据集构建</w:t>
      </w:r>
      <w:bookmarkEnd w:id="27"/>
    </w:p>
    <w:p w14:paraId="39CEC906" w14:textId="77777777" w:rsidR="004467E4" w:rsidRDefault="004F23BF">
      <w:pPr>
        <w:ind w:firstLine="480"/>
      </w:pPr>
      <w:r>
        <w:rPr>
          <w:rFonts w:hint="eastAsia"/>
        </w:rPr>
        <w:t>“西诊中治”，即西医诊断、中医治疗，是一种结构化、系统性的医疗模式。它并非两种医学体系的直接组合，而是一种旨在充分利用两种医学优势的正式诊疗路径。在该模式中，利用现代西医的先进的技术手段和对病理生理进行深层理解，提供一个精确的、以病因为中心的“病”的诊断；并结合传统中医药（</w:t>
      </w:r>
      <w:r>
        <w:rPr>
          <w:rFonts w:hint="eastAsia"/>
        </w:rPr>
        <w:t>TCM</w:t>
      </w:r>
      <w:r>
        <w:rPr>
          <w:rFonts w:hint="eastAsia"/>
        </w:rPr>
        <w:t>）“辨证论治”的核心理论，对人体的整体功能状态，即“证”，进行评估，因此实现</w:t>
      </w:r>
      <w:r>
        <w:rPr>
          <w:rFonts w:hint="eastAsia"/>
        </w:rPr>
        <w:t>1+1&gt;2</w:t>
      </w:r>
      <w:r>
        <w:rPr>
          <w:rFonts w:hint="eastAsia"/>
        </w:rPr>
        <w:t>的整体治疗。基于已有的医学影像数据集和中医候诊数据集，我们构建了”西诊中治”的图文数据集，即医学影像</w:t>
      </w:r>
      <w:r>
        <w:rPr>
          <w:rFonts w:hint="eastAsia"/>
        </w:rPr>
        <w:t>-</w:t>
      </w:r>
      <w:r>
        <w:rPr>
          <w:rFonts w:hint="eastAsia"/>
        </w:rPr>
        <w:t>中医治法数据集。通过该数据集我们希望能够对模型注入“宜中则中、宜西则西”的的中西医结合诊断诊疗知识。</w:t>
      </w:r>
    </w:p>
    <w:p w14:paraId="4D02D102" w14:textId="77777777" w:rsidR="004467E4" w:rsidRDefault="004F23BF">
      <w:pPr>
        <w:ind w:firstLine="480"/>
      </w:pPr>
      <w:r>
        <w:rPr>
          <w:rFonts w:hint="eastAsia"/>
        </w:rPr>
        <w:t>中</w:t>
      </w:r>
      <w:r>
        <w:t>医病症与西医病证存在大量的命名方式不同但语义重叠的实体</w:t>
      </w:r>
      <w:r>
        <w:rPr>
          <w:rFonts w:hint="eastAsia"/>
        </w:rPr>
        <w:t>，</w:t>
      </w:r>
      <w:r>
        <w:t>比如西医中的肺炎</w:t>
      </w:r>
      <w:r>
        <w:rPr>
          <w:rFonts w:hint="eastAsia"/>
        </w:rPr>
        <w:t>，</w:t>
      </w:r>
      <w:r>
        <w:t>在中医称为</w:t>
      </w:r>
      <w:r>
        <w:t>“</w:t>
      </w:r>
      <w:r>
        <w:t>肺痈</w:t>
      </w:r>
      <w:r>
        <w:t>”</w:t>
      </w:r>
      <w:r>
        <w:t>或</w:t>
      </w:r>
      <w:r>
        <w:t>“</w:t>
      </w:r>
      <w:r>
        <w:t>肺热</w:t>
      </w:r>
      <w:r>
        <w:t>”</w:t>
      </w:r>
      <w:r>
        <w:t>等</w:t>
      </w:r>
      <w:r>
        <w:rPr>
          <w:rFonts w:hint="eastAsia"/>
        </w:rPr>
        <w:t>，</w:t>
      </w:r>
      <w:r>
        <w:t>因此我们在已构建中医病症</w:t>
      </w:r>
      <w:r>
        <w:t>-</w:t>
      </w:r>
      <w:r>
        <w:t>中医治疗数据集的基础上</w:t>
      </w:r>
      <w:r>
        <w:rPr>
          <w:rFonts w:hint="eastAsia"/>
        </w:rPr>
        <w:t>，</w:t>
      </w:r>
      <w:r>
        <w:t>通过名称映射获取中医治法</w:t>
      </w:r>
      <w:r>
        <w:t>-</w:t>
      </w:r>
      <w:r>
        <w:t>西医疾病的连接</w:t>
      </w:r>
      <w:r>
        <w:rPr>
          <w:rFonts w:hint="eastAsia"/>
        </w:rPr>
        <w:t>，</w:t>
      </w:r>
      <w:r>
        <w:t>具体来说</w:t>
      </w:r>
      <w:r>
        <w:rPr>
          <w:rFonts w:hint="eastAsia"/>
        </w:rPr>
        <w:t>，</w:t>
      </w:r>
      <w:r>
        <w:t>对于</w:t>
      </w:r>
      <w:r>
        <w:t>"</w:t>
      </w:r>
      <w:r>
        <w:t>肺痈</w:t>
      </w:r>
      <w:r>
        <w:t>"</w:t>
      </w:r>
      <w:r>
        <w:rPr>
          <w:rFonts w:hint="eastAsia"/>
        </w:rPr>
        <w:t>，</w:t>
      </w:r>
      <w:r>
        <w:t>"</w:t>
      </w:r>
      <w:r>
        <w:t>肺热</w:t>
      </w:r>
      <w:r>
        <w:t>"</w:t>
      </w:r>
      <w:r>
        <w:t>映射为</w:t>
      </w:r>
      <w:r>
        <w:t>"</w:t>
      </w:r>
      <w:r>
        <w:t>肺炎</w:t>
      </w:r>
      <w:r>
        <w:t>"</w:t>
      </w:r>
      <w:r>
        <w:rPr>
          <w:rFonts w:hint="eastAsia"/>
        </w:rPr>
        <w:t>，</w:t>
      </w:r>
      <w:r>
        <w:t>"</w:t>
      </w:r>
      <w:r>
        <w:t>乳岩</w:t>
      </w:r>
      <w:r>
        <w:t>"</w:t>
      </w:r>
      <w:r>
        <w:t>映射为</w:t>
      </w:r>
      <w:r>
        <w:t>"</w:t>
      </w:r>
      <w:r>
        <w:t>乳腺癌</w:t>
      </w:r>
      <w:r>
        <w:t>"</w:t>
      </w:r>
      <w:r>
        <w:rPr>
          <w:rFonts w:hint="eastAsia"/>
        </w:rPr>
        <w:t>，</w:t>
      </w:r>
      <w:r>
        <w:t>获取西医疾病名称到中医治法的联系</w:t>
      </w:r>
      <w:r>
        <w:rPr>
          <w:rFonts w:hint="eastAsia"/>
        </w:rPr>
        <w:t>。</w:t>
      </w:r>
    </w:p>
    <w:p w14:paraId="00190DCD" w14:textId="77777777" w:rsidR="004467E4" w:rsidRDefault="004F23BF">
      <w:pPr>
        <w:ind w:firstLine="480"/>
      </w:pPr>
      <w:r>
        <w:t>我们的目标是得到西诊中治的多模态数据集</w:t>
      </w:r>
      <w:r>
        <w:rPr>
          <w:rFonts w:hint="eastAsia"/>
        </w:rPr>
        <w:t>，</w:t>
      </w:r>
      <w:r>
        <w:t>因此在获得西医疾病</w:t>
      </w:r>
      <w:r>
        <w:t>-</w:t>
      </w:r>
      <w:r>
        <w:t>中医治</w:t>
      </w:r>
      <w:r>
        <w:lastRenderedPageBreak/>
        <w:t>法的基础上进一步通过</w:t>
      </w:r>
      <w:r>
        <w:t>Qwen3-Embedding</w:t>
      </w:r>
      <w:r>
        <w:t>编码模型，将西医疾病名称文本转化为</w:t>
      </w:r>
      <w:r>
        <w:t>2560</w:t>
      </w:r>
      <w:r>
        <w:t>维的语义向量进而用来查询</w:t>
      </w:r>
      <w:r>
        <w:t>3.3.2</w:t>
      </w:r>
      <w:r>
        <w:t>中的图片元数据向量库中相同语义的医学影像的临床诊断描述</w:t>
      </w:r>
      <w:r>
        <w:rPr>
          <w:rFonts w:hint="eastAsia"/>
        </w:rPr>
        <w:t>，</w:t>
      </w:r>
      <w:r>
        <w:t>进一步匹配医学影像图片</w:t>
      </w:r>
      <w:r>
        <w:rPr>
          <w:rFonts w:hint="eastAsia"/>
        </w:rPr>
        <w:t>。</w:t>
      </w:r>
      <w:r>
        <w:t>具体实现如图所示</w:t>
      </w:r>
    </w:p>
    <w:p w14:paraId="5C82D374" w14:textId="77777777" w:rsidR="004467E4" w:rsidRDefault="004F23BF" w:rsidP="00F8630E">
      <w:pPr>
        <w:pStyle w:val="2"/>
        <w:spacing w:before="163" w:after="163"/>
      </w:pPr>
      <w:bookmarkStart w:id="28" w:name="_Toc23040"/>
      <w:r>
        <w:rPr>
          <w:rFonts w:hint="eastAsia"/>
        </w:rPr>
        <w:t>知识向量库构建</w:t>
      </w:r>
      <w:bookmarkEnd w:id="28"/>
    </w:p>
    <w:p w14:paraId="21F70021" w14:textId="77777777" w:rsidR="004467E4" w:rsidRDefault="004F23BF">
      <w:pPr>
        <w:ind w:firstLine="480"/>
      </w:pPr>
      <w:r>
        <w:rPr>
          <w:rFonts w:hint="eastAsia"/>
        </w:rPr>
        <w:t>LLM</w:t>
      </w:r>
      <w:r>
        <w:rPr>
          <w:rFonts w:hint="eastAsia"/>
        </w:rPr>
        <w:t>凭借其卓越的语言理解与生成能力，在各类自然语言处理任务中表现出显著优势。然而，</w:t>
      </w:r>
      <w:r>
        <w:rPr>
          <w:rFonts w:hint="eastAsia"/>
        </w:rPr>
        <w:t>LLM</w:t>
      </w:r>
      <w:r>
        <w:rPr>
          <w:rFonts w:hint="eastAsia"/>
        </w:rPr>
        <w:t>在专业应用中仍存在明显局限性。首先，训练数据的滞后性使模型知识边界受限于训练截止时间，无法获取训练之后产生的新知识</w:t>
      </w:r>
      <w:r>
        <w:rPr>
          <w:rFonts w:hint="eastAsia"/>
          <w:color w:val="000000" w:themeColor="text1"/>
          <w:vertAlign w:val="superscript"/>
        </w:rPr>
        <w:t>[11]</w:t>
      </w:r>
      <w:r>
        <w:rPr>
          <w:rFonts w:hint="eastAsia"/>
        </w:rPr>
        <w:t>；其次，模型在专业领域的知识深度不足，容易出现“幻觉”现象，即生成内容虽表面合理，但实际上存在错误或虚构信息。在中医等专业性强、知识体系复杂的领域，这一问题尤为突出，可能导致辨证推理、方药推荐或病机分析出现偏差，从而影响临床辅助决策的准确性与可靠性。</w:t>
      </w:r>
    </w:p>
    <w:p w14:paraId="1BCCB68D" w14:textId="2C60ADF9" w:rsidR="004467E4" w:rsidRDefault="004F23BF">
      <w:pPr>
        <w:ind w:firstLine="480"/>
      </w:pPr>
      <w:r>
        <w:rPr>
          <w:rFonts w:hint="eastAsia"/>
        </w:rPr>
        <w:t>针对上述挑战，本研究构建了专业化的双模态向量数据库系统，包括文本向量库与图片元数据向量库两大部分。该系统基于</w:t>
      </w:r>
      <w:r>
        <w:rPr>
          <w:rFonts w:hint="eastAsia"/>
        </w:rPr>
        <w:t>Facebook AI Research</w:t>
      </w:r>
      <w:r>
        <w:rPr>
          <w:rFonts w:hint="eastAsia"/>
        </w:rPr>
        <w:t>开发的</w:t>
      </w:r>
      <w:r>
        <w:rPr>
          <w:rFonts w:hint="eastAsia"/>
        </w:rPr>
        <w:t>Faiss</w:t>
      </w:r>
      <w:r>
        <w:rPr>
          <w:rFonts w:hint="eastAsia"/>
        </w:rPr>
        <w:t>向量检索库</w:t>
      </w:r>
      <w:r>
        <w:rPr>
          <w:rFonts w:hint="eastAsia"/>
          <w:color w:val="000000" w:themeColor="text1"/>
          <w:vertAlign w:val="superscript"/>
        </w:rPr>
        <w:t>[12]</w:t>
      </w:r>
      <w:r>
        <w:rPr>
          <w:rFonts w:hint="eastAsia"/>
        </w:rPr>
        <w:t>，并针对</w:t>
      </w:r>
      <w:r w:rsidR="005C15EC">
        <w:rPr>
          <w:rFonts w:hint="eastAsia"/>
        </w:rPr>
        <w:t>病理学</w:t>
      </w:r>
      <w:r>
        <w:rPr>
          <w:rFonts w:hint="eastAsia"/>
        </w:rPr>
        <w:t>知识特点进行了深度优化，有效应对了大规模专业语料库中的语义检索难题。通过将向量数据库作为外部知识源与</w:t>
      </w:r>
      <w:r>
        <w:rPr>
          <w:rFonts w:hint="eastAsia"/>
        </w:rPr>
        <w:t>LLM</w:t>
      </w:r>
      <w:r>
        <w:rPr>
          <w:rFonts w:hint="eastAsia"/>
        </w:rPr>
        <w:t>相结合，形成</w:t>
      </w:r>
      <w:r>
        <w:rPr>
          <w:rFonts w:hint="eastAsia"/>
        </w:rPr>
        <w:t>RAG</w:t>
      </w:r>
      <w:r>
        <w:rPr>
          <w:rFonts w:hint="eastAsia"/>
        </w:rPr>
        <w:t>框架，使模型能够实时访问并引用最新的、专业化的</w:t>
      </w:r>
      <w:r w:rsidR="005C15EC">
        <w:rPr>
          <w:rFonts w:hint="eastAsia"/>
        </w:rPr>
        <w:t>病理学</w:t>
      </w:r>
      <w:r>
        <w:rPr>
          <w:rFonts w:hint="eastAsia"/>
        </w:rPr>
        <w:t>知识，从而显著提升输出内容的准确性、专业性及临床适用性，实现对复杂辨证论治任务的高效支持。</w:t>
      </w:r>
    </w:p>
    <w:p w14:paraId="1783FA6B" w14:textId="77777777" w:rsidR="004467E4" w:rsidRDefault="004F23BF">
      <w:pPr>
        <w:pStyle w:val="3"/>
        <w:numPr>
          <w:ilvl w:val="2"/>
          <w:numId w:val="3"/>
        </w:numPr>
        <w:spacing w:before="163" w:after="163"/>
        <w:rPr>
          <w:rFonts w:ascii="宋体" w:eastAsia="宋体" w:hAnsi="宋体" w:hint="eastAsia"/>
        </w:rPr>
      </w:pPr>
      <w:bookmarkStart w:id="29" w:name="_Toc31933"/>
      <w:r>
        <w:rPr>
          <w:rFonts w:ascii="宋体" w:eastAsia="宋体" w:hAnsi="宋体" w:hint="eastAsia"/>
        </w:rPr>
        <w:t>文本向量库</w:t>
      </w:r>
      <w:bookmarkEnd w:id="29"/>
    </w:p>
    <w:p w14:paraId="2BF4007D" w14:textId="77777777" w:rsidR="002941AE" w:rsidRDefault="002941AE">
      <w:pPr>
        <w:ind w:firstLine="480"/>
      </w:pPr>
      <w:bookmarkStart w:id="30" w:name="_Toc172063186"/>
      <w:r w:rsidRPr="002941AE">
        <w:rPr>
          <w:rFonts w:hint="eastAsia"/>
        </w:rPr>
        <w:t>文本向量库采用</w:t>
      </w:r>
      <w:r w:rsidRPr="002941AE">
        <w:rPr>
          <w:rFonts w:hint="eastAsia"/>
        </w:rPr>
        <w:t>Sentence Transformers</w:t>
      </w:r>
      <w:r w:rsidRPr="002941AE">
        <w:rPr>
          <w:rFonts w:hint="eastAsia"/>
        </w:rPr>
        <w:t>框架进行构建，基础编码模型选用</w:t>
      </w:r>
      <w:r w:rsidRPr="002941AE">
        <w:rPr>
          <w:rFonts w:hint="eastAsia"/>
        </w:rPr>
        <w:t>Qwen3-Embedding-4B</w:t>
      </w:r>
      <w:r w:rsidRPr="002941AE">
        <w:rPr>
          <w:rFonts w:hint="eastAsia"/>
        </w:rPr>
        <w:t>，将病理学领域的知识文本转化为</w:t>
      </w:r>
      <w:r w:rsidRPr="002941AE">
        <w:rPr>
          <w:rFonts w:hint="eastAsia"/>
        </w:rPr>
        <w:t>2560</w:t>
      </w:r>
      <w:r w:rsidRPr="002941AE">
        <w:rPr>
          <w:rFonts w:hint="eastAsia"/>
        </w:rPr>
        <w:t>维的高维语义向量。该嵌入模型在中文语义理解任务中表现优异，尤其擅长处理病理学专业术语密集、逻辑严谨且语义复杂的文本内容，如组织学描述、病变特征、诊断标准、鉴别要点以及临床病理关联等。为提升向量表征的实用性与任务适配性，原始数据以结构化的问答对形式进行组织，每条记录均包含完整的“问题—答案”上下文信息，并保留关键的病理诊断逻辑链条，例如病变定位、良恶性判断依据、免疫组化结果解读及最终诊断结论等细节。这种数据组织方式不仅确保了语义表征的专业性、完整性与可解释性，还使向量库能够有效支持复杂临床场景下的语义检索需求。在实际应用中，该向量库可精准捕捉病理知识之间的深层语义关联，为多轮交互、渐进式诊断推理以及基于证据的智能辅助决策提供强有力的语义支撑，从而生成符合临床实践规范的结构化响应。</w:t>
      </w:r>
    </w:p>
    <w:p w14:paraId="277DDD28" w14:textId="59A1B6F0" w:rsidR="004467E4" w:rsidRDefault="004F23BF">
      <w:pPr>
        <w:ind w:firstLine="480"/>
      </w:pPr>
      <w:r>
        <w:rPr>
          <w:rFonts w:hint="eastAsia"/>
        </w:rPr>
        <w:t>向量库基于</w:t>
      </w:r>
      <w:r>
        <w:rPr>
          <w:rFonts w:hint="eastAsia"/>
        </w:rPr>
        <w:t>FAISS</w:t>
      </w:r>
      <w:r>
        <w:rPr>
          <w:rFonts w:hint="eastAsia"/>
        </w:rPr>
        <w:t>构建，具备智能化索引选择机制，可根据数据规模与查询</w:t>
      </w:r>
      <w:r>
        <w:rPr>
          <w:rFonts w:hint="eastAsia"/>
        </w:rPr>
        <w:lastRenderedPageBreak/>
        <w:t>复杂度自动适配最优检索策略，实现高效向量检索与相似性匹配。系统同时采用向量量化技术，将原始向量压缩至原存储空间的</w:t>
      </w:r>
      <w:r>
        <w:rPr>
          <w:rFonts w:hint="eastAsia"/>
        </w:rPr>
        <w:t>1/4</w:t>
      </w:r>
      <w:r>
        <w:rPr>
          <w:rFonts w:hint="eastAsia"/>
        </w:rPr>
        <w:t>至</w:t>
      </w:r>
      <w:r>
        <w:rPr>
          <w:rFonts w:hint="eastAsia"/>
        </w:rPr>
        <w:t>1/16</w:t>
      </w:r>
      <w:r>
        <w:rPr>
          <w:rFonts w:hint="eastAsia"/>
        </w:rPr>
        <w:t>，例如在</w:t>
      </w:r>
      <w:r>
        <w:rPr>
          <w:rFonts w:hint="eastAsia"/>
        </w:rPr>
        <w:t>IVFPQ</w:t>
      </w:r>
      <w:r>
        <w:rPr>
          <w:rFonts w:hint="eastAsia"/>
        </w:rPr>
        <w:t>配置下，</w:t>
      </w:r>
      <w:r>
        <w:rPr>
          <w:rFonts w:hint="eastAsia"/>
        </w:rPr>
        <w:t>128</w:t>
      </w:r>
      <w:r>
        <w:rPr>
          <w:rFonts w:hint="eastAsia"/>
        </w:rPr>
        <w:t>维向量经</w:t>
      </w:r>
      <w:r>
        <w:rPr>
          <w:rFonts w:hint="eastAsia"/>
        </w:rPr>
        <w:t>m=8</w:t>
      </w:r>
      <w:r>
        <w:rPr>
          <w:rFonts w:hint="eastAsia"/>
        </w:rPr>
        <w:t>、</w:t>
      </w:r>
      <w:r>
        <w:rPr>
          <w:rFonts w:hint="eastAsia"/>
        </w:rPr>
        <w:t>bits=8</w:t>
      </w:r>
      <w:r>
        <w:rPr>
          <w:rFonts w:hint="eastAsia"/>
        </w:rPr>
        <w:t>量化后仅需</w:t>
      </w:r>
      <w:r>
        <w:rPr>
          <w:rFonts w:hint="eastAsia"/>
        </w:rPr>
        <w:t>8</w:t>
      </w:r>
      <w:r>
        <w:rPr>
          <w:rFonts w:hint="eastAsia"/>
        </w:rPr>
        <w:t>字节存储，大幅降低存储开销。该向量库覆盖约</w:t>
      </w:r>
      <w:r w:rsidR="00235645">
        <w:rPr>
          <w:rFonts w:hint="eastAsia"/>
        </w:rPr>
        <w:t xml:space="preserve">  </w:t>
      </w:r>
      <w:r>
        <w:rPr>
          <w:rFonts w:hint="eastAsia"/>
        </w:rPr>
        <w:t>条</w:t>
      </w:r>
      <w:r w:rsidR="00235645">
        <w:rPr>
          <w:rFonts w:hint="eastAsia"/>
        </w:rPr>
        <w:t>病理学</w:t>
      </w:r>
      <w:r>
        <w:rPr>
          <w:rFonts w:hint="eastAsia"/>
        </w:rPr>
        <w:t>知识条目，在此规模下平均查询响应时间保持在</w:t>
      </w:r>
      <w:r>
        <w:rPr>
          <w:rFonts w:hint="eastAsia"/>
        </w:rPr>
        <w:t>50ms</w:t>
      </w:r>
      <w:r>
        <w:rPr>
          <w:rFonts w:hint="eastAsia"/>
        </w:rPr>
        <w:t>以内，满足临床实时检索和智能问答系统的高性能要求。</w:t>
      </w:r>
      <w:r>
        <w:rPr>
          <w:rFonts w:hint="eastAsia"/>
        </w:rPr>
        <w:t>FAISS</w:t>
      </w:r>
      <w:r>
        <w:rPr>
          <w:rFonts w:hint="eastAsia"/>
        </w:rPr>
        <w:t>的两阶段检索架构和底层优化使系统在大规模数据集下的检索性能较同类系统提升</w:t>
      </w:r>
      <w:r>
        <w:rPr>
          <w:rFonts w:hint="eastAsia"/>
        </w:rPr>
        <w:t>1.5</w:t>
      </w:r>
      <w:r>
        <w:rPr>
          <w:rFonts w:hint="eastAsia"/>
        </w:rPr>
        <w:t>至</w:t>
      </w:r>
      <w:r>
        <w:rPr>
          <w:rFonts w:hint="eastAsia"/>
        </w:rPr>
        <w:t>4</w:t>
      </w:r>
      <w:r>
        <w:rPr>
          <w:rFonts w:hint="eastAsia"/>
        </w:rPr>
        <w:t>倍，同时保证了语义匹配的准确性与向量表示的一致性。</w:t>
      </w:r>
    </w:p>
    <w:p w14:paraId="0C4A1ED8" w14:textId="29863A24" w:rsidR="004467E4" w:rsidRPr="00235645" w:rsidRDefault="004F23BF">
      <w:pPr>
        <w:pStyle w:val="3"/>
        <w:numPr>
          <w:ilvl w:val="2"/>
          <w:numId w:val="3"/>
        </w:numPr>
        <w:spacing w:before="163" w:after="163"/>
        <w:rPr>
          <w:rFonts w:ascii="宋体" w:eastAsia="宋体" w:hAnsi="宋体" w:hint="eastAsia"/>
          <w:highlight w:val="yellow"/>
        </w:rPr>
      </w:pPr>
      <w:bookmarkStart w:id="31" w:name="_Toc26752"/>
      <w:r w:rsidRPr="00235645">
        <w:rPr>
          <w:rFonts w:ascii="宋体" w:eastAsia="宋体" w:hAnsi="宋体" w:hint="eastAsia"/>
          <w:highlight w:val="yellow"/>
        </w:rPr>
        <w:t>图片元数据向量库</w:t>
      </w:r>
      <w:bookmarkEnd w:id="30"/>
      <w:bookmarkEnd w:id="31"/>
      <w:r w:rsidR="00B664A6" w:rsidRPr="00235645">
        <w:rPr>
          <w:rFonts w:ascii="宋体" w:eastAsia="宋体" w:hAnsi="宋体" w:hint="eastAsia"/>
          <w:highlight w:val="yellow"/>
        </w:rPr>
        <w:t>（展望）</w:t>
      </w:r>
    </w:p>
    <w:p w14:paraId="3776E62C" w14:textId="494DE599" w:rsidR="004467E4" w:rsidRDefault="004F23BF" w:rsidP="00BA16D4">
      <w:pPr>
        <w:ind w:firstLine="480"/>
      </w:pPr>
      <w:r>
        <w:rPr>
          <w:rFonts w:hint="eastAsia"/>
        </w:rPr>
        <w:t>针对中医领域图像资源的特殊性，本研究构建了专用的图片元数据向量库，系统性解决了传统纯图像向量库在中医应用中面临的技术挑战。该库采用</w:t>
      </w:r>
      <w:r>
        <w:rPr>
          <w:rFonts w:hint="eastAsia"/>
        </w:rPr>
        <w:t>BGE-VL-large</w:t>
      </w:r>
      <w:r>
        <w:rPr>
          <w:rFonts w:hint="eastAsia"/>
        </w:rPr>
        <w:t>多模态模型，将图片及其关联文本描述进行向量化编码，使图像信息能够以语义形式参与检索与推理。</w:t>
      </w:r>
      <w:r>
        <w:rPr>
          <w:rFonts w:hint="eastAsia"/>
        </w:rPr>
        <w:t>BGE-VL-large</w:t>
      </w:r>
      <w:r>
        <w:rPr>
          <w:rFonts w:hint="eastAsia"/>
        </w:rPr>
        <w:t>在图文匹配任务中表现优异，能够精准捕捉图像特征与文本语义的对应关系，确保检索结果的专业性与可靠性。数据规模方面，图片元数据向量库涵盖近</w:t>
      </w:r>
      <w:r>
        <w:rPr>
          <w:rFonts w:hint="eastAsia"/>
        </w:rPr>
        <w:t>1,000</w:t>
      </w:r>
      <w:r>
        <w:rPr>
          <w:rFonts w:hint="eastAsia"/>
        </w:rPr>
        <w:t>种中药材高清标本图片及其详细属性描述，同时整合了超过</w:t>
      </w:r>
      <w:r>
        <w:rPr>
          <w:rFonts w:hint="eastAsia"/>
        </w:rPr>
        <w:t>10</w:t>
      </w:r>
      <w:r>
        <w:rPr>
          <w:rFonts w:hint="eastAsia"/>
        </w:rPr>
        <w:t>万张医学影像资料，包括</w:t>
      </w:r>
      <w:r>
        <w:rPr>
          <w:rFonts w:hint="eastAsia"/>
        </w:rPr>
        <w:t>CT</w:t>
      </w:r>
      <w:r>
        <w:rPr>
          <w:rFonts w:hint="eastAsia"/>
        </w:rPr>
        <w:t>、</w:t>
      </w:r>
      <w:r>
        <w:rPr>
          <w:rFonts w:hint="eastAsia"/>
        </w:rPr>
        <w:t>X</w:t>
      </w:r>
      <w:r>
        <w:rPr>
          <w:rFonts w:hint="eastAsia"/>
        </w:rPr>
        <w:t>光等多模态临床影像及其诊断文本。系统对图片元数据进行向量化编码，而非直接处理图像像素，这种方法在保留视觉信息的同时，大幅降低了存储与计算开销。通过输入图片或文本描述，系统能够快速检索相似图像并返回对应的临床信息，为中药材鉴别、舌诊、面诊及影像辅助诊断等场景提供直观的视觉参考，显著提升中医诊疗的准确性与效率。此外，图片元数据向量库与文本向量库协同工作，实现跨模态信息融合，使大语言模型能够在多模态环境下综合分析病情。例如，在面诊或舌诊过程中，系统不仅可匹配相似图像，还能结合文本病案和症状描述生成符合中医辨证逻辑的诊疗建议。这一多模态检索与分析机制，不仅提升了模型对中医复杂临床信息的理解能力，也增强了诊疗建议的可解释性和临床适用性，为智能化中医辅助诊疗系统的构建提供了坚实的数据支撑。</w:t>
      </w:r>
    </w:p>
    <w:p w14:paraId="6768E43F" w14:textId="4C6DE876" w:rsidR="004467E4" w:rsidRDefault="004F23BF" w:rsidP="00F8630E">
      <w:pPr>
        <w:pStyle w:val="1"/>
        <w:spacing w:after="163"/>
        <w:rPr>
          <w:rFonts w:hint="eastAsia"/>
        </w:rPr>
      </w:pPr>
      <w:bookmarkStart w:id="32" w:name="_Toc5108"/>
      <w:r>
        <w:rPr>
          <w:rFonts w:hint="eastAsia"/>
        </w:rPr>
        <w:t>基座模型选取和评测</w:t>
      </w:r>
      <w:bookmarkEnd w:id="32"/>
    </w:p>
    <w:p w14:paraId="3E0942EB" w14:textId="77777777" w:rsidR="004467E4" w:rsidRDefault="004F23BF">
      <w:pPr>
        <w:pStyle w:val="2"/>
        <w:numPr>
          <w:ilvl w:val="1"/>
          <w:numId w:val="5"/>
        </w:numPr>
        <w:spacing w:before="163" w:after="163"/>
        <w:rPr>
          <w:rFonts w:ascii="宋体" w:eastAsia="宋体" w:hAnsi="宋体" w:hint="eastAsia"/>
        </w:rPr>
      </w:pPr>
      <w:bookmarkStart w:id="33" w:name="_Toc17739"/>
      <w:r>
        <w:rPr>
          <w:rFonts w:ascii="宋体" w:eastAsia="宋体" w:hAnsi="宋体" w:hint="eastAsia"/>
        </w:rPr>
        <w:t>背景</w:t>
      </w:r>
      <w:bookmarkEnd w:id="33"/>
    </w:p>
    <w:p w14:paraId="4F819B51" w14:textId="77777777" w:rsidR="00F8630E" w:rsidRDefault="00F8630E" w:rsidP="00F8630E">
      <w:pPr>
        <w:ind w:firstLine="480"/>
      </w:pPr>
      <w:r>
        <w:rPr>
          <w:rFonts w:hint="eastAsia"/>
        </w:rPr>
        <w:t>近年来，人工智能领域经历了深刻的范式变革，其核心路径从针对特定任务独立训练的专用模型，逐步演进为基于大规模通用化“基座模型”（</w:t>
      </w:r>
      <w:r>
        <w:rPr>
          <w:rFonts w:hint="eastAsia"/>
        </w:rPr>
        <w:t>foundation model</w:t>
      </w:r>
      <w:r>
        <w:rPr>
          <w:rFonts w:hint="eastAsia"/>
        </w:rPr>
        <w:t>）进行下游任务微调或适配</w:t>
      </w:r>
      <w:r>
        <w:rPr>
          <w:rFonts w:hint="eastAsia"/>
        </w:rPr>
        <w:t>[13]</w:t>
      </w:r>
      <w:r>
        <w:rPr>
          <w:rFonts w:hint="eastAsia"/>
        </w:rPr>
        <w:t>。基座模型（如</w:t>
      </w:r>
      <w:r>
        <w:rPr>
          <w:rFonts w:hint="eastAsia"/>
        </w:rPr>
        <w:t>BERT</w:t>
      </w:r>
      <w:r>
        <w:rPr>
          <w:rFonts w:hint="eastAsia"/>
        </w:rPr>
        <w:t>、</w:t>
      </w:r>
      <w:r>
        <w:rPr>
          <w:rFonts w:hint="eastAsia"/>
        </w:rPr>
        <w:t>LLaMA</w:t>
      </w:r>
      <w:r>
        <w:rPr>
          <w:rFonts w:hint="eastAsia"/>
        </w:rPr>
        <w:t>等）通过在海量无标注数据上实施自监督预训练，能够高效捕捉语言的深层结构、世界知</w:t>
      </w:r>
      <w:r>
        <w:rPr>
          <w:rFonts w:hint="eastAsia"/>
        </w:rPr>
        <w:lastRenderedPageBreak/>
        <w:t>识，以及复杂的语义理解与逻辑推理模式，从而在文本分类、机器翻译、问答系统等多种自然语言处理任务中展现出卓越的泛化能力。基座模型不仅为下游任务提供统一且强大的表征基础，还显著提升了模型开发效率和可迁移性，使得从通用语义理解到专业领域应用的技术实现更加可控与高效。因此，“基座模型选择”已成为人工智能各垂直领域应用构建流程中的关键前置步骤</w:t>
      </w:r>
      <w:r>
        <w:rPr>
          <w:rFonts w:hint="eastAsia"/>
        </w:rPr>
        <w:t>[14]</w:t>
      </w:r>
      <w:r>
        <w:rPr>
          <w:rFonts w:hint="eastAsia"/>
        </w:rPr>
        <w:t>。其内在知识覆盖的广度与深度、逻辑推理能力、语义表征的鲁棒性与可迁移性，直接决定了后续任务适配的上限及系统整体性能的稳定性。由此，对基座模型进行系统化评估与量化分析，是构建高效、可靠人工智能的必备环节。</w:t>
      </w:r>
    </w:p>
    <w:p w14:paraId="3A3063CB" w14:textId="77777777" w:rsidR="00F8630E" w:rsidRDefault="00F8630E" w:rsidP="00F8630E">
      <w:pPr>
        <w:ind w:firstLine="480"/>
      </w:pPr>
      <w:r>
        <w:rPr>
          <w:rFonts w:hint="eastAsia"/>
        </w:rPr>
        <w:t>在医学人工智能领域，通用模型的知识体系已展现出较为成熟的发展态势，并在迁移学习与领域适应过程中显示出对多种医学任务的良好泛化能力。然而，当前开源多模态大语言模型在多模态信息融合方面表现薄弱。这一局限性制约了先进人工智能技术在病理学诊疗场景中的深度应用。</w:t>
      </w:r>
    </w:p>
    <w:p w14:paraId="70A5772B" w14:textId="2B2883EF" w:rsidR="004467E4" w:rsidRDefault="00F8630E" w:rsidP="00F8630E">
      <w:pPr>
        <w:ind w:firstLine="480"/>
      </w:pPr>
      <w:r>
        <w:rPr>
          <w:rFonts w:hint="eastAsia"/>
        </w:rPr>
        <w:t>基于此，本部分旨在系统评估并筛选当前开源多模态基础模型，以识别最具潜力的模型架构，用于支持病理学诊疗相关任务。评估重点包括：①病理学知识覆盖能力及证候</w:t>
      </w:r>
      <w:r>
        <w:rPr>
          <w:rFonts w:hint="eastAsia"/>
        </w:rPr>
        <w:t>-</w:t>
      </w:r>
      <w:r>
        <w:rPr>
          <w:rFonts w:hint="eastAsia"/>
        </w:rPr>
        <w:t>病理推理能力；②多模态信息交互理解能力（文本、影像及结构化临床数据的融合）；③下游微调适应性及可解释性设计。筛选出的最优基座模型将作为本项目核心基础，支撑面向病理学的模型微调、强化学习及临床效果验证，确保大模型在病理学诊疗中既具有科学可靠性，又具备临床实用性</w:t>
      </w:r>
      <w:r w:rsidR="004F23BF">
        <w:rPr>
          <w:rFonts w:hint="eastAsia"/>
        </w:rPr>
        <w:t>。</w:t>
      </w:r>
    </w:p>
    <w:p w14:paraId="16D991C7" w14:textId="77777777" w:rsidR="004467E4" w:rsidRDefault="004F23BF">
      <w:pPr>
        <w:pStyle w:val="2"/>
        <w:numPr>
          <w:ilvl w:val="1"/>
          <w:numId w:val="5"/>
        </w:numPr>
        <w:spacing w:before="163" w:after="163"/>
        <w:rPr>
          <w:rFonts w:ascii="宋体" w:eastAsia="宋体" w:hAnsi="宋体" w:hint="eastAsia"/>
        </w:rPr>
      </w:pPr>
      <w:bookmarkStart w:id="34" w:name="_Toc22112"/>
      <w:r>
        <w:rPr>
          <w:rFonts w:ascii="宋体" w:eastAsia="宋体" w:hAnsi="宋体" w:hint="eastAsia"/>
        </w:rPr>
        <w:t>基座模型评测框架设计</w:t>
      </w:r>
      <w:bookmarkEnd w:id="34"/>
    </w:p>
    <w:p w14:paraId="33BA3B29" w14:textId="77777777" w:rsidR="004467E4" w:rsidRDefault="004F23BF">
      <w:pPr>
        <w:pStyle w:val="3"/>
        <w:numPr>
          <w:ilvl w:val="2"/>
          <w:numId w:val="3"/>
        </w:numPr>
        <w:spacing w:before="163" w:after="163"/>
        <w:rPr>
          <w:rFonts w:ascii="宋体" w:eastAsia="宋体" w:hAnsi="宋体" w:hint="eastAsia"/>
        </w:rPr>
      </w:pPr>
      <w:bookmarkStart w:id="35" w:name="_Toc172063195"/>
      <w:bookmarkStart w:id="36" w:name="_Toc13127"/>
      <w:r>
        <w:rPr>
          <w:rFonts w:ascii="宋体" w:eastAsia="宋体" w:hAnsi="宋体" w:hint="eastAsia"/>
        </w:rPr>
        <w:t>评测目标</w:t>
      </w:r>
      <w:bookmarkEnd w:id="35"/>
      <w:bookmarkEnd w:id="36"/>
    </w:p>
    <w:p w14:paraId="0A7C72C2" w14:textId="58DE56F8" w:rsidR="004467E4" w:rsidRDefault="00ED2959">
      <w:pPr>
        <w:ind w:firstLine="480"/>
      </w:pPr>
      <w:r w:rsidRPr="00ED2959">
        <w:rPr>
          <w:rFonts w:hint="eastAsia"/>
        </w:rPr>
        <w:t>为系统、科学地评估现有开源多模态大语言模型在病理领域专业知识掌握水平及其临床适应能力，本项目构建了一套多维度、多层次的综合性评测框架。该框架的评测目标主要划分为两大核心能力：一是医学文本理解与处理能力，二是医学图文信息解读与综合判断能力。在医学文本理解维度，评估范围涵盖病理学学科领域，包括但不限于肿瘤、肝胆等多个领域。该维度旨在检验模型对复杂病理理论及临床文本信息的解析、逻辑推理和应用能力，确保其在病理诊疗中能够准确理解和处理专业知识。在医学图文信息解读维度，评测重点考察模型对视觉病理信息的识别与理解能力。核心任务包括组织切片的形态特征识别、病理图像特征提取及疾病判断（与现代病理诊断关联）、以及基础医学知识的可视化内容理解。此维度旨在评估模型在多模态信息融合下进行综合判断的能力，从而验证其在病理诊疗场景中对文本与影像信息的协同推理能力</w:t>
      </w:r>
      <w:r w:rsidR="004F23BF">
        <w:rPr>
          <w:rFonts w:hint="eastAsia"/>
        </w:rPr>
        <w:t>。</w:t>
      </w:r>
    </w:p>
    <w:p w14:paraId="634B2E4D" w14:textId="77777777" w:rsidR="004467E4" w:rsidRDefault="004F23BF">
      <w:pPr>
        <w:pStyle w:val="3"/>
        <w:numPr>
          <w:ilvl w:val="2"/>
          <w:numId w:val="3"/>
        </w:numPr>
        <w:spacing w:before="163" w:after="163"/>
        <w:rPr>
          <w:rFonts w:ascii="宋体" w:eastAsia="宋体" w:hAnsi="宋体" w:hint="eastAsia"/>
        </w:rPr>
      </w:pPr>
      <w:bookmarkStart w:id="37" w:name="_Toc11731"/>
      <w:r>
        <w:rPr>
          <w:rFonts w:ascii="宋体" w:eastAsia="宋体" w:hAnsi="宋体" w:hint="eastAsia"/>
        </w:rPr>
        <w:t>评测数据集</w:t>
      </w:r>
      <w:bookmarkEnd w:id="37"/>
    </w:p>
    <w:p w14:paraId="6AA8C09B" w14:textId="77777777" w:rsidR="00ED2959" w:rsidRDefault="00ED2959" w:rsidP="00ED2959">
      <w:pPr>
        <w:ind w:firstLine="480"/>
      </w:pPr>
      <w:r>
        <w:rPr>
          <w:rFonts w:hint="eastAsia"/>
        </w:rPr>
        <w:lastRenderedPageBreak/>
        <w:t>参照已有研究，本项目选择了选用</w:t>
      </w:r>
      <w:r>
        <w:rPr>
          <w:rFonts w:hint="eastAsia"/>
        </w:rPr>
        <w:t>2017-2021</w:t>
      </w:r>
      <w:r>
        <w:rPr>
          <w:rFonts w:hint="eastAsia"/>
        </w:rPr>
        <w:t>年医师资格证考试整理得到的数据集作为基座模型评测数据集：</w:t>
      </w:r>
    </w:p>
    <w:p w14:paraId="66F1E0A9" w14:textId="77777777" w:rsidR="00ED2959" w:rsidRDefault="00ED2959" w:rsidP="00ED2959">
      <w:pPr>
        <w:ind w:firstLine="480"/>
      </w:pPr>
      <w:r>
        <w:rPr>
          <w:rFonts w:hint="eastAsia"/>
        </w:rPr>
        <w:t>肿瘤病理覆盖常见癌与肉瘤的组织分型、分级、免疫组化标记和分子病理（</w:t>
      </w:r>
      <w:r>
        <w:rPr>
          <w:rFonts w:hint="eastAsia"/>
        </w:rPr>
        <w:t>EGFR</w:t>
      </w:r>
      <w:r>
        <w:rPr>
          <w:rFonts w:hint="eastAsia"/>
        </w:rPr>
        <w:t>、</w:t>
      </w:r>
      <w:r>
        <w:rPr>
          <w:rFonts w:hint="eastAsia"/>
        </w:rPr>
        <w:t>HER2</w:t>
      </w:r>
      <w:r>
        <w:rPr>
          <w:rFonts w:hint="eastAsia"/>
        </w:rPr>
        <w:t>、</w:t>
      </w:r>
      <w:r>
        <w:rPr>
          <w:rFonts w:hint="eastAsia"/>
        </w:rPr>
        <w:t xml:space="preserve">ALK </w:t>
      </w:r>
      <w:r>
        <w:rPr>
          <w:rFonts w:hint="eastAsia"/>
        </w:rPr>
        <w:t>等）。典型题型包括：根据乳腺浸润性导管癌的</w:t>
      </w:r>
      <w:r>
        <w:rPr>
          <w:rFonts w:hint="eastAsia"/>
        </w:rPr>
        <w:t xml:space="preserve"> ER/PR/HER2 </w:t>
      </w:r>
      <w:r>
        <w:rPr>
          <w:rFonts w:hint="eastAsia"/>
        </w:rPr>
        <w:t>结果选择靶向药物，或依据肺腺样结构且</w:t>
      </w:r>
      <w:r>
        <w:rPr>
          <w:rFonts w:hint="eastAsia"/>
        </w:rPr>
        <w:t xml:space="preserve"> TTF-1(+)</w:t>
      </w:r>
      <w:r>
        <w:rPr>
          <w:rFonts w:hint="eastAsia"/>
        </w:rPr>
        <w:t>、</w:t>
      </w:r>
      <w:r>
        <w:rPr>
          <w:rFonts w:hint="eastAsia"/>
        </w:rPr>
        <w:t xml:space="preserve">NapsinA(+) </w:t>
      </w:r>
      <w:r>
        <w:rPr>
          <w:rFonts w:hint="eastAsia"/>
        </w:rPr>
        <w:t>给出最可能诊断。图像类型涵盖</w:t>
      </w:r>
      <w:r>
        <w:rPr>
          <w:rFonts w:hint="eastAsia"/>
        </w:rPr>
        <w:t xml:space="preserve"> HE </w:t>
      </w:r>
      <w:r>
        <w:rPr>
          <w:rFonts w:hint="eastAsia"/>
        </w:rPr>
        <w:t>低倍</w:t>
      </w:r>
      <w:r>
        <w:rPr>
          <w:rFonts w:hint="eastAsia"/>
        </w:rPr>
        <w:t>/</w:t>
      </w:r>
      <w:r>
        <w:rPr>
          <w:rFonts w:hint="eastAsia"/>
        </w:rPr>
        <w:t>高倍、</w:t>
      </w:r>
      <w:r>
        <w:rPr>
          <w:rFonts w:hint="eastAsia"/>
        </w:rPr>
        <w:t xml:space="preserve">IHC </w:t>
      </w:r>
      <w:r>
        <w:rPr>
          <w:rFonts w:hint="eastAsia"/>
        </w:rPr>
        <w:t>染色及</w:t>
      </w:r>
      <w:r>
        <w:rPr>
          <w:rFonts w:hint="eastAsia"/>
        </w:rPr>
        <w:t xml:space="preserve"> FISH </w:t>
      </w:r>
      <w:r>
        <w:rPr>
          <w:rFonts w:hint="eastAsia"/>
        </w:rPr>
        <w:t>荧光图。肝肺病理内容包括肝脏部分聚焦病毒性肝炎分级分期、脂肪肝</w:t>
      </w:r>
      <w:r>
        <w:rPr>
          <w:rFonts w:hint="eastAsia"/>
        </w:rPr>
        <w:t>/</w:t>
      </w:r>
      <w:r>
        <w:rPr>
          <w:rFonts w:hint="eastAsia"/>
        </w:rPr>
        <w:t>酒精肝、肝硬化及</w:t>
      </w:r>
      <w:r>
        <w:rPr>
          <w:rFonts w:hint="eastAsia"/>
        </w:rPr>
        <w:t xml:space="preserve"> HCC </w:t>
      </w:r>
      <w:r>
        <w:rPr>
          <w:rFonts w:hint="eastAsia"/>
        </w:rPr>
        <w:t>早期演变；肺脏部分涵盖</w:t>
      </w:r>
      <w:r>
        <w:rPr>
          <w:rFonts w:hint="eastAsia"/>
        </w:rPr>
        <w:t xml:space="preserve"> COPD</w:t>
      </w:r>
      <w:r>
        <w:rPr>
          <w:rFonts w:hint="eastAsia"/>
        </w:rPr>
        <w:t>、肺纤维化、肺炎型腺癌和小细胞癌。示例题型有：根据</w:t>
      </w:r>
      <w:r>
        <w:rPr>
          <w:rFonts w:hint="eastAsia"/>
        </w:rPr>
        <w:t xml:space="preserve"> Masson </w:t>
      </w:r>
      <w:r>
        <w:rPr>
          <w:rFonts w:hint="eastAsia"/>
        </w:rPr>
        <w:t>染色肝穿组织判断蓝色区域病变及分期，或结合吸烟史、</w:t>
      </w:r>
      <w:r>
        <w:rPr>
          <w:rFonts w:hint="eastAsia"/>
        </w:rPr>
        <w:t xml:space="preserve">CT </w:t>
      </w:r>
      <w:r>
        <w:rPr>
          <w:rFonts w:hint="eastAsia"/>
        </w:rPr>
        <w:t>左肺门肿块及镜下燕麦样细胞、</w:t>
      </w:r>
      <w:r>
        <w:rPr>
          <w:rFonts w:hint="eastAsia"/>
        </w:rPr>
        <w:t xml:space="preserve">Syn(+) </w:t>
      </w:r>
      <w:r>
        <w:rPr>
          <w:rFonts w:hint="eastAsia"/>
        </w:rPr>
        <w:t>给出诊断。口腔病理约内容包括口腔白斑</w:t>
      </w:r>
      <w:r>
        <w:rPr>
          <w:rFonts w:hint="eastAsia"/>
        </w:rPr>
        <w:t>/</w:t>
      </w:r>
      <w:r>
        <w:rPr>
          <w:rFonts w:hint="eastAsia"/>
        </w:rPr>
        <w:t>红斑、鳞癌分级、成釉细胞瘤及唾液腺多形性腺瘤</w:t>
      </w:r>
      <w:r>
        <w:rPr>
          <w:rFonts w:hint="eastAsia"/>
        </w:rPr>
        <w:t>/</w:t>
      </w:r>
      <w:r>
        <w:rPr>
          <w:rFonts w:hint="eastAsia"/>
        </w:rPr>
        <w:t>腺样囊性癌。示例：舌缘溃疡</w:t>
      </w:r>
      <w:r>
        <w:rPr>
          <w:rFonts w:hint="eastAsia"/>
        </w:rPr>
        <w:t xml:space="preserve"> 3 </w:t>
      </w:r>
      <w:r>
        <w:rPr>
          <w:rFonts w:hint="eastAsia"/>
        </w:rPr>
        <w:t>个月不愈，镜下见角化珠且浸润深度</w:t>
      </w:r>
      <w:r>
        <w:rPr>
          <w:rFonts w:hint="eastAsia"/>
        </w:rPr>
        <w:t xml:space="preserve"> 4 mm</w:t>
      </w:r>
      <w:r>
        <w:rPr>
          <w:rFonts w:hint="eastAsia"/>
        </w:rPr>
        <w:t>，判断分化程度及</w:t>
      </w:r>
      <w:r>
        <w:rPr>
          <w:rFonts w:hint="eastAsia"/>
        </w:rPr>
        <w:t xml:space="preserve"> T </w:t>
      </w:r>
      <w:r>
        <w:rPr>
          <w:rFonts w:hint="eastAsia"/>
        </w:rPr>
        <w:t>分期。图像含口腔镜图、切片</w:t>
      </w:r>
      <w:r>
        <w:rPr>
          <w:rFonts w:hint="eastAsia"/>
        </w:rPr>
        <w:t xml:space="preserve"> HE </w:t>
      </w:r>
      <w:r>
        <w:rPr>
          <w:rFonts w:hint="eastAsia"/>
        </w:rPr>
        <w:t>及</w:t>
      </w:r>
      <w:r>
        <w:rPr>
          <w:rFonts w:hint="eastAsia"/>
        </w:rPr>
        <w:t xml:space="preserve"> Pan-CK </w:t>
      </w:r>
      <w:r>
        <w:rPr>
          <w:rFonts w:hint="eastAsia"/>
        </w:rPr>
        <w:t>免疫组化。内分泌病理覆盖甲状腺乳头状癌（核沟、包涵体）、嗜铬细胞瘤、肾上腺皮质癌和垂体腺瘤。示例：甲状腺细针穿刺见核沟及假包涵体且</w:t>
      </w:r>
      <w:r>
        <w:rPr>
          <w:rFonts w:hint="eastAsia"/>
        </w:rPr>
        <w:t xml:space="preserve"> BRAF V600E </w:t>
      </w:r>
      <w:r>
        <w:rPr>
          <w:rFonts w:hint="eastAsia"/>
        </w:rPr>
        <w:t>突变阳性，选择首选术式。图像含甲状腺</w:t>
      </w:r>
      <w:r>
        <w:rPr>
          <w:rFonts w:hint="eastAsia"/>
        </w:rPr>
        <w:t xml:space="preserve"> FNA </w:t>
      </w:r>
      <w:r>
        <w:rPr>
          <w:rFonts w:hint="eastAsia"/>
        </w:rPr>
        <w:t>涂片、</w:t>
      </w:r>
      <w:r>
        <w:rPr>
          <w:rFonts w:hint="eastAsia"/>
        </w:rPr>
        <w:t xml:space="preserve">Ki-67 </w:t>
      </w:r>
      <w:r>
        <w:rPr>
          <w:rFonts w:hint="eastAsia"/>
        </w:rPr>
        <w:t>标记及</w:t>
      </w:r>
      <w:r>
        <w:rPr>
          <w:rFonts w:hint="eastAsia"/>
        </w:rPr>
        <w:t xml:space="preserve"> CT </w:t>
      </w:r>
      <w:r>
        <w:rPr>
          <w:rFonts w:hint="eastAsia"/>
        </w:rPr>
        <w:t>增强。</w:t>
      </w:r>
    </w:p>
    <w:p w14:paraId="37AF1EC9" w14:textId="299D4074" w:rsidR="004467E4" w:rsidRDefault="00ED2959" w:rsidP="00ED2959">
      <w:pPr>
        <w:ind w:firstLine="480"/>
      </w:pPr>
      <w:r>
        <w:rPr>
          <w:rFonts w:hint="eastAsia"/>
        </w:rPr>
        <w:t>本项目构建了一个包含</w:t>
      </w:r>
      <w:r>
        <w:rPr>
          <w:rFonts w:hint="eastAsia"/>
        </w:rPr>
        <w:t>500</w:t>
      </w:r>
      <w:r>
        <w:rPr>
          <w:rFonts w:hint="eastAsia"/>
        </w:rPr>
        <w:t>道测试题的多模态病理能力评测集，充分保障了评测的专业聚焦性与领域特异性。评测集结构设计如表</w:t>
      </w:r>
      <w:r>
        <w:rPr>
          <w:rFonts w:hint="eastAsia"/>
        </w:rPr>
        <w:t>4.1</w:t>
      </w:r>
      <w:r>
        <w:rPr>
          <w:rFonts w:hint="eastAsia"/>
        </w:rPr>
        <w:t>所示</w:t>
      </w:r>
      <w:r w:rsidR="004F23BF">
        <w:rPr>
          <w:rFonts w:hint="eastAsia"/>
        </w:rPr>
        <w:t>：</w:t>
      </w:r>
    </w:p>
    <w:p w14:paraId="543CC9F4" w14:textId="77777777" w:rsidR="004467E4" w:rsidRDefault="004F23BF">
      <w:pPr>
        <w:pStyle w:val="a0"/>
        <w:numPr>
          <w:ilvl w:val="4"/>
          <w:numId w:val="6"/>
        </w:numPr>
      </w:pPr>
      <w:r>
        <w:rPr>
          <w:rFonts w:hint="eastAsia"/>
        </w:rPr>
        <w:t>评测集结构</w:t>
      </w:r>
    </w:p>
    <w:tbl>
      <w:tblPr>
        <w:tblStyle w:val="afc"/>
        <w:tblW w:w="0" w:type="auto"/>
        <w:tblLook w:val="04A0" w:firstRow="1" w:lastRow="0" w:firstColumn="1" w:lastColumn="0" w:noHBand="0" w:noVBand="1"/>
      </w:tblPr>
      <w:tblGrid>
        <w:gridCol w:w="1095"/>
        <w:gridCol w:w="1486"/>
        <w:gridCol w:w="719"/>
        <w:gridCol w:w="1479"/>
        <w:gridCol w:w="3527"/>
      </w:tblGrid>
      <w:tr w:rsidR="004467E4" w14:paraId="4F8620A3" w14:textId="77777777" w:rsidTr="00ED2959">
        <w:trPr>
          <w:cnfStyle w:val="100000000000" w:firstRow="1" w:lastRow="0" w:firstColumn="0" w:lastColumn="0" w:oddVBand="0" w:evenVBand="0" w:oddHBand="0" w:evenHBand="0" w:firstRowFirstColumn="0" w:firstRowLastColumn="0" w:lastRowFirstColumn="0" w:lastRowLastColumn="0"/>
        </w:trPr>
        <w:tc>
          <w:tcPr>
            <w:tcW w:w="1095" w:type="dxa"/>
          </w:tcPr>
          <w:p w14:paraId="3B1C73AD" w14:textId="77777777" w:rsidR="004467E4" w:rsidRDefault="004F23BF">
            <w:pPr>
              <w:spacing w:line="276" w:lineRule="auto"/>
              <w:ind w:firstLineChars="0" w:firstLine="0"/>
              <w:jc w:val="center"/>
              <w:rPr>
                <w:sz w:val="21"/>
                <w:szCs w:val="21"/>
              </w:rPr>
            </w:pPr>
            <w:r>
              <w:rPr>
                <w:rFonts w:hint="eastAsia"/>
                <w:sz w:val="21"/>
                <w:szCs w:val="21"/>
              </w:rPr>
              <w:t>模态类型</w:t>
            </w:r>
          </w:p>
        </w:tc>
        <w:tc>
          <w:tcPr>
            <w:tcW w:w="1486" w:type="dxa"/>
          </w:tcPr>
          <w:p w14:paraId="4D8E8C1D" w14:textId="77777777" w:rsidR="004467E4" w:rsidRDefault="004F23BF">
            <w:pPr>
              <w:spacing w:line="276" w:lineRule="auto"/>
              <w:ind w:firstLineChars="0" w:firstLine="0"/>
              <w:jc w:val="center"/>
              <w:rPr>
                <w:sz w:val="21"/>
                <w:szCs w:val="21"/>
              </w:rPr>
            </w:pPr>
            <w:r>
              <w:rPr>
                <w:rFonts w:hint="eastAsia"/>
                <w:sz w:val="21"/>
                <w:szCs w:val="21"/>
              </w:rPr>
              <w:t>题目类型</w:t>
            </w:r>
          </w:p>
        </w:tc>
        <w:tc>
          <w:tcPr>
            <w:tcW w:w="719" w:type="dxa"/>
          </w:tcPr>
          <w:p w14:paraId="70A20D53" w14:textId="77777777" w:rsidR="004467E4" w:rsidRDefault="004F23BF">
            <w:pPr>
              <w:spacing w:line="276" w:lineRule="auto"/>
              <w:ind w:firstLineChars="0" w:firstLine="0"/>
              <w:jc w:val="center"/>
              <w:rPr>
                <w:sz w:val="21"/>
                <w:szCs w:val="21"/>
              </w:rPr>
            </w:pPr>
            <w:r>
              <w:rPr>
                <w:rFonts w:hint="eastAsia"/>
                <w:sz w:val="21"/>
                <w:szCs w:val="21"/>
              </w:rPr>
              <w:t>题量</w:t>
            </w:r>
          </w:p>
        </w:tc>
        <w:tc>
          <w:tcPr>
            <w:tcW w:w="1479" w:type="dxa"/>
          </w:tcPr>
          <w:p w14:paraId="13E60C5C" w14:textId="77777777" w:rsidR="004467E4" w:rsidRDefault="004F23BF">
            <w:pPr>
              <w:spacing w:line="276" w:lineRule="auto"/>
              <w:ind w:firstLineChars="0" w:firstLine="0"/>
              <w:jc w:val="center"/>
              <w:rPr>
                <w:sz w:val="21"/>
                <w:szCs w:val="21"/>
              </w:rPr>
            </w:pPr>
            <w:r>
              <w:rPr>
                <w:rFonts w:hint="eastAsia"/>
                <w:sz w:val="21"/>
                <w:szCs w:val="21"/>
              </w:rPr>
              <w:t>中医领域覆盖</w:t>
            </w:r>
          </w:p>
        </w:tc>
        <w:tc>
          <w:tcPr>
            <w:tcW w:w="3527" w:type="dxa"/>
          </w:tcPr>
          <w:p w14:paraId="7B74EBC7" w14:textId="77777777" w:rsidR="004467E4" w:rsidRDefault="004F23BF">
            <w:pPr>
              <w:spacing w:line="276" w:lineRule="auto"/>
              <w:ind w:firstLineChars="0" w:firstLine="0"/>
              <w:jc w:val="center"/>
              <w:rPr>
                <w:sz w:val="21"/>
                <w:szCs w:val="21"/>
              </w:rPr>
            </w:pPr>
            <w:r>
              <w:rPr>
                <w:rFonts w:hint="eastAsia"/>
                <w:sz w:val="21"/>
                <w:szCs w:val="21"/>
              </w:rPr>
              <w:t>示例</w:t>
            </w:r>
          </w:p>
        </w:tc>
      </w:tr>
      <w:tr w:rsidR="00ED2959" w14:paraId="5D1AF26F" w14:textId="77777777" w:rsidTr="00ED2959">
        <w:tc>
          <w:tcPr>
            <w:tcW w:w="1095" w:type="dxa"/>
          </w:tcPr>
          <w:p w14:paraId="679EE40E" w14:textId="77777777" w:rsidR="00ED2959" w:rsidRDefault="00ED2959" w:rsidP="00ED2959">
            <w:pPr>
              <w:spacing w:line="276" w:lineRule="auto"/>
              <w:ind w:firstLineChars="0" w:firstLine="0"/>
              <w:jc w:val="center"/>
              <w:rPr>
                <w:sz w:val="21"/>
                <w:szCs w:val="21"/>
              </w:rPr>
            </w:pPr>
            <w:r>
              <w:rPr>
                <w:rFonts w:hint="eastAsia"/>
                <w:sz w:val="21"/>
                <w:szCs w:val="21"/>
              </w:rPr>
              <w:t>文本</w:t>
            </w:r>
          </w:p>
        </w:tc>
        <w:tc>
          <w:tcPr>
            <w:tcW w:w="1486" w:type="dxa"/>
          </w:tcPr>
          <w:p w14:paraId="559FDAEE" w14:textId="6E007ED7" w:rsidR="00ED2959" w:rsidRDefault="00ED2959" w:rsidP="00ED2959">
            <w:pPr>
              <w:spacing w:line="276" w:lineRule="auto"/>
              <w:ind w:firstLineChars="0" w:firstLine="0"/>
              <w:jc w:val="center"/>
              <w:rPr>
                <w:sz w:val="21"/>
                <w:szCs w:val="21"/>
              </w:rPr>
            </w:pPr>
            <w:r>
              <w:rPr>
                <w:rFonts w:hint="eastAsia"/>
                <w:sz w:val="21"/>
                <w:szCs w:val="21"/>
              </w:rPr>
              <w:t>选择题</w:t>
            </w:r>
          </w:p>
        </w:tc>
        <w:tc>
          <w:tcPr>
            <w:tcW w:w="719" w:type="dxa"/>
          </w:tcPr>
          <w:p w14:paraId="709EC13D" w14:textId="698D6481" w:rsidR="00ED2959" w:rsidRDefault="00ED2959" w:rsidP="00ED2959">
            <w:pPr>
              <w:spacing w:line="276" w:lineRule="auto"/>
              <w:ind w:firstLineChars="0" w:firstLine="0"/>
              <w:jc w:val="center"/>
              <w:rPr>
                <w:sz w:val="21"/>
                <w:szCs w:val="21"/>
              </w:rPr>
            </w:pPr>
            <w:r>
              <w:rPr>
                <w:rFonts w:hint="eastAsia"/>
                <w:sz w:val="21"/>
                <w:szCs w:val="21"/>
              </w:rPr>
              <w:t>500</w:t>
            </w:r>
          </w:p>
        </w:tc>
        <w:tc>
          <w:tcPr>
            <w:tcW w:w="1479" w:type="dxa"/>
          </w:tcPr>
          <w:p w14:paraId="156826C4" w14:textId="1BEE6048" w:rsidR="00ED2959" w:rsidRDefault="00ED2959" w:rsidP="00ED2959">
            <w:pPr>
              <w:spacing w:line="276" w:lineRule="auto"/>
              <w:ind w:firstLineChars="0" w:firstLine="0"/>
              <w:jc w:val="center"/>
              <w:rPr>
                <w:sz w:val="21"/>
                <w:szCs w:val="21"/>
              </w:rPr>
            </w:pPr>
            <w:r>
              <w:rPr>
                <w:rFonts w:hint="eastAsia"/>
                <w:sz w:val="21"/>
                <w:szCs w:val="21"/>
              </w:rPr>
              <w:t>100%</w:t>
            </w:r>
          </w:p>
        </w:tc>
        <w:tc>
          <w:tcPr>
            <w:tcW w:w="3527" w:type="dxa"/>
          </w:tcPr>
          <w:p w14:paraId="7A5BE07C" w14:textId="77777777" w:rsidR="00ED2959" w:rsidRPr="00957CB4" w:rsidRDefault="00ED2959" w:rsidP="00ED2959">
            <w:pPr>
              <w:spacing w:line="276" w:lineRule="auto"/>
              <w:ind w:firstLine="420"/>
              <w:jc w:val="center"/>
              <w:rPr>
                <w:rFonts w:ascii="宋体" w:hAnsi="宋体" w:hint="eastAsia"/>
                <w:sz w:val="21"/>
                <w:szCs w:val="21"/>
              </w:rPr>
            </w:pPr>
            <w:r w:rsidRPr="00957CB4">
              <w:rPr>
                <w:rFonts w:ascii="宋体" w:hAnsi="宋体" w:hint="eastAsia"/>
                <w:sz w:val="21"/>
                <w:szCs w:val="21"/>
              </w:rPr>
              <w:t>男，59岁，体检发现血糖升高。既往体健，查体：T 36</w:t>
            </w:r>
          </w:p>
          <w:p w14:paraId="46AFB0B5" w14:textId="31BFFA32" w:rsidR="00ED2959" w:rsidRDefault="00ED2959" w:rsidP="00ED2959">
            <w:pPr>
              <w:spacing w:line="276" w:lineRule="auto"/>
              <w:ind w:firstLineChars="0" w:firstLine="0"/>
              <w:jc w:val="center"/>
              <w:rPr>
                <w:sz w:val="21"/>
                <w:szCs w:val="21"/>
              </w:rPr>
            </w:pPr>
            <w:r>
              <w:rPr>
                <w:rFonts w:ascii="宋体" w:hAnsi="宋体"/>
                <w:sz w:val="21"/>
                <w:szCs w:val="21"/>
              </w:rPr>
              <w:t>……</w:t>
            </w:r>
          </w:p>
        </w:tc>
      </w:tr>
      <w:tr w:rsidR="00ED2959" w14:paraId="5C143A84" w14:textId="77777777" w:rsidTr="00ED2959">
        <w:tc>
          <w:tcPr>
            <w:tcW w:w="1095" w:type="dxa"/>
          </w:tcPr>
          <w:p w14:paraId="6DD36EA1" w14:textId="77777777" w:rsidR="00ED2959" w:rsidRDefault="00ED2959" w:rsidP="00ED2959">
            <w:pPr>
              <w:spacing w:line="276" w:lineRule="auto"/>
              <w:ind w:firstLineChars="0" w:firstLine="0"/>
              <w:jc w:val="center"/>
              <w:rPr>
                <w:sz w:val="21"/>
                <w:szCs w:val="21"/>
              </w:rPr>
            </w:pPr>
          </w:p>
        </w:tc>
        <w:tc>
          <w:tcPr>
            <w:tcW w:w="1486" w:type="dxa"/>
          </w:tcPr>
          <w:p w14:paraId="6347FC50" w14:textId="468688C7" w:rsidR="00ED2959" w:rsidRDefault="00ED2959" w:rsidP="00ED2959">
            <w:pPr>
              <w:spacing w:line="276" w:lineRule="auto"/>
              <w:ind w:firstLineChars="0" w:firstLine="0"/>
              <w:jc w:val="center"/>
              <w:rPr>
                <w:sz w:val="21"/>
                <w:szCs w:val="21"/>
              </w:rPr>
            </w:pPr>
            <w:r>
              <w:rPr>
                <w:rFonts w:hint="eastAsia"/>
                <w:sz w:val="21"/>
                <w:szCs w:val="21"/>
              </w:rPr>
              <w:t>简述题</w:t>
            </w:r>
          </w:p>
        </w:tc>
        <w:tc>
          <w:tcPr>
            <w:tcW w:w="719" w:type="dxa"/>
          </w:tcPr>
          <w:p w14:paraId="5BA78392" w14:textId="7A7C1E80" w:rsidR="00ED2959" w:rsidRDefault="00ED2959" w:rsidP="00ED2959">
            <w:pPr>
              <w:spacing w:line="276" w:lineRule="auto"/>
              <w:ind w:firstLineChars="0" w:firstLine="0"/>
              <w:jc w:val="center"/>
              <w:rPr>
                <w:sz w:val="21"/>
                <w:szCs w:val="21"/>
              </w:rPr>
            </w:pPr>
            <w:r>
              <w:rPr>
                <w:rFonts w:hint="eastAsia"/>
                <w:sz w:val="21"/>
                <w:szCs w:val="21"/>
              </w:rPr>
              <w:t>500</w:t>
            </w:r>
          </w:p>
        </w:tc>
        <w:tc>
          <w:tcPr>
            <w:tcW w:w="1479" w:type="dxa"/>
          </w:tcPr>
          <w:p w14:paraId="446F5134" w14:textId="6CD5C8AB" w:rsidR="00ED2959" w:rsidRDefault="00ED2959" w:rsidP="00ED2959">
            <w:pPr>
              <w:spacing w:line="276" w:lineRule="auto"/>
              <w:ind w:firstLineChars="0" w:firstLine="0"/>
              <w:jc w:val="center"/>
              <w:rPr>
                <w:sz w:val="21"/>
                <w:szCs w:val="21"/>
              </w:rPr>
            </w:pPr>
            <w:r>
              <w:rPr>
                <w:rFonts w:hint="eastAsia"/>
                <w:sz w:val="21"/>
                <w:szCs w:val="21"/>
              </w:rPr>
              <w:t>100%</w:t>
            </w:r>
          </w:p>
        </w:tc>
        <w:tc>
          <w:tcPr>
            <w:tcW w:w="3527" w:type="dxa"/>
          </w:tcPr>
          <w:p w14:paraId="333B5725" w14:textId="77777777" w:rsidR="00ED2959" w:rsidRPr="00AE4919" w:rsidRDefault="00ED2959" w:rsidP="00ED2959">
            <w:pPr>
              <w:spacing w:line="276" w:lineRule="auto"/>
              <w:ind w:firstLine="420"/>
              <w:jc w:val="center"/>
              <w:rPr>
                <w:rFonts w:ascii="宋体" w:hAnsi="宋体" w:hint="eastAsia"/>
                <w:sz w:val="21"/>
                <w:szCs w:val="21"/>
              </w:rPr>
            </w:pPr>
            <w:r w:rsidRPr="00957CB4">
              <w:rPr>
                <w:rFonts w:ascii="宋体" w:hAnsi="宋体" w:hint="eastAsia"/>
                <w:sz w:val="21"/>
                <w:szCs w:val="21"/>
              </w:rPr>
              <w:t xml:space="preserve">S-100蛋白在哪些细胞类型和肿瘤中常见阳性表达 </w:t>
            </w:r>
            <w:r>
              <w:rPr>
                <w:rFonts w:ascii="宋体" w:hAnsi="宋体"/>
                <w:sz w:val="21"/>
                <w:szCs w:val="21"/>
              </w:rPr>
              <w:t>……</w:t>
            </w:r>
          </w:p>
          <w:p w14:paraId="7D8B1792" w14:textId="6080409B" w:rsidR="00ED2959" w:rsidRDefault="00ED2959" w:rsidP="00ED2959">
            <w:pPr>
              <w:spacing w:line="276" w:lineRule="auto"/>
              <w:ind w:firstLineChars="0" w:firstLine="0"/>
              <w:jc w:val="center"/>
              <w:rPr>
                <w:sz w:val="21"/>
                <w:szCs w:val="21"/>
              </w:rPr>
            </w:pPr>
          </w:p>
        </w:tc>
      </w:tr>
      <w:tr w:rsidR="00ED2959" w14:paraId="4B1E9643" w14:textId="77777777" w:rsidTr="00ED2959">
        <w:tc>
          <w:tcPr>
            <w:tcW w:w="1095" w:type="dxa"/>
          </w:tcPr>
          <w:p w14:paraId="74C7B742" w14:textId="77777777" w:rsidR="00ED2959" w:rsidRDefault="00ED2959" w:rsidP="00ED2959">
            <w:pPr>
              <w:spacing w:line="276" w:lineRule="auto"/>
              <w:ind w:firstLineChars="0" w:firstLine="0"/>
              <w:jc w:val="center"/>
              <w:rPr>
                <w:sz w:val="21"/>
                <w:szCs w:val="21"/>
              </w:rPr>
            </w:pPr>
            <w:r>
              <w:rPr>
                <w:rFonts w:hint="eastAsia"/>
                <w:sz w:val="21"/>
                <w:szCs w:val="21"/>
              </w:rPr>
              <w:t>图文</w:t>
            </w:r>
          </w:p>
        </w:tc>
        <w:tc>
          <w:tcPr>
            <w:tcW w:w="1486" w:type="dxa"/>
          </w:tcPr>
          <w:p w14:paraId="2CCE5211" w14:textId="35F9768C" w:rsidR="00ED2959" w:rsidRDefault="00ED2959" w:rsidP="00ED2959">
            <w:pPr>
              <w:spacing w:line="276" w:lineRule="auto"/>
              <w:ind w:firstLineChars="0" w:firstLine="0"/>
              <w:jc w:val="center"/>
              <w:rPr>
                <w:sz w:val="21"/>
                <w:szCs w:val="21"/>
              </w:rPr>
            </w:pPr>
            <w:r w:rsidRPr="00206621">
              <w:rPr>
                <w:rFonts w:hint="eastAsia"/>
                <w:sz w:val="21"/>
                <w:szCs w:val="21"/>
              </w:rPr>
              <w:t>多模态评测集</w:t>
            </w:r>
          </w:p>
        </w:tc>
        <w:tc>
          <w:tcPr>
            <w:tcW w:w="719" w:type="dxa"/>
          </w:tcPr>
          <w:p w14:paraId="022F3005" w14:textId="115000F0" w:rsidR="00ED2959" w:rsidRDefault="00ED2959" w:rsidP="00ED2959">
            <w:pPr>
              <w:spacing w:line="276" w:lineRule="auto"/>
              <w:ind w:firstLineChars="0" w:firstLine="0"/>
              <w:jc w:val="center"/>
              <w:rPr>
                <w:sz w:val="21"/>
                <w:szCs w:val="21"/>
              </w:rPr>
            </w:pPr>
            <w:r>
              <w:rPr>
                <w:rFonts w:hint="eastAsia"/>
                <w:sz w:val="21"/>
                <w:szCs w:val="21"/>
              </w:rPr>
              <w:t>606</w:t>
            </w:r>
          </w:p>
        </w:tc>
        <w:tc>
          <w:tcPr>
            <w:tcW w:w="1479" w:type="dxa"/>
          </w:tcPr>
          <w:p w14:paraId="4A503404" w14:textId="5DA66481" w:rsidR="00ED2959" w:rsidRDefault="00ED2959" w:rsidP="00ED2959">
            <w:pPr>
              <w:spacing w:line="276" w:lineRule="auto"/>
              <w:ind w:firstLineChars="0" w:firstLine="0"/>
              <w:jc w:val="center"/>
              <w:rPr>
                <w:sz w:val="21"/>
                <w:szCs w:val="21"/>
              </w:rPr>
            </w:pPr>
            <w:r>
              <w:rPr>
                <w:rFonts w:hint="eastAsia"/>
                <w:sz w:val="21"/>
                <w:szCs w:val="21"/>
              </w:rPr>
              <w:t>100%</w:t>
            </w:r>
          </w:p>
        </w:tc>
        <w:tc>
          <w:tcPr>
            <w:tcW w:w="3527" w:type="dxa"/>
          </w:tcPr>
          <w:p w14:paraId="01E862AF" w14:textId="3B74FEE9" w:rsidR="00ED2959" w:rsidRDefault="00ED2959" w:rsidP="00ED2959">
            <w:pPr>
              <w:spacing w:line="276" w:lineRule="auto"/>
              <w:ind w:firstLineChars="0" w:firstLine="0"/>
              <w:jc w:val="center"/>
              <w:rPr>
                <w:sz w:val="21"/>
                <w:szCs w:val="21"/>
              </w:rPr>
            </w:pPr>
            <w:r w:rsidRPr="00206621">
              <w:rPr>
                <w:rFonts w:hint="eastAsia"/>
                <w:sz w:val="21"/>
                <w:szCs w:val="21"/>
              </w:rPr>
              <w:t>在这张图像中可以观察到什么？</w:t>
            </w:r>
            <w:r w:rsidRPr="00206621">
              <w:rPr>
                <w:rFonts w:hint="eastAsia"/>
                <w:sz w:val="21"/>
                <w:szCs w:val="21"/>
              </w:rPr>
              <w:t>images/ankle071718.png</w:t>
            </w:r>
          </w:p>
        </w:tc>
      </w:tr>
    </w:tbl>
    <w:p w14:paraId="6F775524" w14:textId="77777777" w:rsidR="004467E4" w:rsidRDefault="004467E4">
      <w:pPr>
        <w:pStyle w:val="a8"/>
        <w:ind w:firstLineChars="0" w:firstLine="0"/>
      </w:pPr>
    </w:p>
    <w:p w14:paraId="500A3DE3" w14:textId="0A573217" w:rsidR="004467E4" w:rsidRDefault="009877BB">
      <w:pPr>
        <w:ind w:firstLine="480"/>
        <w:rPr>
          <w:rFonts w:ascii="宋体" w:hAnsi="宋体" w:cs="宋体" w:hint="eastAsia"/>
          <w:color w:val="4D4D4D"/>
          <w:shd w:val="clear" w:color="auto" w:fill="FFFFFF"/>
        </w:rPr>
      </w:pPr>
      <w:r w:rsidRPr="009877BB">
        <w:rPr>
          <w:rFonts w:ascii="宋体" w:hAnsi="宋体" w:cs="宋体" w:hint="eastAsia"/>
          <w:color w:val="4D4D4D"/>
          <w:shd w:val="clear" w:color="auto" w:fill="FFFFFF"/>
        </w:rPr>
        <w:t>对于医学文本问题，按题目类型分为两种，分别是选择题、简述题。详细的格式如下表表4.2、表4.3所示</w:t>
      </w:r>
      <w:r w:rsidR="004F23BF">
        <w:rPr>
          <w:rFonts w:ascii="宋体" w:hAnsi="宋体" w:cs="宋体" w:hint="eastAsia"/>
          <w:color w:val="4D4D4D"/>
          <w:shd w:val="clear" w:color="auto" w:fill="FFFFFF"/>
        </w:rPr>
        <w:t>：</w:t>
      </w:r>
    </w:p>
    <w:p w14:paraId="737ACA5B" w14:textId="77777777" w:rsidR="004467E4" w:rsidRDefault="004F23BF">
      <w:pPr>
        <w:pStyle w:val="a0"/>
        <w:numPr>
          <w:ilvl w:val="4"/>
          <w:numId w:val="6"/>
        </w:numPr>
      </w:pPr>
      <w:r>
        <w:rPr>
          <w:rFonts w:hint="eastAsia"/>
        </w:rPr>
        <w:t>选择题示例</w:t>
      </w:r>
    </w:p>
    <w:tbl>
      <w:tblPr>
        <w:tblStyle w:val="afc"/>
        <w:tblW w:w="9244" w:type="dxa"/>
        <w:tblLook w:val="01E0" w:firstRow="1" w:lastRow="1" w:firstColumn="1" w:lastColumn="1" w:noHBand="0" w:noVBand="0"/>
      </w:tblPr>
      <w:tblGrid>
        <w:gridCol w:w="1600"/>
        <w:gridCol w:w="981"/>
        <w:gridCol w:w="1000"/>
        <w:gridCol w:w="942"/>
        <w:gridCol w:w="961"/>
        <w:gridCol w:w="961"/>
        <w:gridCol w:w="1290"/>
        <w:gridCol w:w="1509"/>
      </w:tblGrid>
      <w:tr w:rsidR="009877BB" w14:paraId="278D6FAF" w14:textId="77777777" w:rsidTr="00D51CD8">
        <w:trPr>
          <w:cnfStyle w:val="100000000000" w:firstRow="1" w:lastRow="0" w:firstColumn="0" w:lastColumn="0" w:oddVBand="0" w:evenVBand="0" w:oddHBand="0" w:evenHBand="0" w:firstRowFirstColumn="0" w:firstRowLastColumn="0" w:lastRowFirstColumn="0" w:lastRowLastColumn="0"/>
          <w:trHeight w:val="361"/>
        </w:trPr>
        <w:tc>
          <w:tcPr>
            <w:tcW w:w="0" w:type="auto"/>
          </w:tcPr>
          <w:p w14:paraId="24B463A8" w14:textId="77777777" w:rsidR="009877BB" w:rsidRDefault="009877BB" w:rsidP="00D02A31">
            <w:pPr>
              <w:spacing w:line="276" w:lineRule="auto"/>
              <w:ind w:firstLine="420"/>
              <w:jc w:val="center"/>
              <w:rPr>
                <w:sz w:val="21"/>
                <w:szCs w:val="21"/>
              </w:rPr>
            </w:pPr>
            <w:bookmarkStart w:id="38" w:name="_Hlk210641231"/>
            <w:r>
              <w:rPr>
                <w:rFonts w:hint="eastAsia"/>
                <w:sz w:val="21"/>
                <w:szCs w:val="21"/>
              </w:rPr>
              <w:lastRenderedPageBreak/>
              <w:t>Question</w:t>
            </w:r>
          </w:p>
        </w:tc>
        <w:tc>
          <w:tcPr>
            <w:tcW w:w="0" w:type="auto"/>
          </w:tcPr>
          <w:p w14:paraId="375FDC61" w14:textId="77777777" w:rsidR="009877BB" w:rsidRDefault="009877BB" w:rsidP="00D02A31">
            <w:pPr>
              <w:spacing w:line="276" w:lineRule="auto"/>
              <w:ind w:firstLine="420"/>
              <w:jc w:val="center"/>
              <w:rPr>
                <w:sz w:val="21"/>
                <w:szCs w:val="21"/>
              </w:rPr>
            </w:pPr>
            <w:r>
              <w:rPr>
                <w:rFonts w:hint="eastAsia"/>
                <w:sz w:val="21"/>
                <w:szCs w:val="21"/>
              </w:rPr>
              <w:t>A</w:t>
            </w:r>
          </w:p>
        </w:tc>
        <w:tc>
          <w:tcPr>
            <w:tcW w:w="0" w:type="auto"/>
          </w:tcPr>
          <w:p w14:paraId="73963F7D" w14:textId="77777777" w:rsidR="009877BB" w:rsidRDefault="009877BB" w:rsidP="00D02A31">
            <w:pPr>
              <w:spacing w:line="276" w:lineRule="auto"/>
              <w:ind w:firstLine="420"/>
              <w:jc w:val="center"/>
              <w:rPr>
                <w:sz w:val="21"/>
                <w:szCs w:val="21"/>
              </w:rPr>
            </w:pPr>
            <w:r>
              <w:rPr>
                <w:rFonts w:hint="eastAsia"/>
                <w:sz w:val="21"/>
                <w:szCs w:val="21"/>
              </w:rPr>
              <w:t>B</w:t>
            </w:r>
          </w:p>
        </w:tc>
        <w:tc>
          <w:tcPr>
            <w:tcW w:w="0" w:type="auto"/>
          </w:tcPr>
          <w:p w14:paraId="660E9ED6" w14:textId="77777777" w:rsidR="009877BB" w:rsidRDefault="009877BB" w:rsidP="00D02A31">
            <w:pPr>
              <w:spacing w:line="276" w:lineRule="auto"/>
              <w:ind w:firstLine="420"/>
              <w:jc w:val="center"/>
              <w:rPr>
                <w:sz w:val="21"/>
                <w:szCs w:val="21"/>
              </w:rPr>
            </w:pPr>
            <w:r>
              <w:rPr>
                <w:rFonts w:hint="eastAsia"/>
                <w:sz w:val="21"/>
                <w:szCs w:val="21"/>
              </w:rPr>
              <w:t>C</w:t>
            </w:r>
          </w:p>
        </w:tc>
        <w:tc>
          <w:tcPr>
            <w:tcW w:w="0" w:type="auto"/>
          </w:tcPr>
          <w:p w14:paraId="59F05E78" w14:textId="77777777" w:rsidR="009877BB" w:rsidRDefault="009877BB" w:rsidP="00D02A31">
            <w:pPr>
              <w:spacing w:line="276" w:lineRule="auto"/>
              <w:ind w:firstLine="420"/>
              <w:jc w:val="center"/>
              <w:rPr>
                <w:sz w:val="21"/>
                <w:szCs w:val="21"/>
              </w:rPr>
            </w:pPr>
            <w:r>
              <w:rPr>
                <w:rFonts w:hint="eastAsia"/>
                <w:sz w:val="21"/>
                <w:szCs w:val="21"/>
              </w:rPr>
              <w:t>D</w:t>
            </w:r>
          </w:p>
        </w:tc>
        <w:tc>
          <w:tcPr>
            <w:tcW w:w="0" w:type="auto"/>
          </w:tcPr>
          <w:p w14:paraId="7564FC8E" w14:textId="77777777" w:rsidR="009877BB" w:rsidRDefault="009877BB" w:rsidP="00D02A31">
            <w:pPr>
              <w:spacing w:line="276" w:lineRule="auto"/>
              <w:ind w:firstLine="420"/>
              <w:jc w:val="center"/>
              <w:rPr>
                <w:sz w:val="21"/>
                <w:szCs w:val="21"/>
              </w:rPr>
            </w:pPr>
            <w:r>
              <w:rPr>
                <w:rFonts w:hint="eastAsia"/>
                <w:sz w:val="21"/>
                <w:szCs w:val="21"/>
              </w:rPr>
              <w:t>E</w:t>
            </w:r>
          </w:p>
        </w:tc>
        <w:tc>
          <w:tcPr>
            <w:tcW w:w="0" w:type="auto"/>
          </w:tcPr>
          <w:p w14:paraId="3E39C10E" w14:textId="77777777" w:rsidR="009877BB" w:rsidRDefault="009877BB" w:rsidP="00D02A31">
            <w:pPr>
              <w:spacing w:line="276" w:lineRule="auto"/>
              <w:ind w:firstLine="420"/>
              <w:jc w:val="center"/>
              <w:rPr>
                <w:sz w:val="21"/>
                <w:szCs w:val="21"/>
              </w:rPr>
            </w:pPr>
            <w:r>
              <w:rPr>
                <w:sz w:val="21"/>
                <w:szCs w:val="21"/>
              </w:rPr>
              <w:t>Answer</w:t>
            </w:r>
          </w:p>
        </w:tc>
        <w:tc>
          <w:tcPr>
            <w:tcW w:w="0" w:type="auto"/>
          </w:tcPr>
          <w:p w14:paraId="48B01E76" w14:textId="77777777" w:rsidR="009877BB" w:rsidRDefault="009877BB" w:rsidP="00D02A31">
            <w:pPr>
              <w:spacing w:line="276" w:lineRule="auto"/>
              <w:ind w:firstLine="420"/>
              <w:jc w:val="center"/>
              <w:rPr>
                <w:sz w:val="21"/>
                <w:szCs w:val="21"/>
              </w:rPr>
            </w:pPr>
            <w:r>
              <w:rPr>
                <w:sz w:val="21"/>
                <w:szCs w:val="21"/>
              </w:rPr>
              <w:t>Category</w:t>
            </w:r>
          </w:p>
        </w:tc>
      </w:tr>
      <w:tr w:rsidR="009877BB" w:rsidRPr="00D51CD8" w14:paraId="4F5EACA4" w14:textId="77777777" w:rsidTr="00D51CD8">
        <w:trPr>
          <w:trHeight w:val="1457"/>
        </w:trPr>
        <w:tc>
          <w:tcPr>
            <w:tcW w:w="0" w:type="auto"/>
          </w:tcPr>
          <w:p w14:paraId="780245BE" w14:textId="77777777" w:rsidR="009877BB" w:rsidRPr="00AE4919" w:rsidRDefault="009877BB" w:rsidP="00D02A31">
            <w:pPr>
              <w:spacing w:line="276" w:lineRule="auto"/>
              <w:ind w:firstLine="420"/>
              <w:jc w:val="center"/>
              <w:rPr>
                <w:sz w:val="21"/>
                <w:szCs w:val="21"/>
              </w:rPr>
            </w:pPr>
            <w:bookmarkStart w:id="39" w:name="_Hlk210641320"/>
            <w:r w:rsidRPr="00636BC7">
              <w:rPr>
                <w:rFonts w:hint="eastAsia"/>
                <w:sz w:val="21"/>
                <w:szCs w:val="21"/>
              </w:rPr>
              <w:t>女，</w:t>
            </w:r>
            <w:r w:rsidRPr="00636BC7">
              <w:rPr>
                <w:rFonts w:hint="eastAsia"/>
                <w:sz w:val="21"/>
                <w:szCs w:val="21"/>
              </w:rPr>
              <w:t>62</w:t>
            </w:r>
            <w:r w:rsidRPr="00636BC7">
              <w:rPr>
                <w:rFonts w:hint="eastAsia"/>
                <w:sz w:val="21"/>
                <w:szCs w:val="21"/>
              </w:rPr>
              <w:t>岁。发热，咳嗽，咳</w:t>
            </w:r>
            <w:r>
              <w:rPr>
                <w:sz w:val="21"/>
                <w:szCs w:val="21"/>
              </w:rPr>
              <w:t>……</w:t>
            </w:r>
          </w:p>
        </w:tc>
        <w:tc>
          <w:tcPr>
            <w:tcW w:w="0" w:type="auto"/>
          </w:tcPr>
          <w:p w14:paraId="0A3A7A92" w14:textId="77777777" w:rsidR="009877BB" w:rsidRDefault="009877BB" w:rsidP="00D02A31">
            <w:pPr>
              <w:spacing w:line="276" w:lineRule="auto"/>
              <w:ind w:firstLine="420"/>
              <w:jc w:val="center"/>
              <w:rPr>
                <w:sz w:val="21"/>
                <w:szCs w:val="21"/>
              </w:rPr>
            </w:pPr>
            <w:r w:rsidRPr="00636BC7">
              <w:rPr>
                <w:rFonts w:hint="eastAsia"/>
                <w:sz w:val="21"/>
                <w:szCs w:val="21"/>
              </w:rPr>
              <w:t>肺炎支原体</w:t>
            </w:r>
          </w:p>
        </w:tc>
        <w:tc>
          <w:tcPr>
            <w:tcW w:w="0" w:type="auto"/>
          </w:tcPr>
          <w:p w14:paraId="007CDFED" w14:textId="77777777" w:rsidR="009877BB" w:rsidRDefault="009877BB" w:rsidP="00D02A31">
            <w:pPr>
              <w:spacing w:line="276" w:lineRule="auto"/>
              <w:ind w:firstLine="420"/>
              <w:jc w:val="center"/>
              <w:rPr>
                <w:sz w:val="21"/>
                <w:szCs w:val="21"/>
              </w:rPr>
            </w:pPr>
            <w:r w:rsidRPr="00636BC7">
              <w:rPr>
                <w:rFonts w:hint="eastAsia"/>
                <w:sz w:val="21"/>
                <w:szCs w:val="21"/>
              </w:rPr>
              <w:t>肺炎链球苗</w:t>
            </w:r>
          </w:p>
        </w:tc>
        <w:tc>
          <w:tcPr>
            <w:tcW w:w="0" w:type="auto"/>
          </w:tcPr>
          <w:p w14:paraId="51A73301" w14:textId="77777777" w:rsidR="009877BB" w:rsidRDefault="009877BB" w:rsidP="00D02A31">
            <w:pPr>
              <w:spacing w:line="276" w:lineRule="auto"/>
              <w:ind w:firstLine="420"/>
              <w:jc w:val="center"/>
              <w:rPr>
                <w:sz w:val="21"/>
                <w:szCs w:val="21"/>
              </w:rPr>
            </w:pPr>
            <w:r w:rsidRPr="00636BC7">
              <w:rPr>
                <w:rFonts w:hint="eastAsia"/>
                <w:sz w:val="21"/>
                <w:szCs w:val="21"/>
              </w:rPr>
              <w:t>铜绿假单胞菌</w:t>
            </w:r>
          </w:p>
        </w:tc>
        <w:tc>
          <w:tcPr>
            <w:tcW w:w="0" w:type="auto"/>
          </w:tcPr>
          <w:p w14:paraId="165C9824" w14:textId="77777777" w:rsidR="009877BB" w:rsidRDefault="009877BB" w:rsidP="00D02A31">
            <w:pPr>
              <w:spacing w:line="276" w:lineRule="auto"/>
              <w:ind w:firstLine="420"/>
              <w:jc w:val="center"/>
              <w:rPr>
                <w:sz w:val="21"/>
                <w:szCs w:val="21"/>
              </w:rPr>
            </w:pPr>
            <w:r w:rsidRPr="00636BC7">
              <w:rPr>
                <w:rFonts w:hint="eastAsia"/>
                <w:sz w:val="21"/>
                <w:szCs w:val="21"/>
              </w:rPr>
              <w:t>肺炎克雷伯杆菌</w:t>
            </w:r>
          </w:p>
        </w:tc>
        <w:tc>
          <w:tcPr>
            <w:tcW w:w="0" w:type="auto"/>
          </w:tcPr>
          <w:p w14:paraId="794555CC" w14:textId="77777777" w:rsidR="009877BB" w:rsidRDefault="009877BB" w:rsidP="00D02A31">
            <w:pPr>
              <w:spacing w:line="276" w:lineRule="auto"/>
              <w:ind w:firstLine="420"/>
              <w:jc w:val="center"/>
              <w:rPr>
                <w:sz w:val="21"/>
                <w:szCs w:val="21"/>
              </w:rPr>
            </w:pPr>
            <w:r w:rsidRPr="00636BC7">
              <w:rPr>
                <w:rFonts w:hint="eastAsia"/>
                <w:sz w:val="21"/>
                <w:szCs w:val="21"/>
              </w:rPr>
              <w:t>金黄色葡萄球菌</w:t>
            </w:r>
          </w:p>
        </w:tc>
        <w:tc>
          <w:tcPr>
            <w:tcW w:w="0" w:type="auto"/>
          </w:tcPr>
          <w:p w14:paraId="73F96034" w14:textId="77777777" w:rsidR="009877BB" w:rsidRDefault="009877BB" w:rsidP="00D02A31">
            <w:pPr>
              <w:spacing w:line="276" w:lineRule="auto"/>
              <w:ind w:firstLine="420"/>
              <w:jc w:val="center"/>
              <w:rPr>
                <w:sz w:val="21"/>
                <w:szCs w:val="21"/>
              </w:rPr>
            </w:pPr>
            <w:r>
              <w:rPr>
                <w:rFonts w:hint="eastAsia"/>
                <w:sz w:val="21"/>
                <w:szCs w:val="21"/>
              </w:rPr>
              <w:t>E</w:t>
            </w:r>
          </w:p>
        </w:tc>
        <w:tc>
          <w:tcPr>
            <w:tcW w:w="0" w:type="auto"/>
          </w:tcPr>
          <w:p w14:paraId="40EC96B6" w14:textId="77777777" w:rsidR="009877BB" w:rsidRPr="00636BC7" w:rsidRDefault="009877BB" w:rsidP="00D02A31">
            <w:pPr>
              <w:spacing w:line="276" w:lineRule="auto"/>
              <w:ind w:firstLine="420"/>
              <w:jc w:val="center"/>
              <w:rPr>
                <w:sz w:val="21"/>
                <w:szCs w:val="21"/>
              </w:rPr>
            </w:pPr>
            <w:r w:rsidRPr="00636BC7">
              <w:rPr>
                <w:sz w:val="21"/>
                <w:szCs w:val="21"/>
              </w:rPr>
              <w:t>呼吸系统感染性疾病</w:t>
            </w:r>
          </w:p>
        </w:tc>
      </w:tr>
      <w:tr w:rsidR="009877BB" w:rsidRPr="00D51CD8" w14:paraId="681BBBE2" w14:textId="77777777" w:rsidTr="00D51CD8">
        <w:trPr>
          <w:trHeight w:val="1443"/>
        </w:trPr>
        <w:tc>
          <w:tcPr>
            <w:tcW w:w="0" w:type="auto"/>
          </w:tcPr>
          <w:p w14:paraId="7E11F853" w14:textId="77777777" w:rsidR="009877BB" w:rsidRDefault="009877BB" w:rsidP="00D02A31">
            <w:pPr>
              <w:spacing w:line="276" w:lineRule="auto"/>
              <w:ind w:firstLine="420"/>
              <w:jc w:val="center"/>
              <w:rPr>
                <w:sz w:val="21"/>
                <w:szCs w:val="21"/>
              </w:rPr>
            </w:pPr>
            <w:r w:rsidRPr="00613FA8">
              <w:rPr>
                <w:rFonts w:hint="eastAsia"/>
                <w:sz w:val="21"/>
                <w:szCs w:val="21"/>
              </w:rPr>
              <w:t>男，</w:t>
            </w:r>
            <w:r w:rsidRPr="00613FA8">
              <w:rPr>
                <w:rFonts w:hint="eastAsia"/>
                <w:sz w:val="21"/>
                <w:szCs w:val="21"/>
              </w:rPr>
              <w:t>59</w:t>
            </w:r>
            <w:r w:rsidRPr="00613FA8">
              <w:rPr>
                <w:rFonts w:hint="eastAsia"/>
                <w:sz w:val="21"/>
                <w:szCs w:val="21"/>
              </w:rPr>
              <w:t>岁，体检发现血糖升</w:t>
            </w:r>
            <w:r>
              <w:rPr>
                <w:sz w:val="21"/>
                <w:szCs w:val="21"/>
              </w:rPr>
              <w:t>……</w:t>
            </w:r>
          </w:p>
        </w:tc>
        <w:tc>
          <w:tcPr>
            <w:tcW w:w="0" w:type="auto"/>
          </w:tcPr>
          <w:p w14:paraId="127085CF" w14:textId="77777777" w:rsidR="009877BB" w:rsidRDefault="009877BB" w:rsidP="00D02A31">
            <w:pPr>
              <w:spacing w:line="276" w:lineRule="auto"/>
              <w:ind w:firstLine="420"/>
              <w:jc w:val="center"/>
              <w:rPr>
                <w:sz w:val="21"/>
                <w:szCs w:val="21"/>
              </w:rPr>
            </w:pPr>
            <w:r w:rsidRPr="00613FA8">
              <w:rPr>
                <w:rFonts w:hint="eastAsia"/>
                <w:sz w:val="21"/>
                <w:szCs w:val="21"/>
              </w:rPr>
              <w:t>阿卡波糖</w:t>
            </w:r>
          </w:p>
        </w:tc>
        <w:tc>
          <w:tcPr>
            <w:tcW w:w="0" w:type="auto"/>
          </w:tcPr>
          <w:p w14:paraId="01CA2135" w14:textId="77777777" w:rsidR="009877BB" w:rsidRPr="00D51CD8" w:rsidRDefault="009877BB" w:rsidP="00D51CD8">
            <w:pPr>
              <w:spacing w:line="276" w:lineRule="auto"/>
              <w:ind w:firstLine="420"/>
              <w:jc w:val="center"/>
              <w:rPr>
                <w:sz w:val="21"/>
                <w:szCs w:val="21"/>
              </w:rPr>
            </w:pPr>
            <w:r w:rsidRPr="00D51CD8">
              <w:rPr>
                <w:rFonts w:hint="eastAsia"/>
                <w:sz w:val="21"/>
                <w:szCs w:val="21"/>
              </w:rPr>
              <w:t xml:space="preserve">          </w:t>
            </w:r>
            <w:r w:rsidRPr="00D51CD8">
              <w:rPr>
                <w:rFonts w:hint="eastAsia"/>
                <w:sz w:val="21"/>
                <w:szCs w:val="21"/>
              </w:rPr>
              <w:t>那格列奈</w:t>
            </w:r>
          </w:p>
          <w:p w14:paraId="42689AE9" w14:textId="77777777" w:rsidR="009877BB" w:rsidRDefault="009877BB" w:rsidP="00D02A31">
            <w:pPr>
              <w:spacing w:line="276" w:lineRule="auto"/>
              <w:ind w:firstLine="420"/>
              <w:jc w:val="center"/>
              <w:rPr>
                <w:sz w:val="21"/>
                <w:szCs w:val="21"/>
              </w:rPr>
            </w:pPr>
          </w:p>
        </w:tc>
        <w:tc>
          <w:tcPr>
            <w:tcW w:w="0" w:type="auto"/>
          </w:tcPr>
          <w:p w14:paraId="420BC060" w14:textId="77777777" w:rsidR="009877BB" w:rsidRDefault="009877BB" w:rsidP="00D02A31">
            <w:pPr>
              <w:spacing w:line="276" w:lineRule="auto"/>
              <w:ind w:firstLine="420"/>
              <w:jc w:val="center"/>
              <w:rPr>
                <w:sz w:val="21"/>
                <w:szCs w:val="21"/>
              </w:rPr>
            </w:pPr>
            <w:r w:rsidRPr="00613FA8">
              <w:rPr>
                <w:rFonts w:hint="eastAsia"/>
                <w:sz w:val="21"/>
                <w:szCs w:val="21"/>
              </w:rPr>
              <w:t>胰岛素</w:t>
            </w:r>
          </w:p>
        </w:tc>
        <w:tc>
          <w:tcPr>
            <w:tcW w:w="0" w:type="auto"/>
          </w:tcPr>
          <w:p w14:paraId="57E00AA6" w14:textId="77777777" w:rsidR="009877BB" w:rsidRDefault="009877BB" w:rsidP="00D02A31">
            <w:pPr>
              <w:spacing w:line="276" w:lineRule="auto"/>
              <w:ind w:firstLine="420"/>
              <w:jc w:val="center"/>
              <w:rPr>
                <w:sz w:val="21"/>
                <w:szCs w:val="21"/>
              </w:rPr>
            </w:pPr>
            <w:r w:rsidRPr="00613FA8">
              <w:rPr>
                <w:rFonts w:hint="eastAsia"/>
                <w:sz w:val="21"/>
                <w:szCs w:val="21"/>
              </w:rPr>
              <w:t>二甲双胍</w:t>
            </w:r>
          </w:p>
        </w:tc>
        <w:tc>
          <w:tcPr>
            <w:tcW w:w="0" w:type="auto"/>
          </w:tcPr>
          <w:p w14:paraId="49057219" w14:textId="77777777" w:rsidR="009877BB" w:rsidRDefault="009877BB" w:rsidP="00D02A31">
            <w:pPr>
              <w:spacing w:line="276" w:lineRule="auto"/>
              <w:ind w:firstLine="420"/>
              <w:jc w:val="center"/>
              <w:rPr>
                <w:sz w:val="21"/>
                <w:szCs w:val="21"/>
              </w:rPr>
            </w:pPr>
            <w:r w:rsidRPr="00613FA8">
              <w:rPr>
                <w:rFonts w:hint="eastAsia"/>
                <w:sz w:val="21"/>
                <w:szCs w:val="21"/>
              </w:rPr>
              <w:t>罗格列酮</w:t>
            </w:r>
          </w:p>
        </w:tc>
        <w:tc>
          <w:tcPr>
            <w:tcW w:w="0" w:type="auto"/>
          </w:tcPr>
          <w:p w14:paraId="70F70338" w14:textId="77777777" w:rsidR="009877BB" w:rsidRDefault="009877BB" w:rsidP="00D02A31">
            <w:pPr>
              <w:spacing w:line="276" w:lineRule="auto"/>
              <w:ind w:firstLine="420"/>
              <w:jc w:val="center"/>
              <w:rPr>
                <w:sz w:val="21"/>
                <w:szCs w:val="21"/>
              </w:rPr>
            </w:pPr>
            <w:r>
              <w:rPr>
                <w:rFonts w:hint="eastAsia"/>
                <w:sz w:val="21"/>
                <w:szCs w:val="21"/>
              </w:rPr>
              <w:t>D</w:t>
            </w:r>
          </w:p>
        </w:tc>
        <w:tc>
          <w:tcPr>
            <w:tcW w:w="0" w:type="auto"/>
          </w:tcPr>
          <w:p w14:paraId="4F4368E3" w14:textId="77777777" w:rsidR="009877BB" w:rsidRDefault="009877BB" w:rsidP="00D02A31">
            <w:pPr>
              <w:spacing w:line="276" w:lineRule="auto"/>
              <w:ind w:firstLine="420"/>
              <w:jc w:val="center"/>
              <w:rPr>
                <w:sz w:val="21"/>
                <w:szCs w:val="21"/>
              </w:rPr>
            </w:pPr>
            <w:r>
              <w:rPr>
                <w:rFonts w:hint="eastAsia"/>
                <w:sz w:val="21"/>
                <w:szCs w:val="21"/>
              </w:rPr>
              <w:t>代谢性疾病</w:t>
            </w:r>
          </w:p>
        </w:tc>
      </w:tr>
      <w:tr w:rsidR="009877BB" w:rsidRPr="00D51CD8" w14:paraId="0A158217" w14:textId="77777777" w:rsidTr="00D51CD8">
        <w:trPr>
          <w:trHeight w:val="1812"/>
        </w:trPr>
        <w:tc>
          <w:tcPr>
            <w:tcW w:w="0" w:type="auto"/>
          </w:tcPr>
          <w:p w14:paraId="0B03AAC4" w14:textId="77777777" w:rsidR="009877BB" w:rsidRDefault="009877BB" w:rsidP="00D02A31">
            <w:pPr>
              <w:spacing w:line="276" w:lineRule="auto"/>
              <w:ind w:firstLine="420"/>
              <w:jc w:val="center"/>
              <w:rPr>
                <w:sz w:val="21"/>
                <w:szCs w:val="21"/>
              </w:rPr>
            </w:pPr>
            <w:r w:rsidRPr="00AE4919">
              <w:rPr>
                <w:rFonts w:hint="eastAsia"/>
                <w:sz w:val="21"/>
                <w:szCs w:val="21"/>
              </w:rPr>
              <w:t>男，</w:t>
            </w:r>
            <w:r w:rsidRPr="00AE4919">
              <w:rPr>
                <w:rFonts w:hint="eastAsia"/>
                <w:sz w:val="21"/>
                <w:szCs w:val="21"/>
              </w:rPr>
              <w:t>32</w:t>
            </w:r>
            <w:r w:rsidRPr="00AE4919">
              <w:rPr>
                <w:rFonts w:hint="eastAsia"/>
                <w:sz w:val="21"/>
                <w:szCs w:val="21"/>
              </w:rPr>
              <w:t>岁。活动后心悸、胸</w:t>
            </w:r>
            <w:r>
              <w:rPr>
                <w:sz w:val="21"/>
                <w:szCs w:val="21"/>
              </w:rPr>
              <w:t>……</w:t>
            </w:r>
          </w:p>
        </w:tc>
        <w:tc>
          <w:tcPr>
            <w:tcW w:w="0" w:type="auto"/>
          </w:tcPr>
          <w:p w14:paraId="26BAD6A1" w14:textId="77777777" w:rsidR="009877BB" w:rsidRDefault="009877BB" w:rsidP="00D02A31">
            <w:pPr>
              <w:spacing w:line="276" w:lineRule="auto"/>
              <w:ind w:firstLine="420"/>
              <w:jc w:val="center"/>
              <w:rPr>
                <w:sz w:val="21"/>
                <w:szCs w:val="21"/>
              </w:rPr>
            </w:pPr>
            <w:r w:rsidRPr="00AE4919">
              <w:rPr>
                <w:rFonts w:hint="eastAsia"/>
                <w:sz w:val="21"/>
                <w:szCs w:val="21"/>
              </w:rPr>
              <w:t>风湿性心脏瓣膜病</w:t>
            </w:r>
          </w:p>
        </w:tc>
        <w:tc>
          <w:tcPr>
            <w:tcW w:w="0" w:type="auto"/>
          </w:tcPr>
          <w:p w14:paraId="68C8A585" w14:textId="77777777" w:rsidR="009877BB" w:rsidRDefault="009877BB" w:rsidP="00D02A31">
            <w:pPr>
              <w:spacing w:line="276" w:lineRule="auto"/>
              <w:ind w:firstLine="420"/>
              <w:jc w:val="center"/>
              <w:rPr>
                <w:sz w:val="21"/>
                <w:szCs w:val="21"/>
              </w:rPr>
            </w:pPr>
            <w:r w:rsidRPr="00AE4919">
              <w:rPr>
                <w:rFonts w:hint="eastAsia"/>
                <w:sz w:val="21"/>
                <w:szCs w:val="21"/>
              </w:rPr>
              <w:t>房间隔缺损</w:t>
            </w:r>
          </w:p>
        </w:tc>
        <w:tc>
          <w:tcPr>
            <w:tcW w:w="0" w:type="auto"/>
          </w:tcPr>
          <w:p w14:paraId="7482C0A5" w14:textId="77777777" w:rsidR="009877BB" w:rsidRDefault="009877BB" w:rsidP="00D02A31">
            <w:pPr>
              <w:spacing w:line="276" w:lineRule="auto"/>
              <w:ind w:firstLine="420"/>
              <w:jc w:val="center"/>
              <w:rPr>
                <w:sz w:val="21"/>
                <w:szCs w:val="21"/>
              </w:rPr>
            </w:pPr>
            <w:r w:rsidRPr="00AE4919">
              <w:rPr>
                <w:rFonts w:hint="eastAsia"/>
                <w:sz w:val="21"/>
                <w:szCs w:val="21"/>
              </w:rPr>
              <w:t>肥厚型心肌病</w:t>
            </w:r>
          </w:p>
        </w:tc>
        <w:tc>
          <w:tcPr>
            <w:tcW w:w="0" w:type="auto"/>
          </w:tcPr>
          <w:p w14:paraId="57257845" w14:textId="77777777" w:rsidR="009877BB" w:rsidRDefault="009877BB" w:rsidP="00D02A31">
            <w:pPr>
              <w:spacing w:line="276" w:lineRule="auto"/>
              <w:ind w:firstLine="420"/>
              <w:jc w:val="center"/>
              <w:rPr>
                <w:sz w:val="21"/>
                <w:szCs w:val="21"/>
              </w:rPr>
            </w:pPr>
            <w:r w:rsidRPr="00AE4919">
              <w:rPr>
                <w:rFonts w:hint="eastAsia"/>
                <w:sz w:val="21"/>
                <w:szCs w:val="21"/>
              </w:rPr>
              <w:t>限制型心肌病</w:t>
            </w:r>
          </w:p>
        </w:tc>
        <w:tc>
          <w:tcPr>
            <w:tcW w:w="0" w:type="auto"/>
          </w:tcPr>
          <w:p w14:paraId="5383D27F" w14:textId="77777777" w:rsidR="009877BB" w:rsidRDefault="009877BB" w:rsidP="00D02A31">
            <w:pPr>
              <w:spacing w:line="276" w:lineRule="auto"/>
              <w:ind w:firstLine="420"/>
              <w:jc w:val="center"/>
              <w:rPr>
                <w:sz w:val="21"/>
                <w:szCs w:val="21"/>
              </w:rPr>
            </w:pPr>
            <w:r w:rsidRPr="00AE4919">
              <w:rPr>
                <w:rFonts w:hint="eastAsia"/>
                <w:sz w:val="21"/>
                <w:szCs w:val="21"/>
              </w:rPr>
              <w:t>冠心病</w:t>
            </w:r>
            <w:r w:rsidRPr="00AE4919">
              <w:rPr>
                <w:rFonts w:hint="eastAsia"/>
                <w:sz w:val="21"/>
                <w:szCs w:val="21"/>
              </w:rPr>
              <w:t>"</w:t>
            </w:r>
          </w:p>
        </w:tc>
        <w:tc>
          <w:tcPr>
            <w:tcW w:w="0" w:type="auto"/>
          </w:tcPr>
          <w:p w14:paraId="032F2D67" w14:textId="77777777" w:rsidR="009877BB" w:rsidRDefault="009877BB" w:rsidP="00D02A31">
            <w:pPr>
              <w:spacing w:line="276" w:lineRule="auto"/>
              <w:ind w:firstLine="420"/>
              <w:jc w:val="center"/>
              <w:rPr>
                <w:sz w:val="21"/>
                <w:szCs w:val="21"/>
              </w:rPr>
            </w:pPr>
            <w:r>
              <w:rPr>
                <w:rFonts w:hint="eastAsia"/>
                <w:sz w:val="21"/>
                <w:szCs w:val="21"/>
              </w:rPr>
              <w:t>C</w:t>
            </w:r>
          </w:p>
        </w:tc>
        <w:tc>
          <w:tcPr>
            <w:tcW w:w="0" w:type="auto"/>
          </w:tcPr>
          <w:p w14:paraId="43ED8509" w14:textId="77777777" w:rsidR="009877BB" w:rsidRDefault="009877BB" w:rsidP="00D02A31">
            <w:pPr>
              <w:spacing w:line="276" w:lineRule="auto"/>
              <w:ind w:firstLine="420"/>
              <w:jc w:val="center"/>
              <w:rPr>
                <w:sz w:val="21"/>
                <w:szCs w:val="21"/>
              </w:rPr>
            </w:pPr>
            <w:r>
              <w:rPr>
                <w:rFonts w:hint="eastAsia"/>
                <w:sz w:val="21"/>
                <w:szCs w:val="21"/>
              </w:rPr>
              <w:t>心肌病</w:t>
            </w:r>
          </w:p>
        </w:tc>
      </w:tr>
      <w:tr w:rsidR="009877BB" w:rsidRPr="00D51CD8" w14:paraId="4CE4498B" w14:textId="77777777" w:rsidTr="00D51CD8">
        <w:trPr>
          <w:trHeight w:val="1443"/>
        </w:trPr>
        <w:tc>
          <w:tcPr>
            <w:tcW w:w="0" w:type="auto"/>
          </w:tcPr>
          <w:p w14:paraId="762C7256" w14:textId="77777777" w:rsidR="009877BB" w:rsidRPr="00AE4919" w:rsidRDefault="009877BB" w:rsidP="00D02A31">
            <w:pPr>
              <w:spacing w:line="276" w:lineRule="auto"/>
              <w:ind w:firstLine="420"/>
              <w:jc w:val="center"/>
              <w:rPr>
                <w:sz w:val="21"/>
                <w:szCs w:val="21"/>
              </w:rPr>
            </w:pPr>
            <w:r w:rsidRPr="00AE4919">
              <w:rPr>
                <w:rFonts w:hint="eastAsia"/>
                <w:sz w:val="21"/>
                <w:szCs w:val="21"/>
              </w:rPr>
              <w:t>男，</w:t>
            </w:r>
            <w:r w:rsidRPr="00AE4919">
              <w:rPr>
                <w:rFonts w:hint="eastAsia"/>
                <w:sz w:val="21"/>
                <w:szCs w:val="21"/>
              </w:rPr>
              <w:t>24</w:t>
            </w:r>
            <w:r w:rsidRPr="00AE4919">
              <w:rPr>
                <w:rFonts w:hint="eastAsia"/>
                <w:sz w:val="21"/>
                <w:szCs w:val="21"/>
              </w:rPr>
              <w:t>岁。间断咳嗽</w:t>
            </w:r>
            <w:r w:rsidRPr="00AE4919">
              <w:rPr>
                <w:rFonts w:hint="eastAsia"/>
                <w:sz w:val="21"/>
                <w:szCs w:val="21"/>
              </w:rPr>
              <w:t>2</w:t>
            </w:r>
            <w:r w:rsidRPr="00AE4919">
              <w:rPr>
                <w:rFonts w:hint="eastAsia"/>
                <w:sz w:val="21"/>
                <w:szCs w:val="21"/>
              </w:rPr>
              <w:t>天。</w:t>
            </w:r>
            <w:r>
              <w:rPr>
                <w:sz w:val="21"/>
                <w:szCs w:val="21"/>
              </w:rPr>
              <w:t>……</w:t>
            </w:r>
          </w:p>
        </w:tc>
        <w:tc>
          <w:tcPr>
            <w:tcW w:w="0" w:type="auto"/>
          </w:tcPr>
          <w:p w14:paraId="222B401C" w14:textId="77777777" w:rsidR="009877BB" w:rsidRDefault="009877BB" w:rsidP="00D02A31">
            <w:pPr>
              <w:spacing w:line="276" w:lineRule="auto"/>
              <w:ind w:firstLine="420"/>
              <w:jc w:val="center"/>
              <w:rPr>
                <w:sz w:val="21"/>
                <w:szCs w:val="21"/>
              </w:rPr>
            </w:pPr>
            <w:r w:rsidRPr="00AE4919">
              <w:rPr>
                <w:rFonts w:hint="eastAsia"/>
                <w:sz w:val="21"/>
                <w:szCs w:val="21"/>
              </w:rPr>
              <w:t>血</w:t>
            </w:r>
            <w:r w:rsidRPr="00AE4919">
              <w:rPr>
                <w:rFonts w:hint="eastAsia"/>
                <w:sz w:val="21"/>
                <w:szCs w:val="21"/>
              </w:rPr>
              <w:t>D-</w:t>
            </w:r>
            <w:r w:rsidRPr="00AE4919">
              <w:rPr>
                <w:rFonts w:hint="eastAsia"/>
                <w:sz w:val="21"/>
                <w:szCs w:val="21"/>
              </w:rPr>
              <w:t>二聚体</w:t>
            </w:r>
          </w:p>
        </w:tc>
        <w:tc>
          <w:tcPr>
            <w:tcW w:w="0" w:type="auto"/>
          </w:tcPr>
          <w:p w14:paraId="7047372E" w14:textId="77777777" w:rsidR="009877BB" w:rsidRDefault="009877BB" w:rsidP="00D02A31">
            <w:pPr>
              <w:spacing w:line="276" w:lineRule="auto"/>
              <w:ind w:firstLine="420"/>
              <w:jc w:val="center"/>
              <w:rPr>
                <w:sz w:val="21"/>
                <w:szCs w:val="21"/>
              </w:rPr>
            </w:pPr>
            <w:r w:rsidRPr="00AE4919">
              <w:rPr>
                <w:rFonts w:hint="eastAsia"/>
                <w:sz w:val="21"/>
                <w:szCs w:val="21"/>
              </w:rPr>
              <w:t>胸部</w:t>
            </w:r>
            <w:r w:rsidRPr="00AE4919">
              <w:rPr>
                <w:rFonts w:hint="eastAsia"/>
                <w:sz w:val="21"/>
                <w:szCs w:val="21"/>
              </w:rPr>
              <w:t>B</w:t>
            </w:r>
            <w:r w:rsidRPr="00AE4919">
              <w:rPr>
                <w:rFonts w:hint="eastAsia"/>
                <w:sz w:val="21"/>
                <w:szCs w:val="21"/>
              </w:rPr>
              <w:t>超</w:t>
            </w:r>
          </w:p>
        </w:tc>
        <w:tc>
          <w:tcPr>
            <w:tcW w:w="0" w:type="auto"/>
          </w:tcPr>
          <w:p w14:paraId="771CC4B6" w14:textId="77777777" w:rsidR="009877BB" w:rsidRDefault="009877BB" w:rsidP="00D02A31">
            <w:pPr>
              <w:spacing w:line="276" w:lineRule="auto"/>
              <w:ind w:firstLine="420"/>
              <w:jc w:val="center"/>
              <w:rPr>
                <w:sz w:val="21"/>
                <w:szCs w:val="21"/>
              </w:rPr>
            </w:pPr>
            <w:r w:rsidRPr="00AE4919">
              <w:rPr>
                <w:rFonts w:hint="eastAsia"/>
                <w:sz w:val="21"/>
                <w:szCs w:val="21"/>
              </w:rPr>
              <w:t>胸部</w:t>
            </w:r>
            <w:r w:rsidRPr="00AE4919">
              <w:rPr>
                <w:rFonts w:hint="eastAsia"/>
                <w:sz w:val="21"/>
                <w:szCs w:val="21"/>
              </w:rPr>
              <w:t>X</w:t>
            </w:r>
            <w:r w:rsidRPr="00AE4919">
              <w:rPr>
                <w:rFonts w:hint="eastAsia"/>
                <w:sz w:val="21"/>
                <w:szCs w:val="21"/>
              </w:rPr>
              <w:t>线片</w:t>
            </w:r>
          </w:p>
        </w:tc>
        <w:tc>
          <w:tcPr>
            <w:tcW w:w="0" w:type="auto"/>
          </w:tcPr>
          <w:p w14:paraId="25B374A0" w14:textId="77777777" w:rsidR="009877BB" w:rsidRDefault="009877BB" w:rsidP="00D02A31">
            <w:pPr>
              <w:spacing w:line="276" w:lineRule="auto"/>
              <w:ind w:firstLine="420"/>
              <w:jc w:val="center"/>
              <w:rPr>
                <w:sz w:val="21"/>
                <w:szCs w:val="21"/>
              </w:rPr>
            </w:pPr>
            <w:r w:rsidRPr="00AE4919">
              <w:rPr>
                <w:rFonts w:hint="eastAsia"/>
                <w:sz w:val="21"/>
                <w:szCs w:val="21"/>
              </w:rPr>
              <w:t>肺功能</w:t>
            </w:r>
          </w:p>
        </w:tc>
        <w:tc>
          <w:tcPr>
            <w:tcW w:w="0" w:type="auto"/>
          </w:tcPr>
          <w:p w14:paraId="708DF75D" w14:textId="77777777" w:rsidR="009877BB" w:rsidRDefault="009877BB" w:rsidP="00D02A31">
            <w:pPr>
              <w:spacing w:line="276" w:lineRule="auto"/>
              <w:ind w:firstLine="420"/>
              <w:jc w:val="center"/>
              <w:rPr>
                <w:sz w:val="21"/>
                <w:szCs w:val="21"/>
              </w:rPr>
            </w:pPr>
            <w:r w:rsidRPr="001C6FAC">
              <w:rPr>
                <w:rFonts w:hint="eastAsia"/>
                <w:sz w:val="21"/>
                <w:szCs w:val="21"/>
              </w:rPr>
              <w:t>动脉血气分析</w:t>
            </w:r>
          </w:p>
        </w:tc>
        <w:tc>
          <w:tcPr>
            <w:tcW w:w="0" w:type="auto"/>
          </w:tcPr>
          <w:p w14:paraId="11579171" w14:textId="77777777" w:rsidR="009877BB" w:rsidRDefault="009877BB" w:rsidP="00D02A31">
            <w:pPr>
              <w:spacing w:line="276" w:lineRule="auto"/>
              <w:ind w:firstLine="420"/>
              <w:jc w:val="center"/>
              <w:rPr>
                <w:sz w:val="21"/>
                <w:szCs w:val="21"/>
              </w:rPr>
            </w:pPr>
            <w:r>
              <w:rPr>
                <w:rFonts w:hint="eastAsia"/>
                <w:sz w:val="21"/>
                <w:szCs w:val="21"/>
              </w:rPr>
              <w:t>C</w:t>
            </w:r>
          </w:p>
        </w:tc>
        <w:tc>
          <w:tcPr>
            <w:tcW w:w="0" w:type="auto"/>
          </w:tcPr>
          <w:p w14:paraId="677349D4" w14:textId="77777777" w:rsidR="009877BB" w:rsidRDefault="009877BB" w:rsidP="00D02A31">
            <w:pPr>
              <w:spacing w:line="276" w:lineRule="auto"/>
              <w:ind w:firstLine="420"/>
              <w:jc w:val="center"/>
              <w:rPr>
                <w:sz w:val="21"/>
                <w:szCs w:val="21"/>
              </w:rPr>
            </w:pPr>
            <w:r>
              <w:rPr>
                <w:rFonts w:hint="eastAsia"/>
                <w:sz w:val="21"/>
                <w:szCs w:val="21"/>
              </w:rPr>
              <w:t>呼吸系统疾病</w:t>
            </w:r>
          </w:p>
        </w:tc>
      </w:tr>
    </w:tbl>
    <w:bookmarkEnd w:id="38"/>
    <w:bookmarkEnd w:id="39"/>
    <w:p w14:paraId="62DE5A8D" w14:textId="77777777" w:rsidR="004467E4" w:rsidRDefault="004F23BF">
      <w:pPr>
        <w:pStyle w:val="a0"/>
        <w:numPr>
          <w:ilvl w:val="4"/>
          <w:numId w:val="6"/>
        </w:numPr>
      </w:pPr>
      <w:r>
        <w:rPr>
          <w:rFonts w:hint="eastAsia"/>
        </w:rPr>
        <w:t>简述题示例</w:t>
      </w:r>
    </w:p>
    <w:tbl>
      <w:tblPr>
        <w:tblStyle w:val="af5"/>
        <w:tblW w:w="5201" w:type="pct"/>
        <w:tblLook w:val="04A0" w:firstRow="1" w:lastRow="0" w:firstColumn="1" w:lastColumn="0" w:noHBand="0" w:noVBand="1"/>
      </w:tblPr>
      <w:tblGrid>
        <w:gridCol w:w="1561"/>
        <w:gridCol w:w="3118"/>
        <w:gridCol w:w="1644"/>
        <w:gridCol w:w="2317"/>
      </w:tblGrid>
      <w:tr w:rsidR="009877BB" w14:paraId="052AE6A5" w14:textId="77777777" w:rsidTr="009877BB">
        <w:tc>
          <w:tcPr>
            <w:tcW w:w="903" w:type="pct"/>
            <w:tcBorders>
              <w:top w:val="single" w:sz="12" w:space="0" w:color="464F41"/>
              <w:left w:val="nil"/>
              <w:right w:val="nil"/>
            </w:tcBorders>
          </w:tcPr>
          <w:p w14:paraId="317ADB1B" w14:textId="77777777" w:rsidR="009877BB" w:rsidRDefault="009877BB" w:rsidP="00D02A31">
            <w:pPr>
              <w:spacing w:line="276" w:lineRule="auto"/>
              <w:ind w:firstLine="420"/>
              <w:jc w:val="center"/>
              <w:rPr>
                <w:sz w:val="21"/>
                <w:szCs w:val="21"/>
              </w:rPr>
            </w:pPr>
            <w:r>
              <w:rPr>
                <w:rFonts w:hint="eastAsia"/>
                <w:sz w:val="21"/>
                <w:szCs w:val="21"/>
              </w:rPr>
              <w:t>问题</w:t>
            </w:r>
          </w:p>
        </w:tc>
        <w:tc>
          <w:tcPr>
            <w:tcW w:w="1804" w:type="pct"/>
            <w:tcBorders>
              <w:top w:val="single" w:sz="12" w:space="0" w:color="464F41"/>
              <w:left w:val="nil"/>
              <w:right w:val="nil"/>
            </w:tcBorders>
          </w:tcPr>
          <w:p w14:paraId="51346450" w14:textId="77777777" w:rsidR="009877BB" w:rsidRDefault="009877BB" w:rsidP="00D02A31">
            <w:pPr>
              <w:spacing w:line="276" w:lineRule="auto"/>
              <w:ind w:firstLine="420"/>
              <w:jc w:val="center"/>
              <w:rPr>
                <w:sz w:val="21"/>
                <w:szCs w:val="21"/>
              </w:rPr>
            </w:pPr>
            <w:r>
              <w:rPr>
                <w:rFonts w:hint="eastAsia"/>
                <w:sz w:val="21"/>
                <w:szCs w:val="21"/>
              </w:rPr>
              <w:t>参考文本</w:t>
            </w:r>
          </w:p>
        </w:tc>
        <w:tc>
          <w:tcPr>
            <w:tcW w:w="951" w:type="pct"/>
            <w:tcBorders>
              <w:top w:val="single" w:sz="12" w:space="0" w:color="464F41"/>
              <w:left w:val="nil"/>
              <w:right w:val="nil"/>
            </w:tcBorders>
          </w:tcPr>
          <w:p w14:paraId="61F9322B" w14:textId="77777777" w:rsidR="009877BB" w:rsidRDefault="009877BB" w:rsidP="00D02A31">
            <w:pPr>
              <w:spacing w:line="276" w:lineRule="auto"/>
              <w:ind w:firstLine="420"/>
              <w:jc w:val="center"/>
              <w:rPr>
                <w:sz w:val="21"/>
                <w:szCs w:val="21"/>
              </w:rPr>
            </w:pPr>
            <w:r>
              <w:rPr>
                <w:rFonts w:hint="eastAsia"/>
                <w:sz w:val="21"/>
                <w:szCs w:val="21"/>
              </w:rPr>
              <w:t>关键词</w:t>
            </w:r>
          </w:p>
        </w:tc>
        <w:tc>
          <w:tcPr>
            <w:tcW w:w="1341" w:type="pct"/>
            <w:tcBorders>
              <w:top w:val="single" w:sz="12" w:space="0" w:color="464F41"/>
              <w:left w:val="nil"/>
              <w:right w:val="nil"/>
            </w:tcBorders>
          </w:tcPr>
          <w:p w14:paraId="3006850C" w14:textId="77777777" w:rsidR="009877BB" w:rsidRDefault="009877BB" w:rsidP="00D02A31">
            <w:pPr>
              <w:spacing w:line="276" w:lineRule="auto"/>
              <w:ind w:firstLine="420"/>
              <w:jc w:val="center"/>
              <w:rPr>
                <w:sz w:val="21"/>
                <w:szCs w:val="21"/>
              </w:rPr>
            </w:pPr>
            <w:r>
              <w:rPr>
                <w:rFonts w:hint="eastAsia"/>
                <w:sz w:val="21"/>
                <w:szCs w:val="21"/>
              </w:rPr>
              <w:t>主题</w:t>
            </w:r>
          </w:p>
        </w:tc>
      </w:tr>
      <w:tr w:rsidR="009877BB" w14:paraId="00B6E996" w14:textId="77777777" w:rsidTr="009877BB">
        <w:tc>
          <w:tcPr>
            <w:tcW w:w="903" w:type="pct"/>
            <w:tcBorders>
              <w:left w:val="nil"/>
              <w:bottom w:val="single" w:sz="12" w:space="0" w:color="464F41"/>
              <w:right w:val="nil"/>
            </w:tcBorders>
          </w:tcPr>
          <w:p w14:paraId="59DEEDC7" w14:textId="77777777" w:rsidR="009877BB" w:rsidRDefault="009877BB" w:rsidP="00D02A31">
            <w:pPr>
              <w:spacing w:line="276" w:lineRule="auto"/>
              <w:ind w:firstLine="420"/>
              <w:jc w:val="center"/>
              <w:rPr>
                <w:sz w:val="21"/>
                <w:szCs w:val="21"/>
              </w:rPr>
            </w:pPr>
            <w:r w:rsidRPr="00D36FAF">
              <w:rPr>
                <w:rFonts w:hint="eastAsia"/>
                <w:sz w:val="21"/>
                <w:szCs w:val="21"/>
              </w:rPr>
              <w:t>恶性肿瘤的生长方式有哪些特点？</w:t>
            </w:r>
          </w:p>
        </w:tc>
        <w:tc>
          <w:tcPr>
            <w:tcW w:w="1804" w:type="pct"/>
            <w:tcBorders>
              <w:left w:val="nil"/>
              <w:bottom w:val="single" w:sz="12" w:space="0" w:color="464F41"/>
              <w:right w:val="nil"/>
            </w:tcBorders>
          </w:tcPr>
          <w:p w14:paraId="5854E114" w14:textId="77777777" w:rsidR="009877BB" w:rsidRPr="00D36FAF" w:rsidRDefault="009877BB" w:rsidP="00D02A31">
            <w:pPr>
              <w:spacing w:line="276" w:lineRule="auto"/>
              <w:ind w:firstLine="420"/>
              <w:jc w:val="center"/>
              <w:rPr>
                <w:sz w:val="21"/>
                <w:szCs w:val="21"/>
              </w:rPr>
            </w:pPr>
            <w:r w:rsidRPr="00D36FAF">
              <w:rPr>
                <w:rFonts w:hint="eastAsia"/>
                <w:sz w:val="21"/>
                <w:szCs w:val="21"/>
              </w:rPr>
              <w:t>恶性肿瘤的生长方式主要表现为浸润性或外生性生长。其中，浸润性生长是指肿瘤细胞向周围组织侵入扩展，缺乏完整包膜</w:t>
            </w:r>
            <w:r>
              <w:rPr>
                <w:sz w:val="21"/>
                <w:szCs w:val="21"/>
              </w:rPr>
              <w:t>……</w:t>
            </w:r>
          </w:p>
        </w:tc>
        <w:tc>
          <w:tcPr>
            <w:tcW w:w="951" w:type="pct"/>
            <w:tcBorders>
              <w:left w:val="nil"/>
              <w:bottom w:val="single" w:sz="12" w:space="0" w:color="464F41"/>
              <w:right w:val="nil"/>
            </w:tcBorders>
          </w:tcPr>
          <w:p w14:paraId="4B4BAAC9" w14:textId="77777777" w:rsidR="009877BB" w:rsidRDefault="009877BB" w:rsidP="00D02A31">
            <w:pPr>
              <w:spacing w:line="276" w:lineRule="auto"/>
              <w:ind w:firstLine="420"/>
              <w:jc w:val="center"/>
              <w:rPr>
                <w:sz w:val="21"/>
                <w:szCs w:val="21"/>
              </w:rPr>
            </w:pPr>
            <w:r>
              <w:rPr>
                <w:rFonts w:hint="eastAsia"/>
                <w:sz w:val="21"/>
                <w:szCs w:val="21"/>
              </w:rPr>
              <w:t>恶性肿瘤</w:t>
            </w:r>
          </w:p>
          <w:p w14:paraId="30E3B7CA" w14:textId="77777777" w:rsidR="009877BB" w:rsidRDefault="009877BB" w:rsidP="00D02A31">
            <w:pPr>
              <w:spacing w:line="276" w:lineRule="auto"/>
              <w:ind w:firstLine="420"/>
              <w:jc w:val="center"/>
              <w:rPr>
                <w:sz w:val="21"/>
                <w:szCs w:val="21"/>
              </w:rPr>
            </w:pPr>
            <w:r>
              <w:rPr>
                <w:rFonts w:hint="eastAsia"/>
                <w:sz w:val="21"/>
                <w:szCs w:val="21"/>
              </w:rPr>
              <w:t>生长方式</w:t>
            </w:r>
          </w:p>
          <w:p w14:paraId="2B0E80E6" w14:textId="77777777" w:rsidR="009877BB" w:rsidRDefault="009877BB" w:rsidP="00D02A31">
            <w:pPr>
              <w:spacing w:line="276" w:lineRule="auto"/>
              <w:ind w:firstLine="420"/>
              <w:rPr>
                <w:sz w:val="21"/>
                <w:szCs w:val="21"/>
              </w:rPr>
            </w:pPr>
            <w:r>
              <w:rPr>
                <w:sz w:val="21"/>
                <w:szCs w:val="21"/>
              </w:rPr>
              <w:t>……</w:t>
            </w:r>
          </w:p>
        </w:tc>
        <w:tc>
          <w:tcPr>
            <w:tcW w:w="1341" w:type="pct"/>
            <w:tcBorders>
              <w:left w:val="nil"/>
              <w:bottom w:val="single" w:sz="12" w:space="0" w:color="464F41"/>
              <w:right w:val="nil"/>
            </w:tcBorders>
          </w:tcPr>
          <w:p w14:paraId="6673BA17" w14:textId="77777777" w:rsidR="009877BB" w:rsidRDefault="009877BB" w:rsidP="00D02A31">
            <w:pPr>
              <w:spacing w:line="276" w:lineRule="auto"/>
              <w:ind w:firstLine="420"/>
              <w:jc w:val="center"/>
              <w:rPr>
                <w:sz w:val="21"/>
                <w:szCs w:val="21"/>
              </w:rPr>
            </w:pPr>
            <w:r>
              <w:rPr>
                <w:rFonts w:hint="eastAsia"/>
                <w:sz w:val="21"/>
                <w:szCs w:val="21"/>
              </w:rPr>
              <w:t>肿瘤的生长与扩散</w:t>
            </w:r>
          </w:p>
        </w:tc>
      </w:tr>
    </w:tbl>
    <w:p w14:paraId="0B1BA654" w14:textId="77777777" w:rsidR="004467E4" w:rsidRDefault="004467E4">
      <w:pPr>
        <w:spacing w:line="240" w:lineRule="auto"/>
        <w:ind w:firstLineChars="0" w:firstLine="0"/>
        <w:rPr>
          <w:sz w:val="21"/>
          <w:szCs w:val="21"/>
        </w:rPr>
      </w:pPr>
    </w:p>
    <w:p w14:paraId="3EC88F73" w14:textId="606E0341" w:rsidR="004467E4" w:rsidRDefault="00EA1FAA">
      <w:pPr>
        <w:pStyle w:val="be358f00-9758-446e-aec5-cde8345aeef3"/>
        <w:spacing w:line="300" w:lineRule="auto"/>
        <w:ind w:firstLine="480"/>
        <w:jc w:val="both"/>
        <w:rPr>
          <w:rFonts w:ascii="Times New Roman" w:eastAsia="宋体" w:hAnsi="Times New Roman"/>
          <w:color w:val="auto"/>
          <w:kern w:val="2"/>
          <w:sz w:val="24"/>
          <w:szCs w:val="24"/>
        </w:rPr>
      </w:pPr>
      <w:r w:rsidRPr="00EA1FAA">
        <w:rPr>
          <w:rFonts w:ascii="Times New Roman" w:eastAsia="宋体" w:hAnsi="Times New Roman" w:hint="eastAsia"/>
          <w:color w:val="auto"/>
          <w:kern w:val="2"/>
          <w:sz w:val="24"/>
          <w:szCs w:val="24"/>
        </w:rPr>
        <w:t>为确保评测内容的高质量与临床真实性，本项目对原始数据实施了严谨的多层级质量控制与标准化处理流程。选择题部分均来源于权威的</w:t>
      </w:r>
      <w:r w:rsidRPr="00EA1FAA">
        <w:rPr>
          <w:rFonts w:ascii="Times New Roman" w:eastAsia="宋体" w:hAnsi="Times New Roman" w:hint="eastAsia"/>
          <w:color w:val="auto"/>
          <w:kern w:val="2"/>
          <w:sz w:val="24"/>
          <w:szCs w:val="24"/>
        </w:rPr>
        <w:t>2017-2021</w:t>
      </w:r>
      <w:r w:rsidRPr="00EA1FAA">
        <w:rPr>
          <w:rFonts w:ascii="Times New Roman" w:eastAsia="宋体" w:hAnsi="Times New Roman" w:hint="eastAsia"/>
          <w:color w:val="auto"/>
          <w:kern w:val="2"/>
          <w:sz w:val="24"/>
          <w:szCs w:val="24"/>
        </w:rPr>
        <w:t>年医师资格证考试整理得到的数据集，能够多角度评估模型在不同认知层次上的知识掌握与运用能力——既包括对基础事实的准确记忆，也涵盖对病机规律的综合分析与逻辑推演，乃至诊疗路径的合理排序及辨证要素的精准匹配。简答题部分则依据病理学临床问答的实际需求，从丰富的病理学问答语料中随机抽取</w:t>
      </w:r>
      <w:r w:rsidRPr="00EA1FAA">
        <w:rPr>
          <w:rFonts w:ascii="Times New Roman" w:eastAsia="宋体" w:hAnsi="Times New Roman" w:hint="eastAsia"/>
          <w:color w:val="auto"/>
          <w:kern w:val="2"/>
          <w:sz w:val="24"/>
          <w:szCs w:val="24"/>
        </w:rPr>
        <w:t>500</w:t>
      </w:r>
      <w:r w:rsidRPr="00EA1FAA">
        <w:rPr>
          <w:rFonts w:ascii="Times New Roman" w:eastAsia="宋体" w:hAnsi="Times New Roman" w:hint="eastAsia"/>
          <w:color w:val="auto"/>
          <w:kern w:val="2"/>
          <w:sz w:val="24"/>
          <w:szCs w:val="24"/>
        </w:rPr>
        <w:t>个典型问答对作为测试样本，覆盖内科等多个高频诊疗领域。此类设计不仅保证了测试任务的多样性与代表性，还能够更真实地反映模型在不同病种、不同知识类型及不同临床情境下的综合表现，为后续性能分析与优化提供坚实的数据基础</w:t>
      </w:r>
      <w:r w:rsidR="004F23BF">
        <w:rPr>
          <w:rFonts w:ascii="Times New Roman" w:eastAsia="宋体" w:hAnsi="Times New Roman" w:hint="eastAsia"/>
          <w:color w:val="auto"/>
          <w:kern w:val="2"/>
          <w:sz w:val="24"/>
          <w:szCs w:val="24"/>
        </w:rPr>
        <w:t>。</w:t>
      </w:r>
    </w:p>
    <w:p w14:paraId="2F340BB1" w14:textId="77777777" w:rsidR="004467E4" w:rsidRDefault="004F23BF">
      <w:pPr>
        <w:pStyle w:val="3"/>
        <w:numPr>
          <w:ilvl w:val="2"/>
          <w:numId w:val="6"/>
        </w:numPr>
        <w:spacing w:before="163" w:after="163"/>
        <w:rPr>
          <w:rFonts w:ascii="宋体" w:eastAsia="宋体" w:hAnsi="宋体" w:hint="eastAsia"/>
        </w:rPr>
      </w:pPr>
      <w:bookmarkStart w:id="40" w:name="_Toc172063197"/>
      <w:bookmarkStart w:id="41" w:name="_Toc1367"/>
      <w:r>
        <w:rPr>
          <w:rFonts w:ascii="宋体" w:eastAsia="宋体" w:hAnsi="宋体" w:hint="eastAsia"/>
        </w:rPr>
        <w:lastRenderedPageBreak/>
        <w:t>评测指标</w:t>
      </w:r>
      <w:bookmarkEnd w:id="40"/>
      <w:bookmarkEnd w:id="41"/>
    </w:p>
    <w:p w14:paraId="7AB141C4" w14:textId="54EB5D4D"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为全面且客观地评估基座模型在</w:t>
      </w:r>
      <w:r w:rsidR="00EA1FAA">
        <w:rPr>
          <w:rFonts w:ascii="Times New Roman" w:eastAsia="宋体" w:hAnsi="Times New Roman" w:hint="eastAsia"/>
          <w:color w:val="auto"/>
          <w:kern w:val="2"/>
          <w:sz w:val="24"/>
          <w:szCs w:val="24"/>
        </w:rPr>
        <w:t>病理学</w:t>
      </w:r>
      <w:r>
        <w:rPr>
          <w:rFonts w:ascii="Times New Roman" w:eastAsia="宋体" w:hAnsi="Times New Roman" w:hint="eastAsia"/>
          <w:color w:val="auto"/>
          <w:kern w:val="2"/>
          <w:sz w:val="24"/>
          <w:szCs w:val="24"/>
        </w:rPr>
        <w:t>多模态任务中的性能，本研究构建了分层化、多维度的评估框架，针对不同题型的认知特点与输出形式设计差异化的评价指标体系。对于客观题（如选择题、填空题），采用基于精确匹配的准确率指标，以量化模型在基础知识记忆及辨证论治规则掌握上的准确性；对于主观题（如简述题），则结合自动化语义相似度评估与人工临床专家复核，既考察输出的形式正确性，也重点评估语义合理性、临床逻辑与辨证思路的严谨性。通过这种多层次评估方式，能够更全面地反映模型在知识理解、推理能力及临床应用潜力等方面的综合表现，为模型优化与临床适用性验证提供科学依据。</w:t>
      </w:r>
    </w:p>
    <w:p w14:paraId="7D34EC71"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1.</w:t>
      </w:r>
      <w:r>
        <w:rPr>
          <w:rFonts w:ascii="Times New Roman" w:eastAsia="宋体" w:hAnsi="Times New Roman" w:hint="eastAsia"/>
          <w:color w:val="auto"/>
          <w:kern w:val="2"/>
          <w:sz w:val="24"/>
          <w:szCs w:val="24"/>
        </w:rPr>
        <w:t>客观题</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选择题</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填空题</w:t>
      </w:r>
      <w:r>
        <w:rPr>
          <w:rFonts w:ascii="Times New Roman" w:eastAsia="宋体" w:hAnsi="Times New Roman" w:hint="eastAsia"/>
          <w:color w:val="auto"/>
          <w:kern w:val="2"/>
          <w:sz w:val="24"/>
          <w:szCs w:val="24"/>
        </w:rPr>
        <w:t>)</w:t>
      </w:r>
    </w:p>
    <w:p w14:paraId="725FAF26"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准确率</w:t>
      </w:r>
      <w:r>
        <w:rPr>
          <w:rFonts w:ascii="Times New Roman" w:eastAsia="宋体" w:hAnsi="Times New Roman" w:hint="eastAsia"/>
          <w:color w:val="auto"/>
          <w:kern w:val="2"/>
          <w:sz w:val="24"/>
          <w:szCs w:val="24"/>
        </w:rPr>
        <w:t>(Accuracy)</w:t>
      </w:r>
      <w:r>
        <w:rPr>
          <w:rFonts w:ascii="Times New Roman" w:eastAsia="宋体" w:hAnsi="Times New Roman" w:hint="eastAsia"/>
          <w:color w:val="auto"/>
          <w:kern w:val="2"/>
          <w:sz w:val="24"/>
          <w:szCs w:val="24"/>
        </w:rPr>
        <w:t>是衡量模型在选择题中选出正确答案的比例，反映了模型在处理有明确答案选择的任务上的正确性，计算方法如公式（</w:t>
      </w:r>
      <w:r>
        <w:rPr>
          <w:rFonts w:ascii="Times New Roman" w:eastAsia="宋体" w:hAnsi="Times New Roman" w:hint="eastAsia"/>
          <w:color w:val="auto"/>
          <w:kern w:val="2"/>
          <w:sz w:val="24"/>
          <w:szCs w:val="24"/>
        </w:rPr>
        <w:t>4.1</w:t>
      </w:r>
      <w:r>
        <w:rPr>
          <w:rFonts w:ascii="Times New Roman" w:eastAsia="宋体" w:hAnsi="Times New Roman" w:hint="eastAsia"/>
          <w:color w:val="auto"/>
          <w:kern w:val="2"/>
          <w:sz w:val="24"/>
          <w:szCs w:val="24"/>
        </w:rPr>
        <w:t>）所示</w:t>
      </w:r>
    </w:p>
    <w:p w14:paraId="5BCF27A2" w14:textId="77777777" w:rsidR="004467E4" w:rsidRDefault="00000000">
      <w:pPr>
        <w:pStyle w:val="be358f00-9758-446e-aec5-cde8345aeef3"/>
        <w:spacing w:line="300" w:lineRule="auto"/>
        <w:jc w:val="both"/>
        <w:rPr>
          <w:rFonts w:hAnsi="Cambria Math"/>
        </w:rPr>
      </w:pPr>
      <m:oMathPara>
        <m:oMath>
          <m:eqArr>
            <m:eqArrPr>
              <m:maxDist m:val="1"/>
              <m:ctrlPr>
                <w:rPr>
                  <w:rFonts w:ascii="Cambria Math" w:hAnsi="Cambria Math"/>
                </w:rPr>
              </m:ctrlPr>
            </m:eqArrPr>
            <m:e>
              <m:r>
                <m:rPr>
                  <m:nor/>
                </m:rPr>
                <w:rPr>
                  <w:rFonts w:ascii="Cambria Math" w:hAnsi="Cambria Math"/>
                </w:rPr>
                <m:t>Accuracy</m:t>
              </m:r>
              <m:r>
                <m:rPr>
                  <m:sty m:val="p"/>
                </m:rPr>
                <w:rPr>
                  <w:rFonts w:ascii="Cambria Math" w:hAnsi="Cambria Math"/>
                </w:rPr>
                <m:t>=</m:t>
              </m:r>
              <m:f>
                <m:fPr>
                  <m:ctrlPr>
                    <w:rPr>
                      <w:rFonts w:ascii="Cambria Math" w:hAnsi="Cambria Math"/>
                    </w:rPr>
                  </m:ctrlPr>
                </m:fPr>
                <m:num>
                  <m:r>
                    <m:rPr>
                      <m:nor/>
                    </m:rPr>
                    <w:rPr>
                      <w:rFonts w:ascii="Cambria Math" w:hAnsi="Cambria Math"/>
                    </w:rPr>
                    <m:t>Correct</m:t>
                  </m:r>
                </m:num>
                <m:den>
                  <m:r>
                    <m:rPr>
                      <m:nor/>
                    </m:rPr>
                    <w:rPr>
                      <w:rFonts w:ascii="Cambria Math" w:hAnsi="Cambria Math"/>
                    </w:rPr>
                    <m:t>Total</m:t>
                  </m:r>
                </m:den>
              </m:f>
              <m:r>
                <m:rPr>
                  <m:sty m:val="p"/>
                </m:rPr>
                <w:rPr>
                  <w:rFonts w:ascii="Cambria Math" w:hAnsi="Cambria Math"/>
                </w:rPr>
                <m:t>#(</m:t>
              </m:r>
              <m:r>
                <m:rPr>
                  <m:sty m:val="p"/>
                </m:rPr>
                <w:rPr>
                  <w:rFonts w:ascii="Times New Roman" w:eastAsia="宋体" w:hAnsi="Times New Roman"/>
                  <w:color w:val="auto"/>
                  <w:kern w:val="2"/>
                  <w:sz w:val="24"/>
                  <w:szCs w:val="24"/>
                </w:rPr>
                <m:t>4.1)</m:t>
              </m:r>
            </m:e>
          </m:eqArr>
        </m:oMath>
      </m:oMathPara>
    </w:p>
    <w:p w14:paraId="3530622C"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2.</w:t>
      </w:r>
      <w:r>
        <w:rPr>
          <w:rFonts w:ascii="Times New Roman" w:eastAsia="宋体" w:hAnsi="Times New Roman" w:hint="eastAsia"/>
          <w:color w:val="auto"/>
          <w:kern w:val="2"/>
          <w:sz w:val="24"/>
          <w:szCs w:val="24"/>
        </w:rPr>
        <w:t>主观题</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简述题</w:t>
      </w:r>
      <w:r>
        <w:rPr>
          <w:rFonts w:ascii="Times New Roman" w:eastAsia="宋体" w:hAnsi="Times New Roman" w:hint="eastAsia"/>
          <w:color w:val="auto"/>
          <w:kern w:val="2"/>
          <w:sz w:val="24"/>
          <w:szCs w:val="24"/>
        </w:rPr>
        <w:t>)</w:t>
      </w:r>
    </w:p>
    <w:p w14:paraId="1C32F02D"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使用</w:t>
      </w:r>
      <w:r>
        <w:rPr>
          <w:rFonts w:ascii="Times New Roman" w:eastAsia="宋体" w:hAnsi="Times New Roman" w:hint="eastAsia"/>
          <w:color w:val="auto"/>
          <w:kern w:val="2"/>
          <w:sz w:val="24"/>
          <w:szCs w:val="24"/>
        </w:rPr>
        <w:t>BLEU</w:t>
      </w:r>
      <w:r>
        <w:rPr>
          <w:rFonts w:ascii="Times New Roman" w:eastAsia="宋体" w:hAnsi="Times New Roman" w:hint="eastAsia"/>
          <w:color w:val="000000" w:themeColor="text1"/>
          <w:kern w:val="2"/>
          <w:sz w:val="24"/>
          <w:szCs w:val="24"/>
          <w:vertAlign w:val="superscript"/>
        </w:rPr>
        <w:t>[17]</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ROUGE</w:t>
      </w:r>
      <w:r>
        <w:rPr>
          <w:rFonts w:ascii="Times New Roman" w:eastAsia="宋体" w:hAnsi="Times New Roman" w:hint="eastAsia"/>
          <w:color w:val="000000" w:themeColor="text1"/>
          <w:kern w:val="2"/>
          <w:sz w:val="24"/>
          <w:szCs w:val="24"/>
          <w:vertAlign w:val="superscript"/>
        </w:rPr>
        <w:t>[18]</w:t>
      </w:r>
      <w:r>
        <w:rPr>
          <w:rFonts w:ascii="Times New Roman" w:eastAsia="宋体" w:hAnsi="Times New Roman" w:hint="eastAsia"/>
          <w:color w:val="auto"/>
          <w:kern w:val="2"/>
          <w:sz w:val="24"/>
          <w:szCs w:val="24"/>
        </w:rPr>
        <w:t>和</w:t>
      </w:r>
      <w:r>
        <w:rPr>
          <w:rFonts w:ascii="Times New Roman" w:eastAsia="宋体" w:hAnsi="Times New Roman" w:hint="eastAsia"/>
          <w:color w:val="auto"/>
          <w:kern w:val="2"/>
          <w:sz w:val="24"/>
          <w:szCs w:val="24"/>
        </w:rPr>
        <w:t>BertScore</w:t>
      </w:r>
      <w:r>
        <w:rPr>
          <w:rFonts w:ascii="Times New Roman" w:eastAsia="宋体" w:hAnsi="Times New Roman" w:hint="eastAsia"/>
          <w:color w:val="000000" w:themeColor="text1"/>
          <w:kern w:val="2"/>
          <w:sz w:val="24"/>
          <w:szCs w:val="24"/>
          <w:vertAlign w:val="superscript"/>
        </w:rPr>
        <w:t>[19]</w:t>
      </w:r>
      <w:r>
        <w:rPr>
          <w:rFonts w:ascii="Times New Roman" w:eastAsia="宋体" w:hAnsi="Times New Roman" w:hint="eastAsia"/>
          <w:color w:val="auto"/>
          <w:kern w:val="2"/>
          <w:sz w:val="24"/>
          <w:szCs w:val="24"/>
        </w:rPr>
        <w:t>评估它们的相似度。</w:t>
      </w:r>
    </w:p>
    <w:p w14:paraId="6934BF0B" w14:textId="77777777" w:rsidR="004467E4" w:rsidRDefault="004F23BF">
      <w:pPr>
        <w:pStyle w:val="be358f00-9758-446e-aec5-cde8345aeef3"/>
        <w:spacing w:line="300" w:lineRule="auto"/>
        <w:ind w:firstLine="480"/>
        <w:jc w:val="both"/>
        <w:rPr>
          <w:rFonts w:hint="eastAsia"/>
        </w:rPr>
      </w:pP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1</w:t>
      </w:r>
      <w:r>
        <w:rPr>
          <w:rFonts w:ascii="Times New Roman" w:eastAsia="宋体" w:hAnsi="Times New Roman" w:hint="eastAsia"/>
          <w:color w:val="auto"/>
          <w:kern w:val="2"/>
          <w:sz w:val="24"/>
          <w:szCs w:val="24"/>
        </w:rPr>
        <w:t>）双语评估助手（</w:t>
      </w:r>
      <w:r>
        <w:rPr>
          <w:rFonts w:ascii="Times New Roman" w:eastAsia="宋体" w:hAnsi="Times New Roman" w:hint="eastAsia"/>
          <w:color w:val="auto"/>
          <w:kern w:val="2"/>
          <w:sz w:val="24"/>
          <w:szCs w:val="24"/>
        </w:rPr>
        <w:t>BLEU</w:t>
      </w:r>
      <w:r>
        <w:rPr>
          <w:rFonts w:ascii="Times New Roman" w:eastAsia="宋体" w:hAnsi="Times New Roman" w:hint="eastAsia"/>
          <w:color w:val="auto"/>
          <w:kern w:val="2"/>
          <w:sz w:val="24"/>
          <w:szCs w:val="24"/>
        </w:rPr>
        <w:t>）指标用于量化生成句子和参考句子之间的相似度，通过评估</w:t>
      </w:r>
      <w:r>
        <w:rPr>
          <w:rFonts w:ascii="Times New Roman" w:eastAsia="宋体" w:hAnsi="Times New Roman" w:hint="eastAsia"/>
          <w:color w:val="auto"/>
          <w:kern w:val="2"/>
          <w:sz w:val="24"/>
          <w:szCs w:val="24"/>
        </w:rPr>
        <w:t>n-gram</w:t>
      </w:r>
      <w:r>
        <w:rPr>
          <w:rFonts w:ascii="Times New Roman" w:eastAsia="宋体" w:hAnsi="Times New Roman" w:hint="eastAsia"/>
          <w:color w:val="auto"/>
          <w:kern w:val="2"/>
          <w:sz w:val="24"/>
          <w:szCs w:val="24"/>
        </w:rPr>
        <w:t>重叠来衡量句子级别的流畅性。公式如下：</w:t>
      </w:r>
    </w:p>
    <w:p w14:paraId="2791FAE4" w14:textId="77777777" w:rsidR="004467E4" w:rsidRDefault="00000000">
      <w:pPr>
        <w:pStyle w:val="FirstParagraph"/>
        <w:ind w:firstLine="480"/>
        <w:rPr>
          <w:lang w:eastAsia="zh-CN"/>
        </w:rPr>
      </w:pPr>
      <m:oMathPara>
        <m:oMathParaPr>
          <m:jc m:val="center"/>
        </m:oMathParaPr>
        <m:oMath>
          <m:eqArr>
            <m:eqArrPr>
              <m:maxDist m:val="1"/>
              <m:ctrlPr>
                <w:rPr>
                  <w:rFonts w:ascii="Cambria Math" w:hAnsi="Cambria Math"/>
                  <w:lang w:eastAsia="zh-CN"/>
                </w:rPr>
              </m:ctrlPr>
            </m:eqArr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m:sty m:val="p"/>
                        </m:rPr>
                        <w:rPr>
                          <w:rFonts w:ascii="Cambria Math" w:hAnsi="Cambria Math"/>
                        </w:rPr>
                        <m:t>C∈{Candidates}</m:t>
                      </m:r>
                    </m:sub>
                    <m:sup>
                      <m:r>
                        <m:rPr>
                          <m:sty m:val="p"/>
                        </m:rPr>
                        <w:rPr>
                          <w:rFonts w:ascii="Cambria Math" w:hAnsi="Cambria Math"/>
                        </w:rPr>
                        <m:t>​</m:t>
                      </m:r>
                    </m:sup>
                    <m:e>
                      <m:nary>
                        <m:naryPr>
                          <m:chr m:val="∑"/>
                          <m:limLoc m:val="undOvr"/>
                          <m:supHide m:val="1"/>
                          <m:ctrlPr>
                            <w:rPr>
                              <w:rFonts w:ascii="Cambria Math" w:hAnsi="Cambria Math"/>
                            </w:rPr>
                          </m:ctrlPr>
                        </m:naryPr>
                        <m:sub>
                          <m:r>
                            <m:rPr>
                              <m:sty m:val="p"/>
                            </m:rPr>
                            <w:rPr>
                              <w:rFonts w:ascii="Cambria Math" w:hAnsi="Cambria Math"/>
                            </w:rPr>
                            <m:t>n-gram∈C</m:t>
                          </m:r>
                        </m:sub>
                        <m:sup>
                          <m:r>
                            <m:rPr>
                              <m:sty m:val="p"/>
                            </m:rPr>
                            <w:rPr>
                              <w:rFonts w:ascii="Cambria Math" w:hAnsi="Cambria Math"/>
                            </w:rPr>
                            <m:t>​</m:t>
                          </m:r>
                        </m:sup>
                        <m:e>
                          <m:r>
                            <m:rPr>
                              <m:sty m:val="p"/>
                            </m:rPr>
                            <w:rPr>
                              <w:rFonts w:ascii="Cambria Math" w:hAnsi="Cambria Math"/>
                            </w:rPr>
                            <m:t>C</m:t>
                          </m:r>
                        </m:e>
                      </m:nary>
                    </m:e>
                  </m:nary>
                  <m:r>
                    <m:rPr>
                      <m:sty m:val="p"/>
                    </m:rPr>
                    <w:rPr>
                      <w:rFonts w:ascii="Cambria Math" w:hAnsi="Cambria Math"/>
                    </w:rPr>
                    <m:t>oun</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clip</m:t>
                      </m:r>
                    </m:sub>
                  </m:sSub>
                  <m:d>
                    <m:dPr>
                      <m:ctrlPr>
                        <w:rPr>
                          <w:rFonts w:ascii="Cambria Math" w:hAnsi="Cambria Math"/>
                        </w:rPr>
                      </m:ctrlPr>
                    </m:dPr>
                    <m:e>
                      <m:r>
                        <m:rPr>
                          <m:sty m:val="p"/>
                        </m:rPr>
                        <w:rPr>
                          <w:rFonts w:ascii="Cambria Math" w:hAnsi="Cambria Math"/>
                        </w:rPr>
                        <m:t>n-gram</m:t>
                      </m:r>
                    </m:e>
                  </m:d>
                </m:num>
                <m:den>
                  <m:nary>
                    <m:naryPr>
                      <m:chr m:val="∑"/>
                      <m:limLoc m:val="undOvr"/>
                      <m:ctrlPr>
                        <w:rPr>
                          <w:rFonts w:ascii="Cambria Math" w:hAnsi="Cambria Math"/>
                        </w:rPr>
                      </m:ctrlPr>
                    </m:naryPr>
                    <m:sub>
                      <m:r>
                        <m:rPr>
                          <m:sty m:val="p"/>
                        </m:rPr>
                        <w:rPr>
                          <w:rFonts w:ascii="Cambria Math" w:hAnsi="Cambria Math"/>
                        </w:rPr>
                        <m:t>C</m:t>
                      </m:r>
                    </m:sub>
                    <m:sup>
                      <m:r>
                        <m:rPr>
                          <m:sty m:val="p"/>
                        </m:rPr>
                        <w:rPr>
                          <w:rFonts w:ascii="Cambria Math" w:hAnsi="Cambria Math"/>
                        </w:rPr>
                        <m:t>'</m:t>
                      </m:r>
                    </m:sup>
                    <m:e>
                      <m:r>
                        <m:rPr>
                          <m:sty m:val="p"/>
                        </m:rPr>
                        <w:rPr>
                          <w:rFonts w:ascii="Cambria Math" w:hAnsi="Cambria Math"/>
                        </w:rPr>
                        <m:t>∈</m:t>
                      </m:r>
                    </m:e>
                  </m:nary>
                  <m:r>
                    <m:rPr>
                      <m:sty m:val="p"/>
                    </m:rPr>
                    <w:rPr>
                      <w:rFonts w:ascii="Cambria Math" w:hAnsi="Cambria Math"/>
                    </w:rPr>
                    <m:t>{Candidates}</m:t>
                  </m:r>
                  <m:nary>
                    <m:naryPr>
                      <m:chr m:val="∑"/>
                      <m:limLoc m:val="undOvr"/>
                      <m:supHide m:val="1"/>
                      <m:ctrlPr>
                        <w:rPr>
                          <w:rFonts w:ascii="Cambria Math" w:hAnsi="Cambria Math"/>
                        </w:rPr>
                      </m:ctrlPr>
                    </m:naryPr>
                    <m:sub>
                      <m:r>
                        <m:rPr>
                          <m:sty m:val="p"/>
                        </m:rPr>
                        <w:rPr>
                          <w:rFonts w:ascii="Cambria Math" w:hAnsi="Cambria Math"/>
                        </w:rPr>
                        <m:t>n-gra</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sub>
                    <m:sup>
                      <m:r>
                        <m:rPr>
                          <m:sty m:val="p"/>
                        </m:rPr>
                        <w:rPr>
                          <w:rFonts w:ascii="Cambria Math" w:hAnsi="Cambria Math"/>
                        </w:rPr>
                        <m:t>​</m:t>
                      </m:r>
                    </m:sup>
                    <m:e>
                      <m:r>
                        <m:rPr>
                          <m:sty m:val="p"/>
                        </m:rPr>
                        <w:rPr>
                          <w:rFonts w:ascii="Cambria Math" w:hAnsi="Cambria Math"/>
                        </w:rPr>
                        <m:t>C</m:t>
                      </m:r>
                    </m:e>
                  </m:nary>
                  <m:r>
                    <m:rPr>
                      <m:sty m:val="p"/>
                    </m:rPr>
                    <w:rPr>
                      <w:rFonts w:ascii="Cambria Math" w:hAnsi="Cambria Math"/>
                    </w:rPr>
                    <m:t>oun</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clip</m:t>
                      </m:r>
                    </m:sub>
                  </m:sSub>
                  <m:d>
                    <m:dPr>
                      <m:ctrlPr>
                        <w:rPr>
                          <w:rFonts w:ascii="Cambria Math" w:hAnsi="Cambria Math"/>
                        </w:rPr>
                      </m:ctrlPr>
                    </m:dPr>
                    <m:e>
                      <m:r>
                        <m:rPr>
                          <m:sty m:val="p"/>
                        </m:rPr>
                        <w:rPr>
                          <w:rFonts w:ascii="Cambria Math" w:hAnsi="Cambria Math"/>
                        </w:rPr>
                        <m:t>n-gra</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sup>
                      </m:sSup>
                    </m:e>
                  </m:d>
                </m:den>
              </m:f>
              <m:r>
                <m:rPr>
                  <m:sty m:val="p"/>
                </m:rPr>
                <w:rPr>
                  <w:rFonts w:ascii="Cambria Math" w:hAnsi="Cambria Math"/>
                  <w:lang w:eastAsia="zh-CN"/>
                </w:rPr>
                <m:t>#</m:t>
              </m:r>
              <m:r>
                <m:rPr>
                  <m:sty m:val="p"/>
                </m:rPr>
                <w:rPr>
                  <w:rFonts w:ascii="Cambria Math" w:hAnsi="Cambria Math"/>
                  <w:kern w:val="2"/>
                  <w:lang w:eastAsia="zh-CN"/>
                </w:rPr>
                <m:t>(4.2)</m:t>
              </m:r>
            </m:e>
          </m:eqArr>
        </m:oMath>
      </m:oMathPara>
    </w:p>
    <w:p w14:paraId="2652B3E7" w14:textId="77777777" w:rsidR="004467E4" w:rsidRDefault="00000000">
      <w:pPr>
        <w:pStyle w:val="a8"/>
        <w:ind w:firstLine="480"/>
      </w:pPr>
      <m:oMathPara>
        <m:oMathParaPr>
          <m:jc m:val="center"/>
        </m:oMathParaPr>
        <m:oMath>
          <m:eqArr>
            <m:eqArrPr>
              <m:maxDist m:val="1"/>
              <m:ctrlPr>
                <w:rPr>
                  <w:rFonts w:ascii="Cambria Math" w:hAnsi="Cambria Math"/>
                </w:rPr>
              </m:ctrlPr>
            </m:eqArrPr>
            <m:e>
              <m:r>
                <m:rPr>
                  <m:sty m:val="p"/>
                </m:rPr>
                <w:rPr>
                  <w:rFonts w:ascii="Cambria Math" w:hAnsi="Cambria Math"/>
                </w:rPr>
                <m:t>BLEU=</m:t>
              </m:r>
              <m:sSup>
                <m:sSupPr>
                  <m:ctrlPr>
                    <w:rPr>
                      <w:rFonts w:ascii="Cambria Math" w:hAnsi="Cambria Math"/>
                    </w:rPr>
                  </m:ctrlPr>
                </m:sSupPr>
                <m:e>
                  <m:r>
                    <m:rPr>
                      <m:sty m:val="p"/>
                    </m:rPr>
                    <w:rPr>
                      <w:rFonts w:ascii="Cambria Math" w:hAnsi="Cambria Math"/>
                    </w:rPr>
                    <m:t>BP</m:t>
                  </m:r>
                </m:e>
                <m:sup>
                  <m:r>
                    <m:rPr>
                      <m:sty m:val="p"/>
                    </m:rPr>
                    <w:rPr>
                      <w:rFonts w:ascii="Cambria Math" w:hAnsi="Cambria Math"/>
                    </w:rPr>
                    <m:t>*</m:t>
                  </m:r>
                </m:sup>
              </m:sSup>
              <m:r>
                <m:rPr>
                  <m:sty m:val="p"/>
                </m:rPr>
                <w:rPr>
                  <w:rFonts w:ascii="Cambria Math" w:hAnsi="Cambria Math"/>
                </w:rPr>
                <m:t>exp</m:t>
              </m:r>
              <m:d>
                <m:dPr>
                  <m:begChr m:val="["/>
                  <m:endChr m:val="]"/>
                  <m:ctrlPr>
                    <w:rPr>
                      <w:rFonts w:ascii="Cambria Math" w:hAnsi="Cambria Math"/>
                    </w:rPr>
                  </m:ctrlPr>
                </m:dPr>
                <m:e>
                  <m:d>
                    <m:dPr>
                      <m:ctrlPr>
                        <w:rPr>
                          <w:rFonts w:ascii="Cambria Math" w:hAnsi="Cambria Math"/>
                        </w:rPr>
                      </m:ctrlPr>
                    </m:dPr>
                    <m:e>
                      <m:nary>
                        <m:naryPr>
                          <m:chr m:val="∑"/>
                          <m:limLoc m:val="undOvr"/>
                          <m:ctrlPr>
                            <w:rPr>
                              <w:rFonts w:ascii="Cambria Math" w:hAnsi="Cambria Math"/>
                            </w:rPr>
                          </m:ctrlPr>
                        </m:naryPr>
                        <m:sub>
                          <m:r>
                            <m:rPr>
                              <m:sty m:val="p"/>
                            </m:rPr>
                            <w:rPr>
                              <w:rFonts w:ascii="Cambria Math" w:hAnsi="Cambria Math"/>
                            </w:rPr>
                            <m:t>n=1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e>
                      </m:nary>
                      <m:r>
                        <m:rPr>
                          <m:sty m:val="p"/>
                        </m:rPr>
                        <w:rPr>
                          <w:rFonts w:ascii="Cambria Math" w:hAnsi="Cambria Math"/>
                        </w:rPr>
                        <m:t>log</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n</m:t>
                          </m:r>
                        </m:sub>
                      </m:sSub>
                    </m:e>
                  </m:d>
                </m:e>
              </m:d>
              <m:r>
                <m:rPr>
                  <m:sty m:val="p"/>
                </m:rPr>
                <w:rPr>
                  <w:rFonts w:ascii="Cambria Math" w:hAnsi="Cambria Math"/>
                </w:rPr>
                <m:t>#(4.3)</m:t>
              </m:r>
            </m:e>
          </m:eqArr>
        </m:oMath>
      </m:oMathPara>
    </w:p>
    <w:p w14:paraId="4DCC6BCD"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其中</w:t>
      </w:r>
      <w:r>
        <w:rPr>
          <w:rFonts w:ascii="Times New Roman" w:eastAsia="宋体" w:hAnsi="Times New Roman" w:hint="eastAsia"/>
          <w:color w:val="auto"/>
          <w:kern w:val="2"/>
          <w:sz w:val="24"/>
          <w:szCs w:val="24"/>
        </w:rPr>
        <w:t>W</w:t>
      </w:r>
      <w:r>
        <w:rPr>
          <w:rFonts w:ascii="Times New Roman" w:eastAsia="宋体" w:hAnsi="Times New Roman" w:hint="eastAsia"/>
          <w:color w:val="auto"/>
          <w:kern w:val="2"/>
          <w:sz w:val="24"/>
          <w:szCs w:val="24"/>
        </w:rPr>
        <w:t>代表</w:t>
      </w:r>
      <w:r>
        <w:rPr>
          <w:rFonts w:ascii="Times New Roman" w:eastAsia="宋体" w:hAnsi="Times New Roman" w:hint="eastAsia"/>
          <w:color w:val="auto"/>
          <w:kern w:val="2"/>
          <w:sz w:val="24"/>
          <w:szCs w:val="24"/>
        </w:rPr>
        <w:t>n-gram</w:t>
      </w:r>
      <w:r>
        <w:rPr>
          <w:rFonts w:ascii="Times New Roman" w:eastAsia="宋体" w:hAnsi="Times New Roman" w:hint="eastAsia"/>
          <w:color w:val="auto"/>
          <w:kern w:val="2"/>
          <w:sz w:val="24"/>
          <w:szCs w:val="24"/>
        </w:rPr>
        <w:t>的权重，</w:t>
      </w:r>
      <w:r>
        <w:rPr>
          <w:rFonts w:ascii="Times New Roman" w:eastAsia="宋体" w:hAnsi="Times New Roman" w:hint="eastAsia"/>
          <w:color w:val="auto"/>
          <w:kern w:val="2"/>
          <w:sz w:val="24"/>
          <w:szCs w:val="24"/>
        </w:rPr>
        <w:t>BP</w:t>
      </w:r>
      <w:r>
        <w:rPr>
          <w:rFonts w:ascii="Times New Roman" w:eastAsia="宋体" w:hAnsi="Times New Roman" w:hint="eastAsia"/>
          <w:color w:val="auto"/>
          <w:kern w:val="2"/>
          <w:sz w:val="24"/>
          <w:szCs w:val="24"/>
        </w:rPr>
        <w:t>是惩罚因子，</w:t>
      </w:r>
      <w:r>
        <w:rPr>
          <w:rFonts w:ascii="Times New Roman" w:eastAsia="宋体" w:hAnsi="Times New Roman" w:hint="eastAsia"/>
          <w:color w:val="auto"/>
          <w:kern w:val="2"/>
          <w:sz w:val="24"/>
          <w:szCs w:val="24"/>
        </w:rPr>
        <w:t>P</w:t>
      </w:r>
      <w:r>
        <w:rPr>
          <w:rFonts w:ascii="Times New Roman" w:eastAsia="宋体" w:hAnsi="Times New Roman" w:hint="eastAsia"/>
          <w:color w:val="auto"/>
          <w:kern w:val="2"/>
          <w:sz w:val="24"/>
          <w:szCs w:val="24"/>
        </w:rPr>
        <w:t>代表</w:t>
      </w:r>
      <w:r>
        <w:rPr>
          <w:rFonts w:ascii="Times New Roman" w:eastAsia="宋体" w:hAnsi="Times New Roman" w:hint="eastAsia"/>
          <w:color w:val="auto"/>
          <w:kern w:val="2"/>
          <w:sz w:val="24"/>
          <w:szCs w:val="24"/>
        </w:rPr>
        <w:t>n-gram</w:t>
      </w:r>
      <w:r>
        <w:rPr>
          <w:rFonts w:ascii="Times New Roman" w:eastAsia="宋体" w:hAnsi="Times New Roman" w:hint="eastAsia"/>
          <w:color w:val="auto"/>
          <w:kern w:val="2"/>
          <w:sz w:val="24"/>
          <w:szCs w:val="24"/>
        </w:rPr>
        <w:t>的准确率。</w:t>
      </w:r>
    </w:p>
    <w:p w14:paraId="36506ADE" w14:textId="77777777" w:rsidR="004467E4" w:rsidRDefault="004F23BF">
      <w:pPr>
        <w:pStyle w:val="be358f00-9758-446e-aec5-cde8345aeef3"/>
        <w:spacing w:line="300" w:lineRule="auto"/>
        <w:ind w:firstLineChars="0" w:firstLine="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2</w:t>
      </w:r>
      <w:r>
        <w:rPr>
          <w:rFonts w:ascii="Times New Roman" w:eastAsia="宋体" w:hAnsi="Times New Roman" w:hint="eastAsia"/>
          <w:color w:val="auto"/>
          <w:kern w:val="2"/>
          <w:sz w:val="24"/>
          <w:szCs w:val="24"/>
        </w:rPr>
        <w:t>）用于摘要评估的召回导向的替补（</w:t>
      </w:r>
      <w:r>
        <w:rPr>
          <w:rFonts w:ascii="Times New Roman" w:eastAsia="宋体" w:hAnsi="Times New Roman" w:hint="eastAsia"/>
          <w:color w:val="auto"/>
          <w:kern w:val="2"/>
          <w:sz w:val="24"/>
          <w:szCs w:val="24"/>
        </w:rPr>
        <w:t>ROUGE</w:t>
      </w:r>
      <w:r>
        <w:rPr>
          <w:rFonts w:ascii="Times New Roman" w:eastAsia="宋体" w:hAnsi="Times New Roman" w:hint="eastAsia"/>
          <w:color w:val="auto"/>
          <w:kern w:val="2"/>
          <w:sz w:val="24"/>
          <w:szCs w:val="24"/>
        </w:rPr>
        <w:t>）指标测量生成输出和参考摘要之间的</w:t>
      </w:r>
      <w:r>
        <w:rPr>
          <w:rFonts w:ascii="Times New Roman" w:eastAsia="宋体" w:hAnsi="Times New Roman" w:hint="eastAsia"/>
          <w:color w:val="auto"/>
          <w:kern w:val="2"/>
          <w:sz w:val="24"/>
          <w:szCs w:val="24"/>
        </w:rPr>
        <w:t>n-gram</w:t>
      </w:r>
      <w:r>
        <w:rPr>
          <w:rFonts w:ascii="Times New Roman" w:eastAsia="宋体" w:hAnsi="Times New Roman" w:hint="eastAsia"/>
          <w:color w:val="auto"/>
          <w:kern w:val="2"/>
          <w:sz w:val="24"/>
          <w:szCs w:val="24"/>
        </w:rPr>
        <w:t>重叠，使用</w:t>
      </w:r>
      <w:r>
        <w:rPr>
          <w:rFonts w:ascii="Times New Roman" w:eastAsia="宋体" w:hAnsi="Times New Roman" w:hint="eastAsia"/>
          <w:color w:val="auto"/>
          <w:kern w:val="2"/>
          <w:sz w:val="24"/>
          <w:szCs w:val="24"/>
        </w:rPr>
        <w:t>ROUGE-1</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ROUGE-2</w:t>
      </w:r>
      <w:r>
        <w:rPr>
          <w:rFonts w:ascii="Times New Roman" w:eastAsia="宋体" w:hAnsi="Times New Roman" w:hint="eastAsia"/>
          <w:color w:val="auto"/>
          <w:kern w:val="2"/>
          <w:sz w:val="24"/>
          <w:szCs w:val="24"/>
        </w:rPr>
        <w:t>和</w:t>
      </w:r>
      <w:r>
        <w:rPr>
          <w:rFonts w:ascii="Times New Roman" w:eastAsia="宋体" w:hAnsi="Times New Roman" w:hint="eastAsia"/>
          <w:color w:val="auto"/>
          <w:kern w:val="2"/>
          <w:sz w:val="24"/>
          <w:szCs w:val="24"/>
        </w:rPr>
        <w:t>ROUGE-L</w:t>
      </w:r>
      <w:r>
        <w:rPr>
          <w:rFonts w:ascii="Times New Roman" w:eastAsia="宋体" w:hAnsi="Times New Roman" w:hint="eastAsia"/>
          <w:color w:val="auto"/>
          <w:kern w:val="2"/>
          <w:sz w:val="24"/>
          <w:szCs w:val="24"/>
        </w:rPr>
        <w:t>基于最长公共子序列中的词匹配来评估模型响应的质量。公式如下：</w:t>
      </w:r>
    </w:p>
    <w:p w14:paraId="4620A6DB" w14:textId="77777777" w:rsidR="004467E4" w:rsidRDefault="00000000">
      <w:pPr>
        <w:pStyle w:val="FirstParagraph"/>
        <w:ind w:firstLine="480"/>
        <w:rPr>
          <w:rFonts w:hAnsi="Cambria Math" w:cs="宋体"/>
          <w:color w:val="4D4D4D"/>
          <w:shd w:val="clear" w:color="auto" w:fill="FFFFFF"/>
          <w:lang w:eastAsia="zh-CN"/>
        </w:rPr>
      </w:pPr>
      <m:oMathPara>
        <m:oMathParaPr>
          <m:jc m:val="center"/>
        </m:oMathParaPr>
        <m:oMath>
          <m:eqArr>
            <m:eqArrPr>
              <m:maxDist m:val="1"/>
              <m:ctrlPr>
                <w:rPr>
                  <w:rFonts w:ascii="Cambria Math" w:hAnsi="Cambria Math"/>
                  <w:lang w:eastAsia="zh-CN"/>
                </w:rPr>
              </m:ctrlPr>
            </m:eqArrPr>
            <m:e>
              <m:r>
                <m:rPr>
                  <m:sty m:val="p"/>
                </m:rPr>
                <w:rPr>
                  <w:rFonts w:ascii="Cambria Math" w:hAnsi="Cambria Math"/>
                </w:rPr>
                <m:t>ROUGE-N=</m:t>
              </m:r>
              <m:f>
                <m:fPr>
                  <m:ctrlPr>
                    <w:rPr>
                      <w:rFonts w:ascii="Cambria Math" w:hAnsi="Cambria Math"/>
                    </w:rPr>
                  </m:ctrlPr>
                </m:fPr>
                <m:num>
                  <m:nary>
                    <m:naryPr>
                      <m:chr m:val="∑"/>
                      <m:limLoc m:val="undOvr"/>
                      <m:supHide m:val="1"/>
                      <m:ctrlPr>
                        <w:rPr>
                          <w:rFonts w:ascii="Cambria Math" w:hAnsi="Cambria Math"/>
                        </w:rPr>
                      </m:ctrlPr>
                    </m:naryPr>
                    <m:sub>
                      <m:r>
                        <m:rPr>
                          <m:sty m:val="p"/>
                        </m:rPr>
                        <w:rPr>
                          <w:rFonts w:ascii="Cambria Math" w:hAnsi="Cambria Math"/>
                        </w:rPr>
                        <m:t>S∈{ReferenceSentences}</m:t>
                      </m:r>
                    </m:sub>
                    <m:sup>
                      <m:r>
                        <m:rPr>
                          <m:sty m:val="p"/>
                        </m:rPr>
                        <w:rPr>
                          <w:rFonts w:ascii="Cambria Math" w:hAnsi="Cambria Math"/>
                        </w:rPr>
                        <m:t>​</m:t>
                      </m:r>
                    </m:sup>
                    <m:e>
                      <m:nary>
                        <m:naryPr>
                          <m:chr m:val="∑"/>
                          <m:limLoc m:val="undOvr"/>
                          <m:supHide m:val="1"/>
                          <m:ctrlPr>
                            <w:rPr>
                              <w:rFonts w:ascii="Cambria Math" w:hAnsi="Cambria Math"/>
                            </w:rPr>
                          </m:ctrlPr>
                        </m:naryPr>
                        <m:sub>
                          <m:r>
                            <m:rPr>
                              <m:sty m:val="p"/>
                            </m:rPr>
                            <w:rPr>
                              <w:rFonts w:ascii="Cambria Math" w:hAnsi="Cambria Math"/>
                            </w:rPr>
                            <m:t>gra</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n</m:t>
                              </m:r>
                            </m:sub>
                          </m:sSub>
                          <m:r>
                            <m:rPr>
                              <m:sty m:val="p"/>
                            </m:rPr>
                            <w:rPr>
                              <w:rFonts w:ascii="Cambria Math" w:hAnsi="Cambria Math"/>
                            </w:rPr>
                            <m:t>∈S</m:t>
                          </m:r>
                        </m:sub>
                        <m:sup>
                          <m:r>
                            <m:rPr>
                              <m:sty m:val="p"/>
                            </m:rPr>
                            <w:rPr>
                              <w:rFonts w:ascii="Cambria Math" w:hAnsi="Cambria Math"/>
                            </w:rPr>
                            <m:t>​</m:t>
                          </m:r>
                        </m:sup>
                        <m:e>
                          <m:r>
                            <m:rPr>
                              <m:sty m:val="p"/>
                            </m:rPr>
                            <w:rPr>
                              <w:rFonts w:ascii="Cambria Math" w:hAnsi="Cambria Math"/>
                            </w:rPr>
                            <m:t>C</m:t>
                          </m:r>
                        </m:e>
                      </m:nary>
                    </m:e>
                  </m:nary>
                  <m:r>
                    <m:rPr>
                      <m:sty m:val="p"/>
                    </m:rPr>
                    <w:rPr>
                      <w:rFonts w:ascii="Cambria Math" w:hAnsi="Cambria Math"/>
                    </w:rPr>
                    <m:t>oun</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match</m:t>
                      </m:r>
                    </m:sub>
                  </m:sSub>
                  <m:d>
                    <m:dPr>
                      <m:ctrlPr>
                        <w:rPr>
                          <w:rFonts w:ascii="Cambria Math" w:hAnsi="Cambria Math"/>
                        </w:rPr>
                      </m:ctrlPr>
                    </m:dPr>
                    <m:e>
                      <m:r>
                        <m:rPr>
                          <m:sty m:val="p"/>
                        </m:rPr>
                        <w:rPr>
                          <w:rFonts w:ascii="Cambria Math" w:hAnsi="Cambria Math"/>
                        </w:rPr>
                        <m:t>gra</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n</m:t>
                          </m:r>
                        </m:sub>
                      </m:sSub>
                    </m:e>
                  </m:d>
                </m:num>
                <m:den>
                  <m:nary>
                    <m:naryPr>
                      <m:chr m:val="∑"/>
                      <m:limLoc m:val="undOvr"/>
                      <m:supHide m:val="1"/>
                      <m:ctrlPr>
                        <w:rPr>
                          <w:rFonts w:ascii="Cambria Math" w:hAnsi="Cambria Math"/>
                        </w:rPr>
                      </m:ctrlPr>
                    </m:naryPr>
                    <m:sub>
                      <m:r>
                        <m:rPr>
                          <m:sty m:val="p"/>
                        </m:rPr>
                        <w:rPr>
                          <w:rFonts w:ascii="Cambria Math" w:hAnsi="Cambria Math"/>
                        </w:rPr>
                        <m:t>S∈{ReferenceSentences}</m:t>
                      </m:r>
                    </m:sub>
                    <m:sup>
                      <m:r>
                        <m:rPr>
                          <m:sty m:val="p"/>
                        </m:rPr>
                        <w:rPr>
                          <w:rFonts w:ascii="Cambria Math" w:hAnsi="Cambria Math"/>
                        </w:rPr>
                        <m:t>​</m:t>
                      </m:r>
                    </m:sup>
                    <m:e>
                      <m:nary>
                        <m:naryPr>
                          <m:chr m:val="∑"/>
                          <m:limLoc m:val="undOvr"/>
                          <m:supHide m:val="1"/>
                          <m:ctrlPr>
                            <w:rPr>
                              <w:rFonts w:ascii="Cambria Math" w:hAnsi="Cambria Math"/>
                            </w:rPr>
                          </m:ctrlPr>
                        </m:naryPr>
                        <m:sub>
                          <m:r>
                            <m:rPr>
                              <m:sty m:val="p"/>
                            </m:rPr>
                            <w:rPr>
                              <w:rFonts w:ascii="Cambria Math" w:hAnsi="Cambria Math"/>
                            </w:rPr>
                            <m:t>gra</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n</m:t>
                              </m:r>
                            </m:sub>
                          </m:sSub>
                          <m:r>
                            <m:rPr>
                              <m:sty m:val="p"/>
                            </m:rPr>
                            <w:rPr>
                              <w:rFonts w:ascii="Cambria Math" w:hAnsi="Cambria Math"/>
                            </w:rPr>
                            <m:t>∈S</m:t>
                          </m:r>
                        </m:sub>
                        <m:sup>
                          <m:r>
                            <m:rPr>
                              <m:sty m:val="p"/>
                            </m:rPr>
                            <w:rPr>
                              <w:rFonts w:ascii="Cambria Math" w:hAnsi="Cambria Math"/>
                            </w:rPr>
                            <m:t>​</m:t>
                          </m:r>
                        </m:sup>
                        <m:e>
                          <m:r>
                            <m:rPr>
                              <m:sty m:val="p"/>
                            </m:rPr>
                            <w:rPr>
                              <w:rFonts w:ascii="Cambria Math" w:hAnsi="Cambria Math"/>
                            </w:rPr>
                            <m:t>C</m:t>
                          </m:r>
                        </m:e>
                      </m:nary>
                    </m:e>
                  </m:nary>
                  <m:r>
                    <m:rPr>
                      <m:sty m:val="p"/>
                    </m:rPr>
                    <w:rPr>
                      <w:rFonts w:ascii="Cambria Math" w:hAnsi="Cambria Math"/>
                    </w:rPr>
                    <m:t>ount</m:t>
                  </m:r>
                  <m:d>
                    <m:dPr>
                      <m:ctrlPr>
                        <w:rPr>
                          <w:rFonts w:ascii="Cambria Math" w:hAnsi="Cambria Math"/>
                        </w:rPr>
                      </m:ctrlPr>
                    </m:dPr>
                    <m:e>
                      <m:r>
                        <m:rPr>
                          <m:sty m:val="p"/>
                        </m:rPr>
                        <w:rPr>
                          <w:rFonts w:ascii="Cambria Math" w:hAnsi="Cambria Math"/>
                        </w:rPr>
                        <m:t>gra</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n</m:t>
                          </m:r>
                        </m:sub>
                      </m:sSub>
                    </m:e>
                  </m:d>
                </m:den>
              </m:f>
              <m:r>
                <m:rPr>
                  <m:sty m:val="p"/>
                </m:rPr>
                <w:rPr>
                  <w:rFonts w:ascii="Cambria Math" w:hAnsi="Cambria Math"/>
                  <w:lang w:eastAsia="zh-CN"/>
                </w:rPr>
                <m:t>#(4.4)</m:t>
              </m:r>
            </m:e>
          </m:eqArr>
        </m:oMath>
      </m:oMathPara>
    </w:p>
    <w:p w14:paraId="6DAE0216"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Count</w:t>
      </w:r>
      <w:r>
        <w:rPr>
          <w:rFonts w:ascii="Times New Roman" w:eastAsia="宋体" w:hAnsi="Times New Roman" w:hint="eastAsia"/>
          <w:color w:val="auto"/>
          <w:kern w:val="2"/>
          <w:sz w:val="24"/>
          <w:szCs w:val="24"/>
        </w:rPr>
        <w:t>表示在生成文本和参考文本中同时出现的</w:t>
      </w:r>
      <w:r>
        <w:rPr>
          <w:rFonts w:ascii="Times New Roman" w:eastAsia="宋体" w:hAnsi="Times New Roman" w:hint="eastAsia"/>
          <w:color w:val="auto"/>
          <w:kern w:val="2"/>
          <w:sz w:val="24"/>
          <w:szCs w:val="24"/>
        </w:rPr>
        <w:t>n-</w:t>
      </w:r>
      <w:r>
        <w:rPr>
          <w:rFonts w:ascii="Times New Roman" w:eastAsia="宋体" w:hAnsi="Times New Roman" w:hint="eastAsia"/>
          <w:color w:val="auto"/>
          <w:kern w:val="2"/>
          <w:sz w:val="24"/>
          <w:szCs w:val="24"/>
        </w:rPr>
        <w:t>元的数量，</w:t>
      </w:r>
      <w:r>
        <w:rPr>
          <w:rFonts w:ascii="Times New Roman" w:eastAsia="宋体" w:hAnsi="Times New Roman" w:hint="eastAsia"/>
          <w:color w:val="auto"/>
          <w:kern w:val="2"/>
          <w:sz w:val="24"/>
          <w:szCs w:val="24"/>
        </w:rPr>
        <w:t>Count(gn)</w:t>
      </w:r>
      <w:r>
        <w:rPr>
          <w:rFonts w:ascii="Times New Roman" w:eastAsia="宋体" w:hAnsi="Times New Roman" w:hint="eastAsia"/>
          <w:color w:val="auto"/>
          <w:kern w:val="2"/>
          <w:sz w:val="24"/>
          <w:szCs w:val="24"/>
        </w:rPr>
        <w:t>表示在参考文本中出现的</w:t>
      </w:r>
      <w:r>
        <w:rPr>
          <w:rFonts w:ascii="Times New Roman" w:eastAsia="宋体" w:hAnsi="Times New Roman" w:hint="eastAsia"/>
          <w:color w:val="auto"/>
          <w:kern w:val="2"/>
          <w:sz w:val="24"/>
          <w:szCs w:val="24"/>
        </w:rPr>
        <w:t>n-</w:t>
      </w:r>
      <w:r>
        <w:rPr>
          <w:rFonts w:ascii="Times New Roman" w:eastAsia="宋体" w:hAnsi="Times New Roman" w:hint="eastAsia"/>
          <w:color w:val="auto"/>
          <w:kern w:val="2"/>
          <w:sz w:val="24"/>
          <w:szCs w:val="24"/>
        </w:rPr>
        <w:t>元的数量。</w:t>
      </w:r>
    </w:p>
    <w:p w14:paraId="479300B9" w14:textId="77777777" w:rsidR="004467E4" w:rsidRDefault="00000000">
      <w:pPr>
        <w:pStyle w:val="be358f00-9758-446e-aec5-cde8345aeef3"/>
        <w:spacing w:line="300" w:lineRule="auto"/>
        <w:jc w:val="both"/>
        <w:rPr>
          <w:rFonts w:hAnsi="Cambria Math"/>
        </w:rPr>
      </w:pPr>
      <m:oMathPara>
        <m:oMath>
          <m:eqArr>
            <m:eqArrPr>
              <m:maxDist m:val="1"/>
              <m:ctrlPr>
                <w:rPr>
                  <w:rFonts w:ascii="Cambria Math" w:hAnsi="Cambria Math"/>
                </w:rPr>
              </m:ctrlPr>
            </m:eqArrPr>
            <m:e>
              <m:r>
                <m:rPr>
                  <m:nor/>
                </m:rPr>
                <w:rPr>
                  <w:rFonts w:ascii="Times New Roman" w:eastAsia="宋体" w:hAnsi="Times New Roman"/>
                  <w:color w:val="auto"/>
                  <w:kern w:val="0"/>
                  <w:sz w:val="24"/>
                  <w:szCs w:val="24"/>
                </w:rPr>
                <m:t>ROUGE-L</m:t>
              </m:r>
              <m:r>
                <m:rPr>
                  <m:sty m:val="p"/>
                </m:rPr>
                <w:rPr>
                  <w:rFonts w:ascii="Times New Roman" w:eastAsia="宋体" w:hAnsi="Times New Roman"/>
                  <w:color w:val="auto"/>
                  <w:kern w:val="0"/>
                  <w:sz w:val="24"/>
                  <w:szCs w:val="24"/>
                </w:rPr>
                <m:t>=</m:t>
              </m:r>
              <m:f>
                <m:fPr>
                  <m:ctrlPr>
                    <w:rPr>
                      <w:rFonts w:ascii="Cambria Math" w:eastAsia="宋体" w:hAnsi="Cambria Math"/>
                      <w:color w:val="auto"/>
                      <w:kern w:val="0"/>
                      <w:sz w:val="24"/>
                      <w:szCs w:val="24"/>
                    </w:rPr>
                  </m:ctrlPr>
                </m:fPr>
                <m:num>
                  <m:d>
                    <m:dPr>
                      <m:ctrlPr>
                        <w:rPr>
                          <w:rFonts w:ascii="Cambria Math" w:eastAsia="宋体" w:hAnsi="Cambria Math"/>
                          <w:color w:val="auto"/>
                          <w:kern w:val="0"/>
                          <w:sz w:val="24"/>
                          <w:szCs w:val="24"/>
                        </w:rPr>
                      </m:ctrlPr>
                    </m:dPr>
                    <m:e>
                      <m:r>
                        <m:rPr>
                          <m:sty m:val="p"/>
                        </m:rPr>
                        <w:rPr>
                          <w:rFonts w:ascii="Times New Roman" w:eastAsia="宋体" w:hAnsi="Times New Roman"/>
                          <w:color w:val="auto"/>
                          <w:kern w:val="0"/>
                          <w:sz w:val="24"/>
                          <w:szCs w:val="24"/>
                        </w:rPr>
                        <m:t>1+</m:t>
                      </m:r>
                      <m:sSup>
                        <m:sSupPr>
                          <m:ctrlPr>
                            <w:rPr>
                              <w:rFonts w:ascii="Cambria Math" w:eastAsia="宋体" w:hAnsi="Cambria Math"/>
                              <w:color w:val="auto"/>
                              <w:kern w:val="0"/>
                              <w:sz w:val="24"/>
                              <w:szCs w:val="24"/>
                            </w:rPr>
                          </m:ctrlPr>
                        </m:sSupPr>
                        <m:e>
                          <m:r>
                            <m:rPr>
                              <m:sty m:val="p"/>
                            </m:rPr>
                            <w:rPr>
                              <w:rFonts w:ascii="Times New Roman" w:eastAsia="宋体" w:hAnsi="Times New Roman"/>
                              <w:color w:val="auto"/>
                              <w:kern w:val="0"/>
                              <w:sz w:val="24"/>
                              <w:szCs w:val="24"/>
                            </w:rPr>
                            <m:t>β</m:t>
                          </m:r>
                        </m:e>
                        <m:sup>
                          <m:r>
                            <m:rPr>
                              <m:sty m:val="p"/>
                            </m:rPr>
                            <w:rPr>
                              <w:rFonts w:ascii="Times New Roman" w:eastAsia="宋体" w:hAnsi="Times New Roman"/>
                              <w:color w:val="auto"/>
                              <w:kern w:val="0"/>
                              <w:sz w:val="24"/>
                              <w:szCs w:val="24"/>
                            </w:rPr>
                            <m:t>2</m:t>
                          </m:r>
                        </m:sup>
                      </m:sSup>
                    </m:e>
                  </m:d>
                  <m:r>
                    <m:rPr>
                      <m:sty m:val="p"/>
                    </m:rPr>
                    <w:rPr>
                      <w:rFonts w:ascii="Times New Roman" w:eastAsia="宋体" w:hAnsi="Times New Roman"/>
                      <w:color w:val="auto"/>
                      <w:kern w:val="0"/>
                      <w:sz w:val="24"/>
                      <w:szCs w:val="24"/>
                    </w:rPr>
                    <m:t>⋅</m:t>
                  </m:r>
                  <m:r>
                    <m:rPr>
                      <m:nor/>
                    </m:rPr>
                    <w:rPr>
                      <w:rFonts w:ascii="Times New Roman" w:eastAsia="宋体" w:hAnsi="Times New Roman"/>
                      <w:color w:val="auto"/>
                      <w:kern w:val="0"/>
                      <w:sz w:val="24"/>
                      <w:szCs w:val="24"/>
                    </w:rPr>
                    <m:t>LCS</m:t>
                  </m:r>
                  <m:sSup>
                    <m:sSupPr>
                      <m:ctrlPr>
                        <w:rPr>
                          <w:rFonts w:ascii="Cambria Math" w:eastAsia="宋体" w:hAnsi="Cambria Math"/>
                          <w:color w:val="auto"/>
                          <w:kern w:val="0"/>
                          <w:sz w:val="24"/>
                          <w:szCs w:val="24"/>
                        </w:rPr>
                      </m:ctrlPr>
                    </m:sSupPr>
                    <m:e>
                      <m:d>
                        <m:dPr>
                          <m:ctrlPr>
                            <w:rPr>
                              <w:rFonts w:ascii="Cambria Math" w:eastAsia="宋体" w:hAnsi="Cambria Math"/>
                              <w:color w:val="auto"/>
                              <w:kern w:val="0"/>
                              <w:sz w:val="24"/>
                              <w:szCs w:val="24"/>
                            </w:rPr>
                          </m:ctrlPr>
                        </m:dPr>
                        <m:e>
                          <m:r>
                            <m:rPr>
                              <m:sty m:val="p"/>
                            </m:rPr>
                            <w:rPr>
                              <w:rFonts w:ascii="Times New Roman" w:eastAsia="宋体" w:hAnsi="Times New Roman"/>
                              <w:color w:val="auto"/>
                              <w:kern w:val="0"/>
                              <w:sz w:val="24"/>
                              <w:szCs w:val="24"/>
                            </w:rPr>
                            <m:t>X,Y</m:t>
                          </m:r>
                        </m:e>
                      </m:d>
                    </m:e>
                    <m:sup>
                      <m:r>
                        <m:rPr>
                          <m:sty m:val="p"/>
                        </m:rPr>
                        <w:rPr>
                          <w:rFonts w:ascii="Times New Roman" w:eastAsia="宋体" w:hAnsi="Times New Roman"/>
                          <w:color w:val="auto"/>
                          <w:kern w:val="0"/>
                          <w:sz w:val="24"/>
                          <w:szCs w:val="24"/>
                        </w:rPr>
                        <m:t>2</m:t>
                      </m:r>
                    </m:sup>
                  </m:sSup>
                </m:num>
                <m:den>
                  <m:r>
                    <m:rPr>
                      <m:nor/>
                    </m:rPr>
                    <w:rPr>
                      <w:rFonts w:ascii="Times New Roman" w:eastAsia="宋体" w:hAnsi="Times New Roman"/>
                      <w:color w:val="auto"/>
                      <w:kern w:val="0"/>
                      <w:sz w:val="24"/>
                      <w:szCs w:val="24"/>
                    </w:rPr>
                    <m:t>len</m:t>
                  </m:r>
                  <m:d>
                    <m:dPr>
                      <m:ctrlPr>
                        <w:rPr>
                          <w:rFonts w:ascii="Cambria Math" w:eastAsia="宋体" w:hAnsi="Cambria Math"/>
                          <w:color w:val="auto"/>
                          <w:kern w:val="0"/>
                          <w:sz w:val="24"/>
                          <w:szCs w:val="24"/>
                        </w:rPr>
                      </m:ctrlPr>
                    </m:dPr>
                    <m:e>
                      <m:r>
                        <m:rPr>
                          <m:sty m:val="p"/>
                        </m:rPr>
                        <w:rPr>
                          <w:rFonts w:ascii="Times New Roman" w:eastAsia="宋体" w:hAnsi="Times New Roman"/>
                          <w:color w:val="auto"/>
                          <w:kern w:val="0"/>
                          <w:sz w:val="24"/>
                          <w:szCs w:val="24"/>
                        </w:rPr>
                        <m:t>Y</m:t>
                      </m:r>
                    </m:e>
                  </m:d>
                  <m:r>
                    <m:rPr>
                      <m:sty m:val="p"/>
                    </m:rPr>
                    <w:rPr>
                      <w:rFonts w:ascii="Times New Roman" w:eastAsia="宋体" w:hAnsi="Times New Roman"/>
                      <w:color w:val="auto"/>
                      <w:kern w:val="0"/>
                      <w:sz w:val="24"/>
                      <w:szCs w:val="24"/>
                    </w:rPr>
                    <m:t>⋅</m:t>
                  </m:r>
                  <m:r>
                    <m:rPr>
                      <m:nor/>
                    </m:rPr>
                    <w:rPr>
                      <w:rFonts w:ascii="Times New Roman" w:eastAsia="宋体" w:hAnsi="Times New Roman"/>
                      <w:color w:val="auto"/>
                      <w:kern w:val="0"/>
                      <w:sz w:val="24"/>
                      <w:szCs w:val="24"/>
                    </w:rPr>
                    <m:t>LCS</m:t>
                  </m:r>
                  <m:d>
                    <m:dPr>
                      <m:ctrlPr>
                        <w:rPr>
                          <w:rFonts w:ascii="Cambria Math" w:eastAsia="宋体" w:hAnsi="Cambria Math"/>
                          <w:color w:val="auto"/>
                          <w:kern w:val="0"/>
                          <w:sz w:val="24"/>
                          <w:szCs w:val="24"/>
                        </w:rPr>
                      </m:ctrlPr>
                    </m:dPr>
                    <m:e>
                      <m:r>
                        <m:rPr>
                          <m:sty m:val="p"/>
                        </m:rPr>
                        <w:rPr>
                          <w:rFonts w:ascii="Times New Roman" w:eastAsia="宋体" w:hAnsi="Times New Roman"/>
                          <w:color w:val="auto"/>
                          <w:kern w:val="0"/>
                          <w:sz w:val="24"/>
                          <w:szCs w:val="24"/>
                        </w:rPr>
                        <m:t>X,Y</m:t>
                      </m:r>
                    </m:e>
                  </m:d>
                  <m:r>
                    <m:rPr>
                      <m:sty m:val="p"/>
                    </m:rPr>
                    <w:rPr>
                      <w:rFonts w:ascii="Times New Roman" w:eastAsia="宋体" w:hAnsi="Times New Roman"/>
                      <w:color w:val="auto"/>
                      <w:kern w:val="0"/>
                      <w:sz w:val="24"/>
                      <w:szCs w:val="24"/>
                    </w:rPr>
                    <m:t>+</m:t>
                  </m:r>
                  <m:sSup>
                    <m:sSupPr>
                      <m:ctrlPr>
                        <w:rPr>
                          <w:rFonts w:ascii="Cambria Math" w:eastAsia="宋体" w:hAnsi="Cambria Math"/>
                          <w:color w:val="auto"/>
                          <w:kern w:val="0"/>
                          <w:sz w:val="24"/>
                          <w:szCs w:val="24"/>
                        </w:rPr>
                      </m:ctrlPr>
                    </m:sSupPr>
                    <m:e>
                      <m:r>
                        <m:rPr>
                          <m:sty m:val="p"/>
                        </m:rPr>
                        <w:rPr>
                          <w:rFonts w:ascii="Times New Roman" w:eastAsia="宋体" w:hAnsi="Times New Roman"/>
                          <w:color w:val="auto"/>
                          <w:kern w:val="0"/>
                          <w:sz w:val="24"/>
                          <w:szCs w:val="24"/>
                        </w:rPr>
                        <m:t>β</m:t>
                      </m:r>
                    </m:e>
                    <m:sup>
                      <m:r>
                        <m:rPr>
                          <m:sty m:val="p"/>
                        </m:rPr>
                        <w:rPr>
                          <w:rFonts w:ascii="Times New Roman" w:eastAsia="宋体" w:hAnsi="Times New Roman"/>
                          <w:color w:val="auto"/>
                          <w:kern w:val="0"/>
                          <w:sz w:val="24"/>
                          <w:szCs w:val="24"/>
                        </w:rPr>
                        <m:t>2</m:t>
                      </m:r>
                    </m:sup>
                  </m:sSup>
                  <m:r>
                    <m:rPr>
                      <m:sty m:val="p"/>
                    </m:rPr>
                    <w:rPr>
                      <w:rFonts w:ascii="Times New Roman" w:eastAsia="宋体" w:hAnsi="Times New Roman"/>
                      <w:color w:val="auto"/>
                      <w:kern w:val="0"/>
                      <w:sz w:val="24"/>
                      <w:szCs w:val="24"/>
                    </w:rPr>
                    <m:t>⋅</m:t>
                  </m:r>
                  <m:r>
                    <m:rPr>
                      <m:nor/>
                    </m:rPr>
                    <w:rPr>
                      <w:rFonts w:ascii="Times New Roman" w:eastAsia="宋体" w:hAnsi="Times New Roman"/>
                      <w:color w:val="auto"/>
                      <w:kern w:val="0"/>
                      <w:sz w:val="24"/>
                      <w:szCs w:val="24"/>
                    </w:rPr>
                    <m:t>len</m:t>
                  </m:r>
                  <m:d>
                    <m:dPr>
                      <m:ctrlPr>
                        <w:rPr>
                          <w:rFonts w:ascii="Cambria Math" w:eastAsia="宋体" w:hAnsi="Cambria Math"/>
                          <w:color w:val="auto"/>
                          <w:kern w:val="0"/>
                          <w:sz w:val="24"/>
                          <w:szCs w:val="24"/>
                        </w:rPr>
                      </m:ctrlPr>
                    </m:dPr>
                    <m:e>
                      <m:r>
                        <m:rPr>
                          <m:sty m:val="p"/>
                        </m:rPr>
                        <w:rPr>
                          <w:rFonts w:ascii="Times New Roman" w:eastAsia="宋体" w:hAnsi="Times New Roman"/>
                          <w:color w:val="auto"/>
                          <w:kern w:val="0"/>
                          <w:sz w:val="24"/>
                          <w:szCs w:val="24"/>
                        </w:rPr>
                        <m:t>X</m:t>
                      </m:r>
                    </m:e>
                  </m:d>
                  <m:r>
                    <m:rPr>
                      <m:sty m:val="p"/>
                    </m:rPr>
                    <w:rPr>
                      <w:rFonts w:ascii="Times New Roman" w:eastAsia="宋体" w:hAnsi="Times New Roman"/>
                      <w:color w:val="auto"/>
                      <w:kern w:val="0"/>
                      <w:sz w:val="24"/>
                      <w:szCs w:val="24"/>
                    </w:rPr>
                    <m:t>⋅</m:t>
                  </m:r>
                  <m:r>
                    <m:rPr>
                      <m:nor/>
                    </m:rPr>
                    <w:rPr>
                      <w:rFonts w:ascii="Times New Roman" w:eastAsia="宋体" w:hAnsi="Times New Roman"/>
                      <w:color w:val="auto"/>
                      <w:kern w:val="0"/>
                      <w:sz w:val="24"/>
                      <w:szCs w:val="24"/>
                    </w:rPr>
                    <m:t>LCS</m:t>
                  </m:r>
                  <m:d>
                    <m:dPr>
                      <m:ctrlPr>
                        <w:rPr>
                          <w:rFonts w:ascii="Cambria Math" w:eastAsia="宋体" w:hAnsi="Cambria Math"/>
                          <w:color w:val="auto"/>
                          <w:kern w:val="0"/>
                          <w:sz w:val="24"/>
                          <w:szCs w:val="24"/>
                        </w:rPr>
                      </m:ctrlPr>
                    </m:dPr>
                    <m:e>
                      <m:r>
                        <m:rPr>
                          <m:sty m:val="p"/>
                        </m:rPr>
                        <w:rPr>
                          <w:rFonts w:ascii="Times New Roman" w:eastAsia="宋体" w:hAnsi="Times New Roman"/>
                          <w:color w:val="auto"/>
                          <w:kern w:val="0"/>
                          <w:sz w:val="24"/>
                          <w:szCs w:val="24"/>
                        </w:rPr>
                        <m:t>X,Y</m:t>
                      </m:r>
                    </m:e>
                  </m:d>
                </m:den>
              </m:f>
              <m:r>
                <m:rPr>
                  <m:sty m:val="p"/>
                </m:rPr>
                <w:rPr>
                  <w:rFonts w:ascii="Cambria Math" w:hAnsi="Cambria Math"/>
                </w:rPr>
                <m:t>#(</m:t>
              </m:r>
              <m:r>
                <m:rPr>
                  <m:sty m:val="p"/>
                </m:rPr>
                <w:rPr>
                  <w:rFonts w:ascii="Times New Roman" w:eastAsia="宋体" w:hAnsi="Times New Roman"/>
                  <w:color w:val="auto"/>
                  <w:kern w:val="0"/>
                  <w:sz w:val="24"/>
                  <w:szCs w:val="24"/>
                </w:rPr>
                <m:t>4.5</m:t>
              </m:r>
              <m:r>
                <m:rPr>
                  <m:sty m:val="p"/>
                </m:rPr>
                <w:rPr>
                  <w:rFonts w:ascii="Cambria Math" w:hAnsi="Cambria Math"/>
                </w:rPr>
                <m:t>)</m:t>
              </m:r>
            </m:e>
          </m:eqArr>
        </m:oMath>
      </m:oMathPara>
    </w:p>
    <w:p w14:paraId="6D8FA76D"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其中</w:t>
      </w:r>
      <w:r>
        <w:rPr>
          <w:rFonts w:ascii="Times New Roman" w:eastAsia="宋体" w:hAnsi="Times New Roman" w:hint="eastAsia"/>
          <w:color w:val="auto"/>
          <w:kern w:val="2"/>
          <w:sz w:val="24"/>
          <w:szCs w:val="24"/>
        </w:rPr>
        <w:t>LCS(X,Y)</w:t>
      </w:r>
      <w:r>
        <w:rPr>
          <w:rFonts w:ascii="Times New Roman" w:eastAsia="宋体" w:hAnsi="Times New Roman" w:hint="eastAsia"/>
          <w:color w:val="auto"/>
          <w:kern w:val="2"/>
          <w:sz w:val="24"/>
          <w:szCs w:val="24"/>
        </w:rPr>
        <w:t>是最长公共子序列长度，</w:t>
      </w:r>
      <w:r>
        <w:rPr>
          <w:rFonts w:ascii="Times New Roman" w:eastAsia="宋体" w:hAnsi="Times New Roman" w:hint="eastAsia"/>
          <w:color w:val="auto"/>
          <w:kern w:val="2"/>
          <w:sz w:val="24"/>
          <w:szCs w:val="24"/>
        </w:rPr>
        <w:t>len(Y)</w:t>
      </w:r>
      <w:r>
        <w:rPr>
          <w:rFonts w:ascii="Times New Roman" w:eastAsia="宋体" w:hAnsi="Times New Roman" w:hint="eastAsia"/>
          <w:color w:val="auto"/>
          <w:kern w:val="2"/>
          <w:sz w:val="24"/>
          <w:szCs w:val="24"/>
        </w:rPr>
        <w:t>是参考文本长度，</w:t>
      </w:r>
      <w:r>
        <w:rPr>
          <w:rFonts w:ascii="Times New Roman" w:eastAsia="宋体" w:hAnsi="Times New Roman" w:hint="eastAsia"/>
          <w:color w:val="auto"/>
          <w:kern w:val="2"/>
          <w:sz w:val="24"/>
          <w:szCs w:val="24"/>
        </w:rPr>
        <w:t>len(X)</w:t>
      </w:r>
      <w:r>
        <w:rPr>
          <w:rFonts w:ascii="Times New Roman" w:eastAsia="宋体" w:hAnsi="Times New Roman" w:hint="eastAsia"/>
          <w:color w:val="auto"/>
          <w:kern w:val="2"/>
          <w:sz w:val="24"/>
          <w:szCs w:val="24"/>
        </w:rPr>
        <w:t>是生成文本长度，β是召回率权重系数。</w:t>
      </w:r>
    </w:p>
    <w:p w14:paraId="3B16E1DB" w14:textId="77777777" w:rsidR="004467E4" w:rsidRDefault="004F23BF">
      <w:pPr>
        <w:pStyle w:val="be358f00-9758-446e-aec5-cde8345aeef3"/>
        <w:spacing w:line="300" w:lineRule="auto"/>
        <w:ind w:firstLineChars="0" w:firstLine="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3</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BertScore</w:t>
      </w:r>
      <w:r>
        <w:rPr>
          <w:rFonts w:ascii="Times New Roman" w:eastAsia="宋体" w:hAnsi="Times New Roman" w:hint="eastAsia"/>
          <w:color w:val="auto"/>
          <w:kern w:val="2"/>
          <w:sz w:val="24"/>
          <w:szCs w:val="24"/>
        </w:rPr>
        <w:t>基于</w:t>
      </w:r>
      <w:r>
        <w:rPr>
          <w:rFonts w:ascii="Times New Roman" w:eastAsia="宋体" w:hAnsi="Times New Roman" w:hint="eastAsia"/>
          <w:color w:val="auto"/>
          <w:kern w:val="2"/>
          <w:sz w:val="24"/>
          <w:szCs w:val="24"/>
        </w:rPr>
        <w:t>BERT</w:t>
      </w:r>
      <w:r>
        <w:rPr>
          <w:rFonts w:ascii="Times New Roman" w:eastAsia="宋体" w:hAnsi="Times New Roman" w:hint="eastAsia"/>
          <w:color w:val="auto"/>
          <w:kern w:val="2"/>
          <w:sz w:val="24"/>
          <w:szCs w:val="24"/>
        </w:rPr>
        <w:t>模型输出的词嵌入的余弦相似度进行计算。它包括两个核心指标：精确度和召回率。精确度衡量生成文本中的词与参考文本中的词的匹配程度，而召回率衡量参考文本中的词与生成文本中的词的匹配程度。公式如下：</w:t>
      </w:r>
    </w:p>
    <w:p w14:paraId="77E35FB4" w14:textId="77777777" w:rsidR="004467E4" w:rsidRDefault="00000000">
      <w:pPr>
        <w:pStyle w:val="be358f00-9758-446e-aec5-cde8345aeef3"/>
        <w:spacing w:line="300" w:lineRule="auto"/>
        <w:jc w:val="both"/>
        <w:rPr>
          <w:rFonts w:hAnsi="Cambria Math"/>
        </w:rPr>
      </w:pPr>
      <m:oMathPara>
        <m:oMath>
          <m:eqArr>
            <m:eqArrPr>
              <m:maxDist m:val="1"/>
              <m:ctrlPr>
                <w:rPr>
                  <w:rFonts w:ascii="Cambria Math" w:hAnsi="Cambria Math"/>
                </w:rPr>
              </m:ctrlPr>
            </m:eqArrPr>
            <m:e>
              <m:sSub>
                <m:sSubPr>
                  <m:ctrlPr>
                    <w:rPr>
                      <w:rFonts w:ascii="Cambria Math" w:eastAsia="宋体" w:hAnsi="Cambria Math"/>
                      <w:color w:val="auto"/>
                      <w:kern w:val="0"/>
                      <w:sz w:val="24"/>
                      <w:szCs w:val="24"/>
                    </w:rPr>
                  </m:ctrlPr>
                </m:sSubPr>
                <m:e>
                  <m:r>
                    <m:rPr>
                      <m:nor/>
                    </m:rPr>
                    <w:rPr>
                      <w:rFonts w:ascii="Times New Roman" w:eastAsia="宋体" w:hAnsi="Times New Roman"/>
                      <w:color w:val="auto"/>
                      <w:kern w:val="0"/>
                      <w:sz w:val="24"/>
                      <w:szCs w:val="24"/>
                    </w:rPr>
                    <m:t>P</m:t>
                  </m:r>
                </m:e>
                <m:sub>
                  <m:r>
                    <m:rPr>
                      <m:nor/>
                    </m:rPr>
                    <w:rPr>
                      <w:rFonts w:ascii="Times New Roman" w:eastAsia="宋体" w:hAnsi="Times New Roman"/>
                      <w:color w:val="auto"/>
                      <w:kern w:val="0"/>
                      <w:sz w:val="24"/>
                      <w:szCs w:val="24"/>
                    </w:rPr>
                    <m:t>BERT</m:t>
                  </m:r>
                </m:sub>
              </m:sSub>
              <m:r>
                <m:rPr>
                  <m:nor/>
                </m:rPr>
                <w:rPr>
                  <w:rFonts w:ascii="Times New Roman" w:eastAsia="宋体" w:hAnsi="Times New Roman"/>
                  <w:color w:val="auto"/>
                  <w:kern w:val="0"/>
                  <w:sz w:val="24"/>
                  <w:szCs w:val="24"/>
                </w:rPr>
                <m:t>=</m:t>
              </m:r>
              <m:f>
                <m:fPr>
                  <m:ctrlPr>
                    <w:rPr>
                      <w:rFonts w:ascii="Cambria Math" w:eastAsia="宋体" w:hAnsi="Cambria Math"/>
                      <w:color w:val="auto"/>
                      <w:kern w:val="0"/>
                      <w:sz w:val="24"/>
                      <w:szCs w:val="24"/>
                    </w:rPr>
                  </m:ctrlPr>
                </m:fPr>
                <m:num>
                  <m:r>
                    <m:rPr>
                      <m:nor/>
                    </m:rPr>
                    <w:rPr>
                      <w:rFonts w:ascii="Times New Roman" w:eastAsia="宋体" w:hAnsi="Times New Roman"/>
                      <w:color w:val="auto"/>
                      <w:kern w:val="0"/>
                      <w:sz w:val="24"/>
                      <w:szCs w:val="24"/>
                    </w:rPr>
                    <m:t>1</m:t>
                  </m:r>
                </m:num>
                <m:den>
                  <m:d>
                    <m:dPr>
                      <m:begChr m:val="|"/>
                      <m:endChr m:val="|"/>
                      <m:ctrlPr>
                        <w:rPr>
                          <w:rFonts w:ascii="Cambria Math" w:eastAsia="宋体" w:hAnsi="Cambria Math"/>
                          <w:color w:val="auto"/>
                          <w:kern w:val="0"/>
                          <w:sz w:val="24"/>
                          <w:szCs w:val="24"/>
                        </w:rPr>
                      </m:ctrlPr>
                    </m:dPr>
                    <m:e>
                      <m:acc>
                        <m:accPr>
                          <m:chr m:val="̃"/>
                          <m:ctrlPr>
                            <w:rPr>
                              <w:rFonts w:ascii="Cambria Math" w:eastAsia="宋体" w:hAnsi="Cambria Math"/>
                              <w:color w:val="auto"/>
                              <w:kern w:val="0"/>
                              <w:sz w:val="24"/>
                              <w:szCs w:val="24"/>
                            </w:rPr>
                          </m:ctrlPr>
                        </m:accPr>
                        <m:e>
                          <m:r>
                            <m:rPr>
                              <m:nor/>
                            </m:rPr>
                            <w:rPr>
                              <w:rFonts w:ascii="Times New Roman" w:eastAsia="宋体" w:hAnsi="Times New Roman"/>
                              <w:color w:val="auto"/>
                              <w:kern w:val="0"/>
                              <w:sz w:val="24"/>
                              <w:szCs w:val="24"/>
                            </w:rPr>
                            <m:t>x</m:t>
                          </m:r>
                        </m:e>
                      </m:acc>
                    </m:e>
                  </m:d>
                </m:den>
              </m:f>
              <m:nary>
                <m:naryPr>
                  <m:chr m:val="∑"/>
                  <m:limLoc m:val="undOvr"/>
                  <m:supHide m:val="1"/>
                  <m:ctrlPr>
                    <w:rPr>
                      <w:rFonts w:ascii="Cambria Math" w:eastAsia="宋体" w:hAnsi="Cambria Math"/>
                      <w:color w:val="auto"/>
                      <w:kern w:val="0"/>
                      <w:sz w:val="24"/>
                      <w:szCs w:val="24"/>
                    </w:rPr>
                  </m:ctrlPr>
                </m:naryPr>
                <m:sub>
                  <m:sSub>
                    <m:sSubPr>
                      <m:ctrlPr>
                        <w:rPr>
                          <w:rFonts w:ascii="Cambria Math" w:eastAsia="宋体" w:hAnsi="Cambria Math"/>
                          <w:color w:val="auto"/>
                          <w:kern w:val="0"/>
                          <w:sz w:val="24"/>
                          <w:szCs w:val="24"/>
                        </w:rPr>
                      </m:ctrlPr>
                    </m:sSubPr>
                    <m:e>
                      <m:acc>
                        <m:accPr>
                          <m:chr m:val="̃"/>
                          <m:ctrlPr>
                            <w:rPr>
                              <w:rFonts w:ascii="Cambria Math" w:eastAsia="宋体" w:hAnsi="Cambria Math"/>
                              <w:color w:val="auto"/>
                              <w:kern w:val="0"/>
                              <w:sz w:val="24"/>
                              <w:szCs w:val="24"/>
                            </w:rPr>
                          </m:ctrlPr>
                        </m:accPr>
                        <m:e>
                          <m:r>
                            <m:rPr>
                              <m:nor/>
                            </m:rPr>
                            <w:rPr>
                              <w:rFonts w:ascii="Times New Roman" w:eastAsia="宋体" w:hAnsi="Times New Roman"/>
                              <w:color w:val="auto"/>
                              <w:kern w:val="0"/>
                              <w:sz w:val="24"/>
                              <w:szCs w:val="24"/>
                            </w:rPr>
                            <m:t>x</m:t>
                          </m:r>
                        </m:e>
                      </m:acc>
                    </m:e>
                    <m:sub>
                      <m:r>
                        <m:rPr>
                          <m:nor/>
                        </m:rPr>
                        <w:rPr>
                          <w:rFonts w:ascii="Times New Roman" w:eastAsia="宋体" w:hAnsi="Times New Roman"/>
                          <w:color w:val="auto"/>
                          <w:kern w:val="0"/>
                          <w:sz w:val="24"/>
                          <w:szCs w:val="24"/>
                        </w:rPr>
                        <m:t>j</m:t>
                      </m:r>
                    </m:sub>
                  </m:sSub>
                  <m:r>
                    <m:rPr>
                      <m:nor/>
                    </m:rPr>
                    <w:rPr>
                      <w:rFonts w:ascii="Times New Roman" w:eastAsia="宋体" w:hAnsi="Times New Roman"/>
                      <w:color w:val="auto"/>
                      <w:kern w:val="0"/>
                      <w:sz w:val="24"/>
                      <w:szCs w:val="24"/>
                    </w:rPr>
                    <m:t>∈</m:t>
                  </m:r>
                  <m:acc>
                    <m:accPr>
                      <m:chr m:val="̃"/>
                      <m:ctrlPr>
                        <w:rPr>
                          <w:rFonts w:ascii="Cambria Math" w:eastAsia="宋体" w:hAnsi="Cambria Math"/>
                          <w:color w:val="auto"/>
                          <w:kern w:val="0"/>
                          <w:sz w:val="24"/>
                          <w:szCs w:val="24"/>
                        </w:rPr>
                      </m:ctrlPr>
                    </m:accPr>
                    <m:e>
                      <m:r>
                        <m:rPr>
                          <m:nor/>
                        </m:rPr>
                        <w:rPr>
                          <w:rFonts w:ascii="Times New Roman" w:eastAsia="宋体" w:hAnsi="Times New Roman"/>
                          <w:color w:val="auto"/>
                          <w:kern w:val="0"/>
                          <w:sz w:val="24"/>
                          <w:szCs w:val="24"/>
                        </w:rPr>
                        <m:t>x</m:t>
                      </m:r>
                    </m:e>
                  </m:acc>
                </m:sub>
                <m:sup>
                  <m:r>
                    <m:rPr>
                      <m:nor/>
                    </m:rPr>
                    <w:rPr>
                      <w:rFonts w:ascii="Times New Roman" w:eastAsia="宋体" w:hAnsi="Times New Roman"/>
                      <w:color w:val="auto"/>
                      <w:kern w:val="0"/>
                      <w:sz w:val="24"/>
                      <w:szCs w:val="24"/>
                    </w:rPr>
                    <m:t>​</m:t>
                  </m:r>
                </m:sup>
                <m:e>
                  <m:limLow>
                    <m:limLowPr>
                      <m:ctrlPr>
                        <w:rPr>
                          <w:rFonts w:ascii="Cambria Math" w:eastAsia="宋体" w:hAnsi="Cambria Math"/>
                          <w:color w:val="auto"/>
                          <w:kern w:val="0"/>
                          <w:sz w:val="24"/>
                          <w:szCs w:val="24"/>
                        </w:rPr>
                      </m:ctrlPr>
                    </m:limLowPr>
                    <m:e>
                      <m:r>
                        <m:rPr>
                          <m:nor/>
                        </m:rPr>
                        <w:rPr>
                          <w:rFonts w:ascii="Times New Roman" w:eastAsia="宋体" w:hAnsi="Times New Roman"/>
                          <w:color w:val="auto"/>
                          <w:kern w:val="0"/>
                          <w:sz w:val="24"/>
                          <w:szCs w:val="24"/>
                        </w:rPr>
                        <m:t>max</m:t>
                      </m:r>
                    </m:e>
                    <m:lim>
                      <m:sSub>
                        <m:sSubPr>
                          <m:ctrlPr>
                            <w:rPr>
                              <w:rFonts w:ascii="Cambria Math" w:eastAsia="宋体" w:hAnsi="Cambria Math"/>
                              <w:color w:val="auto"/>
                              <w:kern w:val="0"/>
                              <w:sz w:val="24"/>
                              <w:szCs w:val="24"/>
                            </w:rPr>
                          </m:ctrlPr>
                        </m:sSubPr>
                        <m:e>
                          <m:r>
                            <m:rPr>
                              <m:nor/>
                            </m:rPr>
                            <w:rPr>
                              <w:rFonts w:ascii="Times New Roman" w:eastAsia="宋体" w:hAnsi="Times New Roman"/>
                              <w:color w:val="auto"/>
                              <w:kern w:val="0"/>
                              <w:sz w:val="24"/>
                              <w:szCs w:val="24"/>
                            </w:rPr>
                            <m:t>x</m:t>
                          </m:r>
                        </m:e>
                        <m:sub>
                          <m:r>
                            <m:rPr>
                              <m:nor/>
                            </m:rPr>
                            <w:rPr>
                              <w:rFonts w:ascii="Times New Roman" w:eastAsia="宋体" w:hAnsi="Times New Roman"/>
                              <w:color w:val="auto"/>
                              <w:kern w:val="0"/>
                              <w:sz w:val="24"/>
                              <w:szCs w:val="24"/>
                            </w:rPr>
                            <m:t>i</m:t>
                          </m:r>
                        </m:sub>
                      </m:sSub>
                      <m:r>
                        <m:rPr>
                          <m:nor/>
                        </m:rPr>
                        <w:rPr>
                          <w:rFonts w:ascii="Times New Roman" w:eastAsia="宋体" w:hAnsi="Times New Roman"/>
                          <w:color w:val="auto"/>
                          <w:kern w:val="0"/>
                          <w:sz w:val="24"/>
                          <w:szCs w:val="24"/>
                        </w:rPr>
                        <m:t>∈x</m:t>
                      </m:r>
                    </m:lim>
                  </m:limLow>
                </m:e>
              </m:nary>
              <m:d>
                <m:dPr>
                  <m:ctrlPr>
                    <w:rPr>
                      <w:rFonts w:ascii="Cambria Math" w:eastAsia="宋体" w:hAnsi="Cambria Math"/>
                      <w:color w:val="auto"/>
                      <w:kern w:val="0"/>
                      <w:sz w:val="24"/>
                      <w:szCs w:val="24"/>
                    </w:rPr>
                  </m:ctrlPr>
                </m:dPr>
                <m:e>
                  <m:sSubSup>
                    <m:sSubSupPr>
                      <m:ctrlPr>
                        <w:rPr>
                          <w:rFonts w:ascii="Cambria Math" w:eastAsia="宋体" w:hAnsi="Cambria Math"/>
                          <w:color w:val="auto"/>
                          <w:kern w:val="0"/>
                          <w:sz w:val="24"/>
                          <w:szCs w:val="24"/>
                        </w:rPr>
                      </m:ctrlPr>
                    </m:sSubSupPr>
                    <m:e>
                      <m:r>
                        <m:rPr>
                          <m:nor/>
                        </m:rPr>
                        <w:rPr>
                          <w:rFonts w:ascii="Times New Roman" w:eastAsia="宋体" w:hAnsi="Times New Roman"/>
                          <w:color w:val="auto"/>
                          <w:kern w:val="0"/>
                          <w:sz w:val="24"/>
                          <w:szCs w:val="24"/>
                        </w:rPr>
                        <m:t>x</m:t>
                      </m:r>
                    </m:e>
                    <m:sub>
                      <m:r>
                        <m:rPr>
                          <m:nor/>
                        </m:rPr>
                        <w:rPr>
                          <w:rFonts w:ascii="Times New Roman" w:eastAsia="宋体" w:hAnsi="Times New Roman"/>
                          <w:color w:val="auto"/>
                          <w:kern w:val="0"/>
                          <w:sz w:val="24"/>
                          <w:szCs w:val="24"/>
                        </w:rPr>
                        <m:t>i</m:t>
                      </m:r>
                    </m:sub>
                    <m:sup>
                      <m:r>
                        <m:rPr>
                          <m:nor/>
                        </m:rPr>
                        <w:rPr>
                          <w:rFonts w:ascii="Times New Roman" w:eastAsia="宋体" w:hAnsi="Times New Roman"/>
                          <w:color w:val="auto"/>
                          <w:kern w:val="0"/>
                          <w:sz w:val="24"/>
                          <w:szCs w:val="24"/>
                        </w:rPr>
                        <m:t>T</m:t>
                      </m:r>
                    </m:sup>
                  </m:sSubSup>
                  <m:sSub>
                    <m:sSubPr>
                      <m:ctrlPr>
                        <w:rPr>
                          <w:rFonts w:ascii="Cambria Math" w:eastAsia="宋体" w:hAnsi="Cambria Math"/>
                          <w:color w:val="auto"/>
                          <w:kern w:val="0"/>
                          <w:sz w:val="24"/>
                          <w:szCs w:val="24"/>
                        </w:rPr>
                      </m:ctrlPr>
                    </m:sSubPr>
                    <m:e>
                      <m:acc>
                        <m:accPr>
                          <m:ctrlPr>
                            <w:rPr>
                              <w:rFonts w:ascii="Cambria Math" w:eastAsia="宋体" w:hAnsi="Cambria Math"/>
                              <w:color w:val="auto"/>
                              <w:kern w:val="0"/>
                              <w:sz w:val="24"/>
                              <w:szCs w:val="24"/>
                            </w:rPr>
                          </m:ctrlPr>
                        </m:accPr>
                        <m:e>
                          <m:r>
                            <m:rPr>
                              <m:nor/>
                            </m:rPr>
                            <w:rPr>
                              <w:rFonts w:ascii="Times New Roman" w:eastAsia="宋体" w:hAnsi="Times New Roman"/>
                              <w:color w:val="auto"/>
                              <w:kern w:val="0"/>
                              <w:sz w:val="24"/>
                              <w:szCs w:val="24"/>
                            </w:rPr>
                            <m:t>x</m:t>
                          </m:r>
                        </m:e>
                      </m:acc>
                    </m:e>
                    <m:sub>
                      <m:r>
                        <m:rPr>
                          <m:nor/>
                        </m:rPr>
                        <w:rPr>
                          <w:rFonts w:ascii="Times New Roman" w:eastAsia="宋体" w:hAnsi="Times New Roman"/>
                          <w:color w:val="auto"/>
                          <w:kern w:val="0"/>
                          <w:sz w:val="24"/>
                          <w:szCs w:val="24"/>
                        </w:rPr>
                        <m:t>j</m:t>
                      </m:r>
                    </m:sub>
                  </m:sSub>
                </m:e>
              </m:d>
              <m:r>
                <m:rPr>
                  <m:sty m:val="p"/>
                </m:rPr>
                <w:rPr>
                  <w:rFonts w:ascii="Cambria Math" w:hAnsi="Cambria Math"/>
                </w:rPr>
                <m:t>#(</m:t>
              </m:r>
              <m:r>
                <m:rPr>
                  <m:nor/>
                </m:rPr>
                <w:rPr>
                  <w:rFonts w:ascii="Times New Roman" w:hAnsi="Times New Roman"/>
                </w:rPr>
                <m:t>4.6</m:t>
              </m:r>
              <m:r>
                <m:rPr>
                  <m:sty m:val="p"/>
                </m:rPr>
                <w:rPr>
                  <w:rFonts w:ascii="Cambria Math" w:hAnsi="Cambria Math"/>
                </w:rPr>
                <m:t>)</m:t>
              </m:r>
            </m:e>
          </m:eqArr>
        </m:oMath>
      </m:oMathPara>
    </w:p>
    <w:p w14:paraId="68DB71BA" w14:textId="77777777" w:rsidR="004467E4" w:rsidRDefault="00000000">
      <w:pPr>
        <w:pStyle w:val="FirstParagraph"/>
        <w:ind w:firstLine="480"/>
        <w:rPr>
          <w:lang w:eastAsia="zh-CN"/>
        </w:rPr>
      </w:pPr>
      <m:oMathPara>
        <m:oMathParaPr>
          <m:jc m:val="center"/>
        </m:oMathParaPr>
        <m:oMath>
          <m:eqArr>
            <m:eqArrPr>
              <m:maxDist m:val="1"/>
              <m:ctrlPr>
                <w:rPr>
                  <w:rFonts w:ascii="Cambria Math" w:hAnsi="Cambria Math"/>
                  <w:lang w:eastAsia="zh-CN"/>
                </w:rPr>
              </m:ctrlPr>
            </m:eqArrPr>
            <m:e>
              <m:sSub>
                <m:sSubPr>
                  <m:ctrlPr>
                    <w:rPr>
                      <w:rFonts w:ascii="Cambria Math" w:hAnsi="Cambria Math"/>
                      <w:lang w:eastAsia="zh-CN"/>
                    </w:rPr>
                  </m:ctrlPr>
                </m:sSubPr>
                <m:e>
                  <m:r>
                    <m:rPr>
                      <m:sty m:val="p"/>
                    </m:rPr>
                    <w:rPr>
                      <w:rFonts w:ascii="Cambria Math" w:hAnsi="Cambria Math"/>
                      <w:lang w:eastAsia="zh-CN"/>
                    </w:rPr>
                    <m:t>R</m:t>
                  </m:r>
                </m:e>
                <m:sub>
                  <m:r>
                    <m:rPr>
                      <m:sty m:val="p"/>
                    </m:rPr>
                    <w:rPr>
                      <w:rFonts w:ascii="Cambria Math" w:hAnsi="Cambria Math"/>
                      <w:lang w:eastAsia="zh-CN"/>
                    </w:rPr>
                    <m:t>BERT</m:t>
                  </m:r>
                </m:sub>
              </m:sSub>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d>
                    <m:dPr>
                      <m:begChr m:val="|"/>
                      <m:endChr m:val="|"/>
                      <m:ctrlPr>
                        <w:rPr>
                          <w:rFonts w:ascii="Cambria Math" w:hAnsi="Cambria Math"/>
                          <w:lang w:eastAsia="zh-CN"/>
                        </w:rPr>
                      </m:ctrlPr>
                    </m:dPr>
                    <m:e>
                      <m:r>
                        <m:rPr>
                          <m:sty m:val="p"/>
                        </m:rPr>
                        <w:rPr>
                          <w:rFonts w:ascii="Cambria Math" w:hAnsi="Cambria Math"/>
                          <w:lang w:eastAsia="zh-CN"/>
                        </w:rPr>
                        <m:t>x</m:t>
                      </m:r>
                    </m:e>
                  </m:d>
                </m:den>
              </m:f>
              <m:nary>
                <m:naryPr>
                  <m:chr m:val="∑"/>
                  <m:limLoc m:val="undOvr"/>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x</m:t>
                      </m:r>
                    </m:e>
                    <m:sub>
                      <m:r>
                        <m:rPr>
                          <m:sty m:val="p"/>
                        </m:rPr>
                        <w:rPr>
                          <w:rFonts w:ascii="Cambria Math" w:hAnsi="Cambria Math"/>
                          <w:lang w:eastAsia="zh-CN"/>
                        </w:rPr>
                        <m:t>i</m:t>
                      </m:r>
                    </m:sub>
                  </m:sSub>
                  <m:r>
                    <m:rPr>
                      <m:sty m:val="p"/>
                    </m:rPr>
                    <w:rPr>
                      <w:rFonts w:ascii="Cambria Math" w:hAnsi="Cambria Math"/>
                      <w:lang w:eastAsia="zh-CN"/>
                    </w:rPr>
                    <m:t>∈x</m:t>
                  </m:r>
                </m:sub>
                <m:sup>
                  <m:r>
                    <m:rPr>
                      <m:sty m:val="p"/>
                    </m:rPr>
                    <w:rPr>
                      <w:rFonts w:ascii="Cambria Math" w:hAnsi="Cambria Math"/>
                      <w:lang w:eastAsia="zh-CN"/>
                    </w:rPr>
                    <m:t>​</m:t>
                  </m:r>
                </m:sup>
                <m:e>
                  <m:limLow>
                    <m:limLowPr>
                      <m:ctrlPr>
                        <w:rPr>
                          <w:rFonts w:ascii="Cambria Math" w:hAnsi="Cambria Math"/>
                          <w:lang w:eastAsia="zh-CN"/>
                        </w:rPr>
                      </m:ctrlPr>
                    </m:limLowPr>
                    <m:e>
                      <m:r>
                        <m:rPr>
                          <m:sty m:val="p"/>
                        </m:rPr>
                        <w:rPr>
                          <w:rFonts w:ascii="Cambria Math" w:hAnsi="Cambria Math"/>
                          <w:lang w:eastAsia="zh-CN"/>
                        </w:rPr>
                        <m:t>max</m:t>
                      </m:r>
                    </m:e>
                    <m:lim>
                      <m:sSub>
                        <m:sSubPr>
                          <m:ctrlPr>
                            <w:rPr>
                              <w:rFonts w:ascii="Cambria Math" w:hAnsi="Cambria Math"/>
                              <w:lang w:eastAsia="zh-CN"/>
                            </w:rPr>
                          </m:ctrlPr>
                        </m:sSubPr>
                        <m:e>
                          <m:acc>
                            <m:accPr>
                              <m:chr m:val="̃"/>
                              <m:ctrlPr>
                                <w:rPr>
                                  <w:rFonts w:ascii="Cambria Math" w:hAnsi="Cambria Math"/>
                                  <w:lang w:eastAsia="zh-CN"/>
                                </w:rPr>
                              </m:ctrlPr>
                            </m:accPr>
                            <m:e>
                              <m:r>
                                <m:rPr>
                                  <m:sty m:val="p"/>
                                </m:rPr>
                                <w:rPr>
                                  <w:rFonts w:ascii="Cambria Math" w:hAnsi="Cambria Math"/>
                                  <w:lang w:eastAsia="zh-CN"/>
                                </w:rPr>
                                <m:t>x</m:t>
                              </m:r>
                            </m:e>
                          </m:acc>
                        </m:e>
                        <m:sub>
                          <m:r>
                            <m:rPr>
                              <m:sty m:val="p"/>
                            </m:rPr>
                            <w:rPr>
                              <w:rFonts w:ascii="Cambria Math" w:hAnsi="Cambria Math"/>
                              <w:lang w:eastAsia="zh-CN"/>
                            </w:rPr>
                            <m:t>j</m:t>
                          </m:r>
                        </m:sub>
                      </m:sSub>
                      <m:r>
                        <m:rPr>
                          <m:sty m:val="p"/>
                        </m:rPr>
                        <w:rPr>
                          <w:rFonts w:ascii="Cambria Math" w:hAnsi="Cambria Math"/>
                          <w:lang w:eastAsia="zh-CN"/>
                        </w:rPr>
                        <m:t>∈</m:t>
                      </m:r>
                      <m:acc>
                        <m:accPr>
                          <m:chr m:val="̃"/>
                          <m:ctrlPr>
                            <w:rPr>
                              <w:rFonts w:ascii="Cambria Math" w:hAnsi="Cambria Math"/>
                              <w:lang w:eastAsia="zh-CN"/>
                            </w:rPr>
                          </m:ctrlPr>
                        </m:accPr>
                        <m:e>
                          <m:r>
                            <m:rPr>
                              <m:sty m:val="p"/>
                            </m:rPr>
                            <w:rPr>
                              <w:rFonts w:ascii="Cambria Math" w:hAnsi="Cambria Math"/>
                              <w:lang w:eastAsia="zh-CN"/>
                            </w:rPr>
                            <m:t>x</m:t>
                          </m:r>
                        </m:e>
                      </m:acc>
                    </m:lim>
                  </m:limLow>
                </m:e>
              </m:nary>
              <m:d>
                <m:dPr>
                  <m:ctrlPr>
                    <w:rPr>
                      <w:rFonts w:ascii="Cambria Math" w:hAnsi="Cambria Math"/>
                      <w:lang w:eastAsia="zh-CN"/>
                    </w:rPr>
                  </m:ctrlPr>
                </m:dPr>
                <m:e>
                  <m:sSubSup>
                    <m:sSubSupPr>
                      <m:ctrlPr>
                        <w:rPr>
                          <w:rFonts w:ascii="Cambria Math" w:hAnsi="Cambria Math"/>
                          <w:lang w:eastAsia="zh-CN"/>
                        </w:rPr>
                      </m:ctrlPr>
                    </m:sSubSupPr>
                    <m:e>
                      <m:r>
                        <m:rPr>
                          <m:sty m:val="p"/>
                        </m:rPr>
                        <w:rPr>
                          <w:rFonts w:ascii="Cambria Math" w:hAnsi="Cambria Math"/>
                          <w:lang w:eastAsia="zh-CN"/>
                        </w:rPr>
                        <m:t>x</m:t>
                      </m:r>
                    </m:e>
                    <m:sub>
                      <m:r>
                        <m:rPr>
                          <m:sty m:val="p"/>
                        </m:rPr>
                        <w:rPr>
                          <w:rFonts w:ascii="Cambria Math" w:hAnsi="Cambria Math"/>
                          <w:lang w:eastAsia="zh-CN"/>
                        </w:rPr>
                        <m:t>i</m:t>
                      </m:r>
                    </m:sub>
                    <m:sup>
                      <m:r>
                        <m:rPr>
                          <m:sty m:val="p"/>
                        </m:rPr>
                        <w:rPr>
                          <w:rFonts w:ascii="Cambria Math" w:hAnsi="Cambria Math"/>
                          <w:lang w:eastAsia="zh-CN"/>
                        </w:rPr>
                        <m:t>T</m:t>
                      </m:r>
                    </m:sup>
                  </m:sSubSup>
                  <m:sSub>
                    <m:sSubPr>
                      <m:ctrlPr>
                        <w:rPr>
                          <w:rFonts w:ascii="Cambria Math" w:hAnsi="Cambria Math"/>
                          <w:lang w:eastAsia="zh-CN"/>
                        </w:rPr>
                      </m:ctrlPr>
                    </m:sSubPr>
                    <m:e>
                      <m:acc>
                        <m:accPr>
                          <m:ctrlPr>
                            <w:rPr>
                              <w:rFonts w:ascii="Cambria Math" w:hAnsi="Cambria Math"/>
                              <w:lang w:eastAsia="zh-CN"/>
                            </w:rPr>
                          </m:ctrlPr>
                        </m:accPr>
                        <m:e>
                          <m:r>
                            <m:rPr>
                              <m:sty m:val="p"/>
                            </m:rPr>
                            <w:rPr>
                              <w:rFonts w:ascii="Cambria Math" w:hAnsi="Cambria Math"/>
                              <w:lang w:eastAsia="zh-CN"/>
                            </w:rPr>
                            <m:t>x</m:t>
                          </m:r>
                        </m:e>
                      </m:acc>
                    </m:e>
                    <m:sub>
                      <m:r>
                        <m:rPr>
                          <m:sty m:val="p"/>
                        </m:rPr>
                        <w:rPr>
                          <w:rFonts w:ascii="Cambria Math" w:hAnsi="Cambria Math"/>
                          <w:lang w:eastAsia="zh-CN"/>
                        </w:rPr>
                        <m:t>j</m:t>
                      </m:r>
                    </m:sub>
                  </m:sSub>
                </m:e>
              </m:d>
              <m:r>
                <m:rPr>
                  <m:sty m:val="p"/>
                </m:rPr>
                <w:rPr>
                  <w:rFonts w:ascii="Cambria Math" w:eastAsiaTheme="minorEastAsia" w:hAnsi="Cambria Math"/>
                  <w:lang w:eastAsia="zh-CN"/>
                </w:rPr>
                <m:t>#(</m:t>
              </m:r>
              <m:r>
                <m:rPr>
                  <m:sty m:val="p"/>
                </m:rPr>
                <w:rPr>
                  <w:rFonts w:eastAsia="微软雅黑"/>
                  <w:color w:val="000000"/>
                  <w:kern w:val="44"/>
                  <w:sz w:val="22"/>
                  <w:szCs w:val="44"/>
                  <w:lang w:eastAsia="zh-CN"/>
                </w:rPr>
                <m:t>4.7</m:t>
              </m:r>
              <m:r>
                <m:rPr>
                  <m:sty m:val="p"/>
                </m:rPr>
                <w:rPr>
                  <w:rFonts w:ascii="Cambria Math" w:eastAsiaTheme="minorEastAsia" w:hAnsi="Cambria Math"/>
                  <w:lang w:eastAsia="zh-CN"/>
                </w:rPr>
                <m:t>)</m:t>
              </m:r>
            </m:e>
          </m:eqArr>
        </m:oMath>
      </m:oMathPara>
    </w:p>
    <w:p w14:paraId="45A6D7CB" w14:textId="77777777" w:rsidR="004467E4" w:rsidRDefault="00000000">
      <w:pPr>
        <w:pStyle w:val="FirstParagraph"/>
        <w:ind w:firstLine="480"/>
        <w:rPr>
          <w:rFonts w:eastAsiaTheme="minorEastAsia" w:hAnsi="Cambria Math"/>
          <w:lang w:eastAsia="zh-CN"/>
        </w:rPr>
      </w:pPr>
      <m:oMathPara>
        <m:oMath>
          <m:eqArr>
            <m:eqArrPr>
              <m:maxDist m:val="1"/>
              <m:ctrlPr>
                <w:rPr>
                  <w:rFonts w:ascii="Cambria Math" w:hAnsi="Cambria Math"/>
                  <w:lang w:eastAsia="zh-CN"/>
                </w:rPr>
              </m:ctrlPr>
            </m:eqArrPr>
            <m:e>
              <m:sSub>
                <m:sSubPr>
                  <m:ctrlPr>
                    <w:rPr>
                      <w:rFonts w:ascii="Cambria Math" w:hAnsi="Cambria Math"/>
                      <w:lang w:eastAsia="zh-CN"/>
                    </w:rPr>
                  </m:ctrlPr>
                </m:sSubPr>
                <m:e>
                  <m:r>
                    <m:rPr>
                      <m:sty m:val="p"/>
                    </m:rPr>
                    <w:rPr>
                      <w:rFonts w:ascii="Cambria Math" w:hAnsi="Cambria Math"/>
                      <w:lang w:eastAsia="zh-CN"/>
                    </w:rPr>
                    <m:t>F</m:t>
                  </m:r>
                </m:e>
                <m:sub>
                  <m:r>
                    <m:rPr>
                      <m:sty m:val="p"/>
                    </m:rPr>
                    <w:rPr>
                      <w:rFonts w:ascii="Cambria Math" w:hAnsi="Cambria Math"/>
                      <w:lang w:eastAsia="zh-CN"/>
                    </w:rPr>
                    <m:t>BERT</m:t>
                  </m:r>
                </m:sub>
              </m:sSub>
              <m:r>
                <m:rPr>
                  <m:sty m:val="p"/>
                </m:rPr>
                <w:rPr>
                  <w:rFonts w:ascii="Cambria Math" w:hAnsi="Cambria Math"/>
                  <w:lang w:eastAsia="zh-CN"/>
                </w:rPr>
                <m:t>=2*</m:t>
              </m:r>
              <m:f>
                <m:fPr>
                  <m:ctrlPr>
                    <w:rPr>
                      <w:rFonts w:ascii="Cambria Math" w:hAnsi="Cambria Math"/>
                      <w:lang w:eastAsia="zh-CN"/>
                    </w:rPr>
                  </m:ctrlPr>
                </m:fPr>
                <m:num>
                  <m:sSub>
                    <m:sSubPr>
                      <m:ctrlPr>
                        <w:rPr>
                          <w:rFonts w:ascii="Cambria Math" w:hAnsi="Cambria Math"/>
                          <w:lang w:eastAsia="zh-CN"/>
                        </w:rPr>
                      </m:ctrlPr>
                    </m:sSubPr>
                    <m:e>
                      <m:r>
                        <m:rPr>
                          <m:sty m:val="p"/>
                        </m:rPr>
                        <w:rPr>
                          <w:rFonts w:ascii="Cambria Math" w:hAnsi="Cambria Math"/>
                          <w:lang w:eastAsia="zh-CN"/>
                        </w:rPr>
                        <m:t>P</m:t>
                      </m:r>
                    </m:e>
                    <m:sub>
                      <m:r>
                        <m:rPr>
                          <m:sty m:val="p"/>
                        </m:rPr>
                        <w:rPr>
                          <w:rFonts w:ascii="Cambria Math" w:hAnsi="Cambria Math"/>
                          <w:lang w:eastAsia="zh-CN"/>
                        </w:rPr>
                        <m:t>BERT</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R</m:t>
                      </m:r>
                    </m:e>
                    <m:sub>
                      <m:r>
                        <m:rPr>
                          <m:sty m:val="p"/>
                        </m:rPr>
                        <w:rPr>
                          <w:rFonts w:ascii="Cambria Math" w:hAnsi="Cambria Math"/>
                          <w:lang w:eastAsia="zh-CN"/>
                        </w:rPr>
                        <m:t>BERT</m:t>
                      </m:r>
                    </m:sub>
                  </m:sSub>
                </m:num>
                <m:den>
                  <m:sSub>
                    <m:sSubPr>
                      <m:ctrlPr>
                        <w:rPr>
                          <w:rFonts w:ascii="Cambria Math" w:hAnsi="Cambria Math"/>
                          <w:lang w:eastAsia="zh-CN"/>
                        </w:rPr>
                      </m:ctrlPr>
                    </m:sSubPr>
                    <m:e>
                      <m:r>
                        <m:rPr>
                          <m:sty m:val="p"/>
                        </m:rPr>
                        <w:rPr>
                          <w:rFonts w:ascii="Cambria Math" w:hAnsi="Cambria Math"/>
                          <w:lang w:eastAsia="zh-CN"/>
                        </w:rPr>
                        <m:t>P</m:t>
                      </m:r>
                    </m:e>
                    <m:sub>
                      <m:r>
                        <m:rPr>
                          <m:sty m:val="p"/>
                        </m:rPr>
                        <w:rPr>
                          <w:rFonts w:ascii="Cambria Math" w:hAnsi="Cambria Math"/>
                          <w:lang w:eastAsia="zh-CN"/>
                        </w:rPr>
                        <m:t>BERT</m:t>
                      </m:r>
                    </m:sub>
                  </m:sSub>
                  <m:r>
                    <m:rPr>
                      <m:sty m:val="p"/>
                    </m:rP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R</m:t>
                      </m:r>
                    </m:e>
                    <m:sub>
                      <m:r>
                        <m:rPr>
                          <m:sty m:val="p"/>
                        </m:rPr>
                        <w:rPr>
                          <w:rFonts w:ascii="Cambria Math" w:hAnsi="Cambria Math"/>
                          <w:lang w:eastAsia="zh-CN"/>
                        </w:rPr>
                        <m:t>BERT</m:t>
                      </m:r>
                    </m:sub>
                  </m:sSub>
                </m:den>
              </m:f>
              <m:r>
                <m:rPr>
                  <m:sty m:val="p"/>
                </m:rPr>
                <w:rPr>
                  <w:rFonts w:ascii="Cambria Math" w:eastAsiaTheme="minorEastAsia" w:hAnsi="Cambria Math"/>
                  <w:lang w:eastAsia="zh-CN"/>
                </w:rPr>
                <m:t>#(</m:t>
              </m:r>
              <m:r>
                <m:rPr>
                  <m:sty m:val="p"/>
                </m:rPr>
                <w:rPr>
                  <w:rFonts w:eastAsia="微软雅黑"/>
                  <w:color w:val="000000"/>
                  <w:kern w:val="44"/>
                  <w:sz w:val="22"/>
                  <w:szCs w:val="44"/>
                  <w:lang w:eastAsia="zh-CN"/>
                </w:rPr>
                <m:t>4.8</m:t>
              </m:r>
              <m:r>
                <m:rPr>
                  <m:sty m:val="p"/>
                </m:rPr>
                <w:rPr>
                  <w:rFonts w:ascii="Cambria Math" w:eastAsiaTheme="minorEastAsia" w:hAnsi="Cambria Math"/>
                  <w:lang w:eastAsia="zh-CN"/>
                </w:rPr>
                <m:t>)</m:t>
              </m:r>
            </m:e>
          </m:eqArr>
        </m:oMath>
      </m:oMathPara>
    </w:p>
    <w:p w14:paraId="2CB15DD0" w14:textId="77777777" w:rsidR="004467E4" w:rsidRDefault="004F23BF">
      <w:pPr>
        <w:pStyle w:val="FirstParagraph"/>
        <w:ind w:firstLine="480"/>
        <w:rPr>
          <w:lang w:eastAsia="zh-CN"/>
        </w:rPr>
      </w:pPr>
      <w:r>
        <w:rPr>
          <w:lang w:eastAsia="zh-CN"/>
        </w:rPr>
        <w:t>-</w:t>
      </w:r>
      <m:oMath>
        <m:r>
          <w:rPr>
            <w:rFonts w:ascii="Cambria Math" w:hAnsi="Cambria Math"/>
            <w:lang w:eastAsia="zh-CN"/>
          </w:rPr>
          <m:t>x</m:t>
        </m:r>
      </m:oMath>
      <w:r>
        <w:rPr>
          <w:rFonts w:hint="eastAsia"/>
          <w:lang w:eastAsia="zh-CN"/>
        </w:rPr>
        <w:t>是作为参考给出的文本的嵌入；</w:t>
      </w:r>
    </w:p>
    <w:p w14:paraId="2B68D0F3" w14:textId="77777777" w:rsidR="004467E4" w:rsidRDefault="004F23BF">
      <w:pPr>
        <w:pStyle w:val="FirstParagraph"/>
        <w:ind w:firstLine="480"/>
        <w:rPr>
          <w:rFonts w:hAnsi="Cambria Math"/>
          <w:lang w:eastAsia="zh-CN"/>
        </w:rPr>
      </w:pPr>
      <w:r>
        <w:rPr>
          <w:lang w:eastAsia="zh-CN"/>
        </w:rPr>
        <w:t>-</w:t>
      </w:r>
      <m:oMath>
        <m:acc>
          <m:accPr>
            <m:chr m:val="̃"/>
            <m:ctrlPr>
              <w:rPr>
                <w:rFonts w:ascii="Cambria Math" w:eastAsiaTheme="minorEastAsia" w:hAnsi="Cambria Math"/>
              </w:rPr>
            </m:ctrlPr>
          </m:accPr>
          <m:e>
            <m:r>
              <w:rPr>
                <w:rFonts w:ascii="Cambria Math" w:hAnsi="Cambria Math"/>
                <w:lang w:eastAsia="zh-CN"/>
              </w:rPr>
              <m:t>x</m:t>
            </m:r>
          </m:e>
        </m:acc>
      </m:oMath>
      <w:r>
        <w:rPr>
          <w:rFonts w:hint="eastAsia"/>
          <w:lang w:eastAsia="zh-CN"/>
        </w:rPr>
        <w:t>是作为参考给出的文本的嵌入。</w:t>
      </w:r>
    </w:p>
    <w:p w14:paraId="6F24D2B1" w14:textId="77777777" w:rsidR="004467E4" w:rsidRDefault="004F23BF">
      <w:pPr>
        <w:pStyle w:val="2"/>
        <w:numPr>
          <w:ilvl w:val="1"/>
          <w:numId w:val="5"/>
        </w:numPr>
        <w:spacing w:before="163" w:after="163"/>
        <w:rPr>
          <w:rFonts w:ascii="宋体" w:eastAsia="宋体" w:hAnsi="宋体" w:hint="eastAsia"/>
        </w:rPr>
      </w:pPr>
      <w:bookmarkStart w:id="42" w:name="_Toc30846"/>
      <w:bookmarkStart w:id="43" w:name="_Toc172990199"/>
      <w:bookmarkStart w:id="44" w:name="_Hlk172032780"/>
      <w:r>
        <w:rPr>
          <w:rFonts w:ascii="宋体" w:eastAsia="宋体" w:hAnsi="宋体" w:hint="eastAsia"/>
        </w:rPr>
        <w:t>结果分析与模型选取</w:t>
      </w:r>
      <w:bookmarkEnd w:id="42"/>
    </w:p>
    <w:p w14:paraId="72B3B706" w14:textId="77777777" w:rsidR="004467E4" w:rsidRDefault="004F23BF">
      <w:pPr>
        <w:pStyle w:val="3"/>
        <w:numPr>
          <w:ilvl w:val="2"/>
          <w:numId w:val="6"/>
        </w:numPr>
        <w:spacing w:before="163" w:after="163"/>
        <w:rPr>
          <w:rFonts w:ascii="宋体" w:eastAsia="宋体" w:hAnsi="宋体" w:hint="eastAsia"/>
        </w:rPr>
      </w:pPr>
      <w:bookmarkStart w:id="45" w:name="_Toc1124"/>
      <w:r>
        <w:rPr>
          <w:rFonts w:ascii="宋体" w:eastAsia="宋体" w:hAnsi="宋体" w:hint="eastAsia"/>
        </w:rPr>
        <w:t>评测结果</w:t>
      </w:r>
      <w:bookmarkEnd w:id="45"/>
    </w:p>
    <w:p w14:paraId="73816294" w14:textId="391FBD84" w:rsidR="004467E4" w:rsidRDefault="004F23BF">
      <w:pPr>
        <w:ind w:firstLine="480"/>
      </w:pPr>
      <w:r>
        <w:rPr>
          <w:rFonts w:hint="eastAsia"/>
        </w:rPr>
        <w:t>（</w:t>
      </w:r>
      <w:r>
        <w:rPr>
          <w:rFonts w:hint="eastAsia"/>
        </w:rPr>
        <w:t>1</w:t>
      </w:r>
      <w:r>
        <w:rPr>
          <w:rFonts w:hint="eastAsia"/>
        </w:rPr>
        <w:t>）</w:t>
      </w:r>
      <w:r w:rsidR="007B038D" w:rsidRPr="007B038D">
        <w:rPr>
          <w:rFonts w:hint="eastAsia"/>
        </w:rPr>
        <w:t>选择题评测结果分析</w:t>
      </w:r>
    </w:p>
    <w:p w14:paraId="58EB8483" w14:textId="114F5078" w:rsidR="00C73C16" w:rsidRDefault="00C73C16" w:rsidP="00C73C16">
      <w:pPr>
        <w:pStyle w:val="a8"/>
        <w:ind w:firstLine="480"/>
      </w:pPr>
      <w:r>
        <w:rPr>
          <w:rFonts w:hint="eastAsia"/>
        </w:rPr>
        <w:t>基于构建的多模态病理学评测基准，本研究对多个主流开源多模态大语言模型在选择题任务上的表现进行了系统评估，实验结果如图</w:t>
      </w:r>
      <w:r>
        <w:rPr>
          <w:rFonts w:hint="eastAsia"/>
        </w:rPr>
        <w:t>4.1</w:t>
      </w:r>
      <w:r>
        <w:rPr>
          <w:rFonts w:hint="eastAsia"/>
        </w:rPr>
        <w:t>所示。</w:t>
      </w:r>
    </w:p>
    <w:p w14:paraId="5E476BD5" w14:textId="77777777" w:rsidR="00C73C16" w:rsidRDefault="00C73C16" w:rsidP="00C73C16">
      <w:pPr>
        <w:pStyle w:val="a8"/>
        <w:ind w:firstLine="480"/>
      </w:pPr>
      <w:r>
        <w:rPr>
          <w:rFonts w:hint="eastAsia"/>
        </w:rPr>
        <w:t>从图</w:t>
      </w:r>
      <w:r>
        <w:rPr>
          <w:rFonts w:hint="eastAsia"/>
        </w:rPr>
        <w:t>4.1</w:t>
      </w:r>
      <w:r>
        <w:rPr>
          <w:rFonts w:hint="eastAsia"/>
        </w:rPr>
        <w:t>可见，各模型在选择题正确率差距较大，反映出当前大模型在病理学等的学科知识的掌握存在明显不足。这一现象可能与训练数据中医学内容覆盖有限，或模型在理解高度抽象概念及复杂术语关联方面的能力受限有关。</w:t>
      </w:r>
    </w:p>
    <w:p w14:paraId="7500A6D6" w14:textId="77777777" w:rsidR="00C73C16" w:rsidRDefault="00C73C16" w:rsidP="00C73C16">
      <w:pPr>
        <w:pStyle w:val="a8"/>
        <w:ind w:firstLine="480"/>
      </w:pPr>
      <w:r>
        <w:rPr>
          <w:rFonts w:hint="eastAsia"/>
        </w:rPr>
        <w:t>据图可见，</w:t>
      </w:r>
      <w:r>
        <w:rPr>
          <w:rFonts w:hint="eastAsia"/>
        </w:rPr>
        <w:t>GLM-4.1V-9B-Thinking</w:t>
      </w:r>
      <w:r>
        <w:rPr>
          <w:rFonts w:hint="eastAsia"/>
        </w:rPr>
        <w:t>在选择题任务中表现不错，其次是</w:t>
      </w:r>
      <w:r>
        <w:rPr>
          <w:rFonts w:hint="eastAsia"/>
        </w:rPr>
        <w:t>Qwen2.5-VL-7B-Instruct</w:t>
      </w:r>
      <w:r>
        <w:rPr>
          <w:rFonts w:hint="eastAsia"/>
        </w:rPr>
        <w:t>在选择题准确率上略高，面对这种情况，本团队选择进一步考察，即本团队勘察了每一个模型测试时的各项指标（答题思路，答题耗时等），综合考量之后，本团队发现</w:t>
      </w:r>
      <w:r>
        <w:rPr>
          <w:rFonts w:hint="eastAsia"/>
        </w:rPr>
        <w:t>InterVL3_5-8B</w:t>
      </w:r>
      <w:r>
        <w:rPr>
          <w:rFonts w:hint="eastAsia"/>
        </w:rPr>
        <w:t>才是最优的选择，</w:t>
      </w:r>
      <w:r>
        <w:rPr>
          <w:rFonts w:hint="eastAsia"/>
        </w:rPr>
        <w:t>InterVL3_5-8B</w:t>
      </w:r>
      <w:r>
        <w:rPr>
          <w:rFonts w:hint="eastAsia"/>
        </w:rPr>
        <w:t>不仅思路清晰符合逻辑，并且耗时也较短，其是最有潜力、最适合拿来开发</w:t>
      </w:r>
      <w:r>
        <w:rPr>
          <w:rFonts w:hint="eastAsia"/>
        </w:rPr>
        <w:lastRenderedPageBreak/>
        <w:t>的模型，反观</w:t>
      </w:r>
      <w:r>
        <w:rPr>
          <w:rFonts w:hint="eastAsia"/>
        </w:rPr>
        <w:t>GLM-4.1V-9B-Thinking</w:t>
      </w:r>
      <w:r>
        <w:rPr>
          <w:rFonts w:hint="eastAsia"/>
        </w:rPr>
        <w:t>，虽然此模型正确率高达</w:t>
      </w:r>
      <w:r>
        <w:rPr>
          <w:rFonts w:hint="eastAsia"/>
        </w:rPr>
        <w:t>97.00%</w:t>
      </w:r>
      <w:r>
        <w:rPr>
          <w:rFonts w:hint="eastAsia"/>
        </w:rPr>
        <w:t>，但是其思考过程过于抽象与不可控，其思考耗时过长，这也预示着此模型不适合进一步的发展训练，在监督微调方面的潜力不如</w:t>
      </w:r>
      <w:r>
        <w:rPr>
          <w:rFonts w:hint="eastAsia"/>
        </w:rPr>
        <w:t>InterVL3_5-8B</w:t>
      </w:r>
      <w:r>
        <w:rPr>
          <w:rFonts w:hint="eastAsia"/>
        </w:rPr>
        <w:t>。在医学选择题这一类需要精准理解题意、辨析干扰选项并进行逻辑推断的任务中，</w:t>
      </w:r>
      <w:r>
        <w:rPr>
          <w:rFonts w:hint="eastAsia"/>
        </w:rPr>
        <w:t>InterVL3_5-8B</w:t>
      </w:r>
      <w:r>
        <w:rPr>
          <w:rFonts w:hint="eastAsia"/>
        </w:rPr>
        <w:t>展现出扎实且可靠的能力，其思考过程和耗时揭露了它就是最稳定的模型。</w:t>
      </w:r>
    </w:p>
    <w:p w14:paraId="4644BFDC" w14:textId="5DFB4F17" w:rsidR="004467E4" w:rsidRDefault="00C73C16" w:rsidP="00C73C16">
      <w:pPr>
        <w:pStyle w:val="a8"/>
        <w:ind w:firstLine="480"/>
      </w:pPr>
      <w:r>
        <w:rPr>
          <w:rFonts w:hint="eastAsia"/>
        </w:rPr>
        <w:t>此外，</w:t>
      </w:r>
      <w:r>
        <w:rPr>
          <w:rFonts w:hint="eastAsia"/>
        </w:rPr>
        <w:t>InterVL3_5-8B</w:t>
      </w:r>
      <w:r>
        <w:rPr>
          <w:rFonts w:hint="eastAsia"/>
        </w:rPr>
        <w:t>在病理学领域的优势尤为明显，其在内科等学科的领先表现，以及对抽象概念和复杂关联的精准理解，充分证明了其模型架构与训练策略在处理模式化、规则性强但概念抽象的知识领域中的有效性。这一特性为构建病理学的智能医疗应用提供了宝贵的优势，使模型不仅能够支持知识问答，还能在临床辅助决策中展现高度专业性和可靠性</w:t>
      </w:r>
      <w:r w:rsidR="004F23BF">
        <w:rPr>
          <w:rFonts w:hint="eastAsia"/>
        </w:rPr>
        <w:t>。</w:t>
      </w:r>
    </w:p>
    <w:p w14:paraId="568136DC" w14:textId="4535D537" w:rsidR="004467E4" w:rsidRDefault="00C73C16">
      <w:pPr>
        <w:pStyle w:val="a8"/>
        <w:ind w:firstLine="480"/>
        <w:jc w:val="center"/>
      </w:pPr>
      <w:r>
        <w:rPr>
          <w:rFonts w:hint="eastAsia"/>
          <w:noProof/>
        </w:rPr>
        <w:drawing>
          <wp:inline distT="0" distB="0" distL="114300" distR="114300" wp14:anchorId="3D4176B9" wp14:editId="13746596">
            <wp:extent cx="4785360" cy="2990850"/>
            <wp:effectExtent l="0" t="0" r="0" b="0"/>
            <wp:docPr id="2117928984" name="图片 211792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5360" cy="2990850"/>
                    </a:xfrm>
                    <a:prstGeom prst="rect">
                      <a:avLst/>
                    </a:prstGeom>
                  </pic:spPr>
                </pic:pic>
              </a:graphicData>
            </a:graphic>
          </wp:inline>
        </w:drawing>
      </w:r>
    </w:p>
    <w:p w14:paraId="36226AE4" w14:textId="77777777" w:rsidR="004467E4" w:rsidRDefault="004F23BF">
      <w:pPr>
        <w:pStyle w:val="a"/>
        <w:numPr>
          <w:ilvl w:val="3"/>
          <w:numId w:val="7"/>
        </w:numPr>
      </w:pPr>
      <w:r>
        <w:rPr>
          <w:rFonts w:hint="eastAsia"/>
        </w:rPr>
        <w:t>填空题各科目准确率</w:t>
      </w:r>
    </w:p>
    <w:p w14:paraId="616B85EB" w14:textId="77777777" w:rsidR="004467E4" w:rsidRDefault="004467E4">
      <w:pPr>
        <w:pStyle w:val="a"/>
        <w:numPr>
          <w:ilvl w:val="3"/>
          <w:numId w:val="0"/>
        </w:numPr>
        <w:spacing w:before="0" w:after="0"/>
        <w:ind w:left="3119"/>
        <w:jc w:val="both"/>
      </w:pPr>
    </w:p>
    <w:p w14:paraId="327699C6" w14:textId="77777777" w:rsidR="004467E4" w:rsidRDefault="004467E4">
      <w:pPr>
        <w:ind w:firstLineChars="0" w:firstLine="0"/>
        <w:rPr>
          <w:rFonts w:ascii="宋体" w:hAnsi="宋体" w:cs="宋体" w:hint="eastAsia"/>
        </w:rPr>
      </w:pPr>
    </w:p>
    <w:p w14:paraId="0AF61FF1" w14:textId="02FEDBCA" w:rsidR="004467E4" w:rsidRDefault="004F23BF">
      <w:pPr>
        <w:ind w:firstLine="480"/>
      </w:pPr>
      <w:r>
        <w:rPr>
          <w:rFonts w:hint="eastAsia"/>
        </w:rPr>
        <w:t>（</w:t>
      </w:r>
      <w:r>
        <w:rPr>
          <w:rFonts w:hint="eastAsia"/>
        </w:rPr>
        <w:t>2</w:t>
      </w:r>
      <w:r>
        <w:rPr>
          <w:rFonts w:hint="eastAsia"/>
        </w:rPr>
        <w:t>）</w:t>
      </w:r>
      <w:r w:rsidR="00B25482">
        <w:rPr>
          <w:rFonts w:hint="eastAsia"/>
        </w:rPr>
        <w:t>简述题评测</w:t>
      </w:r>
    </w:p>
    <w:p w14:paraId="7FC2A335" w14:textId="77777777" w:rsidR="00B25482" w:rsidRPr="00C918B8" w:rsidRDefault="00B25482" w:rsidP="00B25482">
      <w:pPr>
        <w:pStyle w:val="be358f00-9758-446e-aec5-cde8345aeef3"/>
        <w:spacing w:line="300" w:lineRule="auto"/>
        <w:ind w:firstLine="480"/>
        <w:rPr>
          <w:rFonts w:ascii="宋体" w:eastAsia="宋体" w:hAnsi="宋体" w:hint="eastAsia"/>
          <w:color w:val="auto"/>
          <w:kern w:val="2"/>
          <w:sz w:val="24"/>
          <w:szCs w:val="24"/>
        </w:rPr>
      </w:pPr>
      <w:r w:rsidRPr="00003ACC">
        <w:rPr>
          <w:rFonts w:ascii="宋体" w:eastAsia="宋体" w:hAnsi="宋体" w:hint="eastAsia"/>
          <w:color w:val="auto"/>
          <w:kern w:val="2"/>
          <w:sz w:val="24"/>
          <w:szCs w:val="24"/>
        </w:rPr>
        <w:t>从</w:t>
      </w:r>
      <w:r w:rsidRPr="00003ACC">
        <w:rPr>
          <w:rFonts w:ascii="宋体" w:eastAsia="宋体" w:hAnsi="宋体"/>
          <w:color w:val="auto"/>
          <w:kern w:val="2"/>
          <w:sz w:val="24"/>
          <w:szCs w:val="24"/>
        </w:rPr>
        <w:t>评测结果来看，</w:t>
      </w:r>
      <w:r w:rsidRPr="00FC55B6">
        <w:rPr>
          <w:rFonts w:ascii="宋体" w:eastAsia="宋体" w:hAnsi="宋体" w:hint="eastAsia"/>
          <w:color w:val="auto"/>
          <w:sz w:val="24"/>
          <w:szCs w:val="24"/>
        </w:rPr>
        <w:t xml:space="preserve">InterVL3_5-8B </w:t>
      </w:r>
      <w:r w:rsidRPr="00003ACC">
        <w:rPr>
          <w:rFonts w:ascii="宋体" w:eastAsia="宋体" w:hAnsi="宋体"/>
          <w:color w:val="auto"/>
          <w:kern w:val="2"/>
          <w:sz w:val="24"/>
          <w:szCs w:val="24"/>
        </w:rPr>
        <w:t>模型表现尤为突出：其 ROUGE-L 达到 21.04，BLEU-4 达到 12.20，双双高居榜首，明显拉开与次位模型的差距。相较之下，</w:t>
      </w:r>
      <w:r w:rsidRPr="00193598">
        <w:rPr>
          <w:rFonts w:ascii="宋体" w:eastAsia="宋体" w:hAnsi="宋体" w:hint="eastAsia"/>
          <w:color w:val="auto"/>
          <w:kern w:val="2"/>
          <w:sz w:val="24"/>
          <w:szCs w:val="24"/>
        </w:rPr>
        <w:t>qwen2.5-VL-7B</w:t>
      </w:r>
      <w:r w:rsidRPr="00003ACC">
        <w:rPr>
          <w:rFonts w:ascii="宋体" w:eastAsia="宋体" w:hAnsi="宋体"/>
          <w:color w:val="auto"/>
          <w:kern w:val="2"/>
          <w:sz w:val="24"/>
          <w:szCs w:val="24"/>
        </w:rPr>
        <w:t xml:space="preserve">的 ROUGE-L 为 </w:t>
      </w:r>
      <w:r>
        <w:rPr>
          <w:rFonts w:ascii="宋体" w:eastAsia="宋体" w:hAnsi="宋体" w:hint="eastAsia"/>
          <w:color w:val="auto"/>
          <w:kern w:val="2"/>
          <w:sz w:val="24"/>
          <w:szCs w:val="24"/>
        </w:rPr>
        <w:t>19.82</w:t>
      </w:r>
      <w:r w:rsidRPr="00003ACC">
        <w:rPr>
          <w:rFonts w:ascii="宋体" w:eastAsia="宋体" w:hAnsi="宋体"/>
          <w:color w:val="auto"/>
          <w:kern w:val="2"/>
          <w:sz w:val="24"/>
          <w:szCs w:val="24"/>
        </w:rPr>
        <w:t xml:space="preserve">、BLEU-4 为 </w:t>
      </w:r>
      <w:r>
        <w:rPr>
          <w:rFonts w:ascii="宋体" w:eastAsia="宋体" w:hAnsi="宋体" w:hint="eastAsia"/>
          <w:color w:val="auto"/>
          <w:kern w:val="2"/>
          <w:sz w:val="24"/>
          <w:szCs w:val="24"/>
        </w:rPr>
        <w:t>9.89</w:t>
      </w:r>
      <w:r w:rsidRPr="00003ACC">
        <w:rPr>
          <w:rFonts w:ascii="宋体" w:eastAsia="宋体" w:hAnsi="宋体"/>
          <w:color w:val="auto"/>
          <w:kern w:val="2"/>
          <w:sz w:val="24"/>
          <w:szCs w:val="24"/>
        </w:rPr>
        <w:t>，虽已位居第二，但在更长距离词序匹配与专业术语连贯性上仍落后 1–2 个百分点</w:t>
      </w:r>
      <w:r>
        <w:rPr>
          <w:rFonts w:ascii="宋体" w:eastAsia="宋体" w:hAnsi="宋体" w:hint="eastAsia"/>
          <w:color w:val="auto"/>
          <w:kern w:val="2"/>
          <w:sz w:val="24"/>
          <w:szCs w:val="24"/>
        </w:rPr>
        <w:t>；</w:t>
      </w:r>
      <w:r w:rsidRPr="00003ACC">
        <w:rPr>
          <w:rFonts w:ascii="宋体" w:eastAsia="宋体" w:hAnsi="宋体"/>
          <w:color w:val="auto"/>
          <w:kern w:val="2"/>
          <w:sz w:val="24"/>
          <w:szCs w:val="24"/>
        </w:rPr>
        <w:t>Llava-v1.6-mistral-7</w:t>
      </w:r>
      <w:r>
        <w:rPr>
          <w:rFonts w:ascii="宋体" w:eastAsia="宋体" w:hAnsi="宋体" w:hint="eastAsia"/>
          <w:color w:val="auto"/>
          <w:kern w:val="2"/>
          <w:sz w:val="24"/>
          <w:szCs w:val="24"/>
        </w:rPr>
        <w:t>b</w:t>
      </w:r>
      <w:r w:rsidRPr="00003ACC">
        <w:rPr>
          <w:rFonts w:ascii="宋体" w:eastAsia="宋体" w:hAnsi="宋体"/>
          <w:color w:val="auto"/>
          <w:kern w:val="2"/>
          <w:sz w:val="24"/>
          <w:szCs w:val="24"/>
        </w:rPr>
        <w:t>与</w:t>
      </w:r>
      <w:r w:rsidRPr="00193598">
        <w:rPr>
          <w:rFonts w:ascii="宋体" w:eastAsia="宋体" w:hAnsi="宋体" w:hint="eastAsia"/>
          <w:color w:val="auto"/>
          <w:kern w:val="2"/>
          <w:sz w:val="24"/>
          <w:szCs w:val="24"/>
        </w:rPr>
        <w:t>GLM-4.1V-9B-Thinking</w:t>
      </w:r>
      <w:r w:rsidRPr="00003ACC">
        <w:rPr>
          <w:rFonts w:ascii="宋体" w:eastAsia="宋体" w:hAnsi="宋体"/>
          <w:color w:val="auto"/>
          <w:kern w:val="2"/>
          <w:sz w:val="24"/>
          <w:szCs w:val="24"/>
        </w:rPr>
        <w:t>则分别停留在 11.97</w:t>
      </w:r>
      <w:r>
        <w:rPr>
          <w:rFonts w:ascii="宋体" w:eastAsia="宋体" w:hAnsi="宋体" w:hint="eastAsia"/>
          <w:color w:val="auto"/>
          <w:kern w:val="2"/>
          <w:sz w:val="24"/>
          <w:szCs w:val="24"/>
        </w:rPr>
        <w:t xml:space="preserve">  </w:t>
      </w:r>
      <w:r w:rsidRPr="00003ACC">
        <w:rPr>
          <w:rFonts w:ascii="宋体" w:eastAsia="宋体" w:hAnsi="宋体"/>
          <w:color w:val="auto"/>
          <w:kern w:val="2"/>
          <w:sz w:val="24"/>
          <w:szCs w:val="24"/>
        </w:rPr>
        <w:t>5.99 和 10.80</w:t>
      </w:r>
      <w:r>
        <w:rPr>
          <w:rFonts w:ascii="宋体" w:eastAsia="宋体" w:hAnsi="宋体" w:hint="eastAsia"/>
          <w:color w:val="auto"/>
          <w:kern w:val="2"/>
          <w:sz w:val="24"/>
          <w:szCs w:val="24"/>
        </w:rPr>
        <w:t xml:space="preserve">  </w:t>
      </w:r>
      <w:r w:rsidRPr="00003ACC">
        <w:rPr>
          <w:rFonts w:ascii="宋体" w:eastAsia="宋体" w:hAnsi="宋体"/>
          <w:color w:val="auto"/>
          <w:kern w:val="2"/>
          <w:sz w:val="24"/>
          <w:szCs w:val="24"/>
        </w:rPr>
        <w:t>5.38的区间，几乎只有头名模型的一半得分，</w:t>
      </w:r>
      <w:r>
        <w:rPr>
          <w:rFonts w:ascii="宋体" w:eastAsia="宋体" w:hAnsi="宋体" w:hint="eastAsia"/>
          <w:color w:val="auto"/>
          <w:kern w:val="2"/>
          <w:sz w:val="24"/>
          <w:szCs w:val="24"/>
        </w:rPr>
        <w:t>尤其是在选择题部分准确率最高的</w:t>
      </w:r>
      <w:r w:rsidRPr="00193598">
        <w:rPr>
          <w:rFonts w:ascii="宋体" w:eastAsia="宋体" w:hAnsi="宋体" w:hint="eastAsia"/>
          <w:color w:val="auto"/>
          <w:kern w:val="2"/>
          <w:sz w:val="24"/>
          <w:szCs w:val="24"/>
        </w:rPr>
        <w:t>GLM-4.1V-9B-Thinking</w:t>
      </w:r>
      <w:r>
        <w:rPr>
          <w:rFonts w:ascii="宋体" w:eastAsia="宋体" w:hAnsi="宋体" w:hint="eastAsia"/>
          <w:color w:val="auto"/>
          <w:kern w:val="2"/>
          <w:sz w:val="24"/>
          <w:szCs w:val="24"/>
        </w:rPr>
        <w:t>，在简述题部分表现最差，也反应了在选</w:t>
      </w:r>
      <w:r>
        <w:rPr>
          <w:rFonts w:ascii="宋体" w:eastAsia="宋体" w:hAnsi="宋体" w:hint="eastAsia"/>
          <w:color w:val="auto"/>
          <w:kern w:val="2"/>
          <w:sz w:val="24"/>
          <w:szCs w:val="24"/>
        </w:rPr>
        <w:lastRenderedPageBreak/>
        <w:t>择题那里发现的问题，即思考过程过于抽象与不可控，</w:t>
      </w:r>
      <w:r w:rsidRPr="00003ACC">
        <w:rPr>
          <w:rFonts w:ascii="宋体" w:eastAsia="宋体" w:hAnsi="宋体"/>
          <w:color w:val="auto"/>
          <w:kern w:val="2"/>
          <w:sz w:val="24"/>
          <w:szCs w:val="24"/>
        </w:rPr>
        <w:t>提示其在复杂病理机制描述与精准措辞方面仍有显著不足。</w:t>
      </w:r>
    </w:p>
    <w:p w14:paraId="01D64771" w14:textId="68FC1ECA" w:rsidR="004467E4" w:rsidRDefault="00B25482" w:rsidP="00B25482">
      <w:pPr>
        <w:pStyle w:val="a"/>
        <w:numPr>
          <w:ilvl w:val="3"/>
          <w:numId w:val="0"/>
        </w:numPr>
        <w:spacing w:before="0" w:after="0"/>
        <w:ind w:firstLineChars="200" w:firstLine="480"/>
        <w:jc w:val="both"/>
      </w:pPr>
      <w:r w:rsidRPr="00003ACC">
        <w:rPr>
          <w:rFonts w:ascii="宋体" w:hAnsi="宋体"/>
          <w:sz w:val="24"/>
          <w:szCs w:val="24"/>
        </w:rPr>
        <w:t>这样的差距在病理学场景下尤为关键：一段合格的病理学简述不仅要准确提及“核异型”“基底膜浸润”“纤维化分期”等核心术语，还必须按照“形态改变→机制阐释→临床意义”的严谨顺序展开，任何跳跃或遗漏都会直接影响知识传递的完整度。</w:t>
      </w:r>
      <w:r w:rsidRPr="00193598">
        <w:rPr>
          <w:rFonts w:ascii="宋体" w:hAnsi="宋体" w:hint="eastAsia"/>
          <w:sz w:val="24"/>
          <w:szCs w:val="24"/>
        </w:rPr>
        <w:t>InterVL3_5-8B</w:t>
      </w:r>
      <w:r w:rsidRPr="00003ACC">
        <w:rPr>
          <w:rFonts w:ascii="宋体" w:hAnsi="宋体"/>
          <w:sz w:val="24"/>
          <w:szCs w:val="24"/>
        </w:rPr>
        <w:t>之所以能在 BLEU-4 上领先，正是因为它更擅长把多组专业概念组织成 4-gram 级别的惯用表达，例如“血管内皮生长因子介导的微血管增生”“假小叶结构外周炎细胞浸润带”，从而让人一眼就能对应到教科书级别的标准表述；而 ROUGE-L 的优势则表明，它在覆盖参考答案关键信息点的同时，还能保持长句逻辑的顺滑衔接，减少因生硬拼接导致的语义断裂</w:t>
      </w:r>
      <w:r w:rsidR="004F23BF">
        <w:rPr>
          <w:rFonts w:hint="eastAsia"/>
          <w:sz w:val="24"/>
          <w:szCs w:val="24"/>
        </w:rPr>
        <w:t>。</w:t>
      </w:r>
    </w:p>
    <w:p w14:paraId="147F78FE" w14:textId="531DC9CD" w:rsidR="004467E4" w:rsidRDefault="00B25482">
      <w:pPr>
        <w:ind w:firstLineChars="0" w:firstLine="0"/>
        <w:jc w:val="center"/>
      </w:pPr>
      <w:r>
        <w:rPr>
          <w:rFonts w:hint="eastAsia"/>
          <w:noProof/>
          <w:color w:val="C00000"/>
        </w:rPr>
        <w:drawing>
          <wp:inline distT="0" distB="0" distL="0" distR="0" wp14:anchorId="57C3C07D" wp14:editId="38D3912B">
            <wp:extent cx="5274310" cy="3296285"/>
            <wp:effectExtent l="0" t="0" r="2540" b="0"/>
            <wp:docPr id="32885659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5857" name="图片 1" descr="图表, 条形图&#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795171ED" w14:textId="25FF6DA3" w:rsidR="004467E4" w:rsidRDefault="00B25482">
      <w:pPr>
        <w:pStyle w:val="a"/>
        <w:numPr>
          <w:ilvl w:val="3"/>
          <w:numId w:val="7"/>
        </w:numPr>
      </w:pPr>
      <w:r>
        <w:rPr>
          <w:rFonts w:hint="eastAsia"/>
        </w:rPr>
        <w:t>简述题</w:t>
      </w:r>
      <w:r w:rsidR="004F23BF">
        <w:rPr>
          <w:rFonts w:hint="eastAsia"/>
        </w:rPr>
        <w:t>评测集结果</w:t>
      </w:r>
    </w:p>
    <w:p w14:paraId="448C9725" w14:textId="2A8B5582" w:rsidR="004467E4" w:rsidRDefault="004F23BF">
      <w:pPr>
        <w:ind w:firstLineChars="0" w:firstLine="0"/>
      </w:pPr>
      <w:r>
        <w:rPr>
          <w:rFonts w:hint="eastAsia"/>
        </w:rPr>
        <w:t>（</w:t>
      </w:r>
      <w:r>
        <w:rPr>
          <w:rFonts w:hint="eastAsia"/>
        </w:rPr>
        <w:t>3</w:t>
      </w:r>
      <w:r>
        <w:rPr>
          <w:rFonts w:hint="eastAsia"/>
        </w:rPr>
        <w:t>）</w:t>
      </w:r>
      <w:r w:rsidR="00B25482" w:rsidRPr="00206621">
        <w:rPr>
          <w:rFonts w:hint="eastAsia"/>
        </w:rPr>
        <w:t>多模态评测</w:t>
      </w:r>
    </w:p>
    <w:p w14:paraId="5530A80B" w14:textId="77777777" w:rsidR="00B25482" w:rsidRPr="00806950" w:rsidRDefault="00B25482" w:rsidP="00B25482">
      <w:pPr>
        <w:ind w:firstLineChars="0" w:firstLine="0"/>
        <w:jc w:val="center"/>
        <w:rPr>
          <w:highlight w:val="yellow"/>
        </w:rPr>
      </w:pPr>
      <w:r w:rsidRPr="00806950">
        <w:rPr>
          <w:rFonts w:hint="eastAsia"/>
          <w:noProof/>
          <w:highlight w:val="yellow"/>
        </w:rPr>
        <w:lastRenderedPageBreak/>
        <w:drawing>
          <wp:inline distT="0" distB="0" distL="114300" distR="114300" wp14:anchorId="3C61BB9B" wp14:editId="13B4696A">
            <wp:extent cx="5144493" cy="406659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rotWithShape="1">
                    <a:blip r:embed="rId17">
                      <a:extLst>
                        <a:ext uri="{28A0092B-C50C-407E-A947-70E740481C1C}">
                          <a14:useLocalDpi xmlns:a14="http://schemas.microsoft.com/office/drawing/2010/main" val="0"/>
                        </a:ext>
                      </a:extLst>
                    </a:blip>
                    <a:srcRect l="13673" t="11748" r="9248" b="8796"/>
                    <a:stretch>
                      <a:fillRect/>
                    </a:stretch>
                  </pic:blipFill>
                  <pic:spPr bwMode="auto">
                    <a:xfrm>
                      <a:off x="0" y="0"/>
                      <a:ext cx="5247438" cy="4147970"/>
                    </a:xfrm>
                    <a:prstGeom prst="rect">
                      <a:avLst/>
                    </a:prstGeom>
                    <a:ln>
                      <a:noFill/>
                    </a:ln>
                    <a:extLst>
                      <a:ext uri="{53640926-AAD7-44D8-BBD7-CCE9431645EC}">
                        <a14:shadowObscured xmlns:a14="http://schemas.microsoft.com/office/drawing/2010/main"/>
                      </a:ext>
                    </a:extLst>
                  </pic:spPr>
                </pic:pic>
              </a:graphicData>
            </a:graphic>
          </wp:inline>
        </w:drawing>
      </w:r>
    </w:p>
    <w:p w14:paraId="1B20D24E" w14:textId="04B9695B" w:rsidR="00B25482" w:rsidRPr="00B25482" w:rsidRDefault="00B25482" w:rsidP="00B25482">
      <w:pPr>
        <w:pStyle w:val="a"/>
      </w:pPr>
      <w:r w:rsidRPr="00206621">
        <w:rPr>
          <w:rFonts w:hint="eastAsia"/>
        </w:rPr>
        <w:t>多模态评测集结果</w:t>
      </w:r>
    </w:p>
    <w:p w14:paraId="7F33F563" w14:textId="2973A825" w:rsidR="00E40AB9" w:rsidRPr="00E40AB9" w:rsidRDefault="00E40AB9" w:rsidP="00E40AB9">
      <w:pPr>
        <w:pStyle w:val="be358f00-9758-446e-aec5-cde8345aeef3"/>
        <w:ind w:firstLine="480"/>
        <w:rPr>
          <w:rFonts w:ascii="Times New Roman" w:eastAsia="宋体" w:hAnsi="Times New Roman"/>
          <w:color w:val="auto"/>
          <w:kern w:val="2"/>
          <w:sz w:val="24"/>
          <w:szCs w:val="24"/>
        </w:rPr>
      </w:pPr>
      <w:r w:rsidRPr="00E40AB9">
        <w:rPr>
          <w:rFonts w:ascii="Times New Roman" w:eastAsia="宋体" w:hAnsi="Times New Roman" w:hint="eastAsia"/>
          <w:color w:val="auto"/>
          <w:kern w:val="2"/>
          <w:sz w:val="24"/>
          <w:szCs w:val="24"/>
        </w:rPr>
        <w:t>图</w:t>
      </w:r>
      <w:r w:rsidRPr="00E40AB9">
        <w:rPr>
          <w:rFonts w:ascii="Times New Roman" w:eastAsia="宋体" w:hAnsi="Times New Roman" w:hint="eastAsia"/>
          <w:color w:val="auto"/>
          <w:kern w:val="2"/>
          <w:sz w:val="24"/>
          <w:szCs w:val="24"/>
        </w:rPr>
        <w:t>4.</w:t>
      </w:r>
      <w:r>
        <w:rPr>
          <w:rFonts w:ascii="Times New Roman" w:eastAsia="宋体" w:hAnsi="Times New Roman" w:hint="eastAsia"/>
          <w:color w:val="auto"/>
          <w:kern w:val="2"/>
          <w:sz w:val="24"/>
          <w:szCs w:val="24"/>
        </w:rPr>
        <w:t>3</w:t>
      </w:r>
      <w:r w:rsidRPr="00E40AB9">
        <w:rPr>
          <w:rFonts w:ascii="Times New Roman" w:eastAsia="宋体" w:hAnsi="Times New Roman" w:hint="eastAsia"/>
          <w:color w:val="auto"/>
          <w:kern w:val="2"/>
          <w:sz w:val="24"/>
          <w:szCs w:val="24"/>
        </w:rPr>
        <w:t>的多模态评测结果（雷达图）显示。综合分析雷达图数据可见，</w:t>
      </w:r>
      <w:r w:rsidRPr="00E40AB9">
        <w:rPr>
          <w:rFonts w:ascii="Times New Roman" w:eastAsia="宋体" w:hAnsi="Times New Roman" w:hint="eastAsia"/>
          <w:color w:val="auto"/>
          <w:kern w:val="2"/>
          <w:sz w:val="24"/>
          <w:szCs w:val="24"/>
        </w:rPr>
        <w:t>InterVL3_5-8B</w:t>
      </w:r>
      <w:r w:rsidRPr="00E40AB9">
        <w:rPr>
          <w:rFonts w:ascii="Times New Roman" w:eastAsia="宋体" w:hAnsi="Times New Roman" w:hint="eastAsia"/>
          <w:color w:val="auto"/>
          <w:kern w:val="2"/>
          <w:sz w:val="24"/>
          <w:szCs w:val="24"/>
        </w:rPr>
        <w:t>以</w:t>
      </w:r>
      <w:r w:rsidRPr="00E40AB9">
        <w:rPr>
          <w:rFonts w:ascii="Times New Roman" w:eastAsia="宋体" w:hAnsi="Times New Roman" w:hint="eastAsia"/>
          <w:color w:val="auto"/>
          <w:kern w:val="2"/>
          <w:sz w:val="24"/>
          <w:szCs w:val="24"/>
        </w:rPr>
        <w:t>70.80%</w:t>
      </w:r>
      <w:r w:rsidRPr="00E40AB9">
        <w:rPr>
          <w:rFonts w:ascii="Times New Roman" w:eastAsia="宋体" w:hAnsi="Times New Roman" w:hint="eastAsia"/>
          <w:color w:val="auto"/>
          <w:kern w:val="2"/>
          <w:sz w:val="24"/>
          <w:szCs w:val="24"/>
        </w:rPr>
        <w:t>的准确率遥遥领先，不仅大幅超过</w:t>
      </w:r>
      <w:r w:rsidRPr="00E40AB9">
        <w:rPr>
          <w:rFonts w:ascii="Times New Roman" w:eastAsia="宋体" w:hAnsi="Times New Roman" w:hint="eastAsia"/>
          <w:color w:val="auto"/>
          <w:kern w:val="2"/>
          <w:sz w:val="24"/>
          <w:szCs w:val="24"/>
        </w:rPr>
        <w:t>Llava-v1.6-mistral-7b</w:t>
      </w:r>
      <w:r w:rsidRPr="00E40AB9">
        <w:rPr>
          <w:rFonts w:ascii="Times New Roman" w:eastAsia="宋体" w:hAnsi="Times New Roman" w:hint="eastAsia"/>
          <w:color w:val="auto"/>
          <w:kern w:val="2"/>
          <w:sz w:val="24"/>
          <w:szCs w:val="24"/>
        </w:rPr>
        <w:t>（</w:t>
      </w:r>
      <w:r w:rsidRPr="00E40AB9">
        <w:rPr>
          <w:rFonts w:ascii="Times New Roman" w:eastAsia="宋体" w:hAnsi="Times New Roman" w:hint="eastAsia"/>
          <w:color w:val="auto"/>
          <w:kern w:val="2"/>
          <w:sz w:val="24"/>
          <w:szCs w:val="24"/>
        </w:rPr>
        <w:t>46.70%</w:t>
      </w:r>
      <w:r w:rsidRPr="00E40AB9">
        <w:rPr>
          <w:rFonts w:ascii="Times New Roman" w:eastAsia="宋体" w:hAnsi="Times New Roman" w:hint="eastAsia"/>
          <w:color w:val="auto"/>
          <w:kern w:val="2"/>
          <w:sz w:val="24"/>
          <w:szCs w:val="24"/>
        </w:rPr>
        <w:t>）和</w:t>
      </w:r>
      <w:r w:rsidRPr="00E40AB9">
        <w:rPr>
          <w:rFonts w:ascii="Times New Roman" w:eastAsia="宋体" w:hAnsi="Times New Roman" w:hint="eastAsia"/>
          <w:color w:val="auto"/>
          <w:kern w:val="2"/>
          <w:sz w:val="24"/>
          <w:szCs w:val="24"/>
        </w:rPr>
        <w:t>Qwen2.5-VL-7B</w:t>
      </w:r>
      <w:r w:rsidRPr="00E40AB9">
        <w:rPr>
          <w:rFonts w:ascii="Times New Roman" w:eastAsia="宋体" w:hAnsi="Times New Roman" w:hint="eastAsia"/>
          <w:color w:val="auto"/>
          <w:kern w:val="2"/>
          <w:sz w:val="24"/>
          <w:szCs w:val="24"/>
        </w:rPr>
        <w:t>（</w:t>
      </w:r>
      <w:r w:rsidRPr="00E40AB9">
        <w:rPr>
          <w:rFonts w:ascii="Times New Roman" w:eastAsia="宋体" w:hAnsi="Times New Roman" w:hint="eastAsia"/>
          <w:color w:val="auto"/>
          <w:kern w:val="2"/>
          <w:sz w:val="24"/>
          <w:szCs w:val="24"/>
        </w:rPr>
        <w:t>58.90%</w:t>
      </w:r>
      <w:r w:rsidRPr="00E40AB9">
        <w:rPr>
          <w:rFonts w:ascii="Times New Roman" w:eastAsia="宋体" w:hAnsi="Times New Roman" w:hint="eastAsia"/>
          <w:color w:val="auto"/>
          <w:kern w:val="2"/>
          <w:sz w:val="24"/>
          <w:szCs w:val="24"/>
        </w:rPr>
        <w:t>），也比</w:t>
      </w:r>
      <w:r w:rsidRPr="00E40AB9">
        <w:rPr>
          <w:rFonts w:ascii="Times New Roman" w:eastAsia="宋体" w:hAnsi="Times New Roman" w:hint="eastAsia"/>
          <w:color w:val="auto"/>
          <w:kern w:val="2"/>
          <w:sz w:val="24"/>
          <w:szCs w:val="24"/>
        </w:rPr>
        <w:t>GLM-4.1V-9B-Thinking</w:t>
      </w:r>
      <w:r w:rsidRPr="00E40AB9">
        <w:rPr>
          <w:rFonts w:ascii="Times New Roman" w:eastAsia="宋体" w:hAnsi="Times New Roman" w:hint="eastAsia"/>
          <w:color w:val="auto"/>
          <w:kern w:val="2"/>
          <w:sz w:val="24"/>
          <w:szCs w:val="24"/>
        </w:rPr>
        <w:t>（</w:t>
      </w:r>
      <w:r w:rsidRPr="00E40AB9">
        <w:rPr>
          <w:rFonts w:ascii="Times New Roman" w:eastAsia="宋体" w:hAnsi="Times New Roman" w:hint="eastAsia"/>
          <w:color w:val="auto"/>
          <w:kern w:val="2"/>
          <w:sz w:val="24"/>
          <w:szCs w:val="24"/>
        </w:rPr>
        <w:t>61.10%</w:t>
      </w:r>
      <w:r w:rsidRPr="00E40AB9">
        <w:rPr>
          <w:rFonts w:ascii="Times New Roman" w:eastAsia="宋体" w:hAnsi="Times New Roman" w:hint="eastAsia"/>
          <w:color w:val="auto"/>
          <w:kern w:val="2"/>
          <w:sz w:val="24"/>
          <w:szCs w:val="24"/>
        </w:rPr>
        <w:t>）高出近</w:t>
      </w:r>
      <w:r w:rsidRPr="00E40AB9">
        <w:rPr>
          <w:rFonts w:ascii="Times New Roman" w:eastAsia="宋体" w:hAnsi="Times New Roman" w:hint="eastAsia"/>
          <w:color w:val="auto"/>
          <w:kern w:val="2"/>
          <w:sz w:val="24"/>
          <w:szCs w:val="24"/>
        </w:rPr>
        <w:t>10</w:t>
      </w:r>
      <w:r w:rsidRPr="00E40AB9">
        <w:rPr>
          <w:rFonts w:ascii="Times New Roman" w:eastAsia="宋体" w:hAnsi="Times New Roman" w:hint="eastAsia"/>
          <w:color w:val="auto"/>
          <w:kern w:val="2"/>
          <w:sz w:val="24"/>
          <w:szCs w:val="24"/>
        </w:rPr>
        <w:t>个百分点。这一显著优势充分体现了其在病理学特色多模态任务中卓越的图像解析与模式识别能力，为构建病理学多模态大模型提供了关键支撑。</w:t>
      </w:r>
    </w:p>
    <w:p w14:paraId="0759CA35" w14:textId="77777777" w:rsidR="00E40AB9" w:rsidRPr="00E40AB9" w:rsidRDefault="00E40AB9" w:rsidP="00E40AB9">
      <w:pPr>
        <w:pStyle w:val="be358f00-9758-446e-aec5-cde8345aeef3"/>
        <w:ind w:firstLine="480"/>
        <w:rPr>
          <w:rFonts w:ascii="Times New Roman" w:eastAsia="宋体" w:hAnsi="Times New Roman"/>
          <w:color w:val="auto"/>
          <w:kern w:val="2"/>
          <w:sz w:val="24"/>
          <w:szCs w:val="24"/>
        </w:rPr>
      </w:pPr>
      <w:r w:rsidRPr="00E40AB9">
        <w:rPr>
          <w:rFonts w:ascii="Times New Roman" w:eastAsia="宋体" w:hAnsi="Times New Roman" w:hint="eastAsia"/>
          <w:color w:val="auto"/>
          <w:kern w:val="2"/>
          <w:sz w:val="24"/>
          <w:szCs w:val="24"/>
        </w:rPr>
        <w:t>尤其值得关注的是，该任务聚焦于病理图像与临床文本的联合理解，要求模型不仅要精准识别显微镜下复杂的组织结构、细胞形态及病变特征，还需结合上下文语义进行推理判断。</w:t>
      </w:r>
      <w:r w:rsidRPr="00E40AB9">
        <w:rPr>
          <w:rFonts w:ascii="Times New Roman" w:eastAsia="宋体" w:hAnsi="Times New Roman" w:hint="eastAsia"/>
          <w:color w:val="auto"/>
          <w:kern w:val="2"/>
          <w:sz w:val="24"/>
          <w:szCs w:val="24"/>
        </w:rPr>
        <w:t>InterVL3_5-8B</w:t>
      </w:r>
      <w:r w:rsidRPr="00E40AB9">
        <w:rPr>
          <w:rFonts w:ascii="Times New Roman" w:eastAsia="宋体" w:hAnsi="Times New Roman" w:hint="eastAsia"/>
          <w:color w:val="auto"/>
          <w:kern w:val="2"/>
          <w:sz w:val="24"/>
          <w:szCs w:val="24"/>
        </w:rPr>
        <w:t>在此类高专业性、高精度要求的任务中仍能保持如此高的准确率，充分体现了其强大的图像解析能力、精细的模式识别机制以及对医学语义空间的深刻建模能力。这种能力并非仅依赖参数规模，而是源于其针对病理场景优化的训练策略、数据增强方法及多模态融合范式。</w:t>
      </w:r>
    </w:p>
    <w:p w14:paraId="6ACE0A37" w14:textId="1AAF14D2" w:rsidR="004467E4" w:rsidRDefault="00E40AB9" w:rsidP="00E40AB9">
      <w:pPr>
        <w:pStyle w:val="be358f00-9758-446e-aec5-cde8345aeef3"/>
        <w:spacing w:line="300" w:lineRule="auto"/>
        <w:ind w:firstLine="480"/>
        <w:jc w:val="both"/>
        <w:rPr>
          <w:rFonts w:ascii="Times New Roman" w:eastAsia="宋体" w:hAnsi="Times New Roman"/>
          <w:color w:val="auto"/>
          <w:kern w:val="2"/>
          <w:sz w:val="24"/>
          <w:szCs w:val="24"/>
        </w:rPr>
      </w:pPr>
      <w:r w:rsidRPr="00E40AB9">
        <w:rPr>
          <w:rFonts w:ascii="Times New Roman" w:eastAsia="宋体" w:hAnsi="Times New Roman" w:hint="eastAsia"/>
          <w:color w:val="auto"/>
          <w:kern w:val="2"/>
          <w:sz w:val="24"/>
          <w:szCs w:val="24"/>
        </w:rPr>
        <w:t>这一显著性能优势不仅验证了</w:t>
      </w:r>
      <w:r w:rsidRPr="00E40AB9">
        <w:rPr>
          <w:rFonts w:ascii="Times New Roman" w:eastAsia="宋体" w:hAnsi="Times New Roman" w:hint="eastAsia"/>
          <w:color w:val="auto"/>
          <w:kern w:val="2"/>
          <w:sz w:val="24"/>
          <w:szCs w:val="24"/>
        </w:rPr>
        <w:t>InterVL3_5-8B</w:t>
      </w:r>
      <w:r w:rsidRPr="00E40AB9">
        <w:rPr>
          <w:rFonts w:ascii="Times New Roman" w:eastAsia="宋体" w:hAnsi="Times New Roman" w:hint="eastAsia"/>
          <w:color w:val="auto"/>
          <w:kern w:val="2"/>
          <w:sz w:val="24"/>
          <w:szCs w:val="24"/>
        </w:rPr>
        <w:t>作为前沿多模态模型的技术先进性，也为未来构建面向临床诊断、病理辅助决策、医学教育等实际应用场景的专用多模态大模型提供了关键技术支撑与实践范例。其成功经验可为后续模型在垂直领域的能力迁移、知识蒸馏、小样本适应等方面提供重要参考，推动人工智</w:t>
      </w:r>
      <w:r w:rsidRPr="00E40AB9">
        <w:rPr>
          <w:rFonts w:ascii="Times New Roman" w:eastAsia="宋体" w:hAnsi="Times New Roman" w:hint="eastAsia"/>
          <w:color w:val="auto"/>
          <w:kern w:val="2"/>
          <w:sz w:val="24"/>
          <w:szCs w:val="24"/>
        </w:rPr>
        <w:lastRenderedPageBreak/>
        <w:t>能在医学影像智能化道路上迈向更深层次的应用落地</w:t>
      </w:r>
      <w:r w:rsidR="004F23BF">
        <w:rPr>
          <w:rFonts w:ascii="Times New Roman" w:eastAsia="宋体" w:hAnsi="Times New Roman" w:hint="eastAsia"/>
          <w:color w:val="auto"/>
          <w:kern w:val="2"/>
          <w:sz w:val="24"/>
          <w:szCs w:val="24"/>
        </w:rPr>
        <w:t>。</w:t>
      </w:r>
    </w:p>
    <w:p w14:paraId="7D6AD7DD" w14:textId="3B5A0A59" w:rsidR="004467E4" w:rsidRDefault="00A94D7A">
      <w:pPr>
        <w:pStyle w:val="be358f00-9758-446e-aec5-cde8345aeef3"/>
        <w:spacing w:line="300" w:lineRule="auto"/>
        <w:ind w:firstLine="480"/>
        <w:jc w:val="both"/>
        <w:rPr>
          <w:rFonts w:ascii="Times New Roman" w:eastAsia="宋体" w:hAnsi="Times New Roman"/>
          <w:color w:val="auto"/>
          <w:kern w:val="2"/>
          <w:sz w:val="24"/>
          <w:szCs w:val="24"/>
        </w:rPr>
      </w:pPr>
      <w:r w:rsidRPr="00A94D7A">
        <w:rPr>
          <w:rFonts w:ascii="Times New Roman" w:eastAsia="宋体" w:hAnsi="Times New Roman" w:hint="eastAsia"/>
          <w:color w:val="auto"/>
          <w:kern w:val="2"/>
          <w:sz w:val="24"/>
          <w:szCs w:val="24"/>
        </w:rPr>
        <w:t>综上所述，</w:t>
      </w:r>
      <w:r w:rsidRPr="00A94D7A">
        <w:rPr>
          <w:rFonts w:ascii="Times New Roman" w:eastAsia="宋体" w:hAnsi="Times New Roman" w:hint="eastAsia"/>
          <w:color w:val="auto"/>
          <w:kern w:val="2"/>
          <w:sz w:val="24"/>
          <w:szCs w:val="24"/>
        </w:rPr>
        <w:t>InterVL3_5-8B</w:t>
      </w:r>
      <w:r w:rsidRPr="00A94D7A">
        <w:rPr>
          <w:rFonts w:ascii="Times New Roman" w:eastAsia="宋体" w:hAnsi="Times New Roman" w:hint="eastAsia"/>
          <w:color w:val="auto"/>
          <w:kern w:val="2"/>
          <w:sz w:val="24"/>
          <w:szCs w:val="24"/>
        </w:rPr>
        <w:t>在病理学开放式简述任务中不仅实现了指标层面的全面领先，更通过高阶</w:t>
      </w:r>
      <w:r w:rsidRPr="00A94D7A">
        <w:rPr>
          <w:rFonts w:ascii="Times New Roman" w:eastAsia="宋体" w:hAnsi="Times New Roman" w:hint="eastAsia"/>
          <w:color w:val="auto"/>
          <w:kern w:val="2"/>
          <w:sz w:val="24"/>
          <w:szCs w:val="24"/>
        </w:rPr>
        <w:t xml:space="preserve"> n-gram </w:t>
      </w:r>
      <w:r w:rsidRPr="00A94D7A">
        <w:rPr>
          <w:rFonts w:ascii="Times New Roman" w:eastAsia="宋体" w:hAnsi="Times New Roman" w:hint="eastAsia"/>
          <w:color w:val="auto"/>
          <w:kern w:val="2"/>
          <w:sz w:val="24"/>
          <w:szCs w:val="24"/>
        </w:rPr>
        <w:t>匹配与关键信息覆盖的双重优势，展现出对复杂医学知识链条的深度建模能力。对于需要自动生成高质量病理学教学文本、辅助病理报告模板撰写或构建智能答疑系统的场景而言，它提供了当前评测中最可信赖的基座模型选择</w:t>
      </w:r>
      <w:r w:rsidR="004F23BF">
        <w:rPr>
          <w:rFonts w:ascii="Times New Roman" w:eastAsia="宋体" w:hAnsi="Times New Roman" w:hint="eastAsia"/>
          <w:color w:val="auto"/>
          <w:kern w:val="2"/>
          <w:sz w:val="24"/>
          <w:szCs w:val="24"/>
        </w:rPr>
        <w:t>。</w:t>
      </w:r>
    </w:p>
    <w:p w14:paraId="06E82B1B" w14:textId="77777777" w:rsidR="004467E4" w:rsidRDefault="004F23BF">
      <w:pPr>
        <w:pStyle w:val="3"/>
        <w:numPr>
          <w:ilvl w:val="2"/>
          <w:numId w:val="6"/>
        </w:numPr>
        <w:spacing w:before="163" w:after="163"/>
        <w:rPr>
          <w:rFonts w:ascii="宋体" w:eastAsia="宋体" w:hAnsi="宋体" w:hint="eastAsia"/>
        </w:rPr>
      </w:pPr>
      <w:bookmarkStart w:id="46" w:name="_Toc31059"/>
      <w:r>
        <w:rPr>
          <w:rFonts w:ascii="宋体" w:eastAsia="宋体" w:hAnsi="宋体" w:hint="eastAsia"/>
        </w:rPr>
        <w:t>结果分析</w:t>
      </w:r>
      <w:bookmarkEnd w:id="46"/>
    </w:p>
    <w:p w14:paraId="5BEFD591" w14:textId="77777777"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基于综合评测结果，本研究最终选定</w:t>
      </w:r>
      <w:r w:rsidRPr="007D0BE2">
        <w:rPr>
          <w:rFonts w:ascii="Times New Roman" w:eastAsia="宋体" w:hAnsi="Times New Roman" w:hint="eastAsia"/>
          <w:color w:val="auto"/>
          <w:kern w:val="2"/>
          <w:sz w:val="24"/>
          <w:szCs w:val="24"/>
        </w:rPr>
        <w:t>InterVL3_5-8B</w:t>
      </w:r>
      <w:r w:rsidRPr="007D0BE2">
        <w:rPr>
          <w:rFonts w:ascii="Times New Roman" w:eastAsia="宋体" w:hAnsi="Times New Roman" w:hint="eastAsia"/>
          <w:color w:val="auto"/>
          <w:kern w:val="2"/>
          <w:sz w:val="24"/>
          <w:szCs w:val="24"/>
        </w:rPr>
        <w:t>作为基础架构模型，以支撑病理学领域知识增强训练。该模型在核心知识评估中展现出显著优势：</w:t>
      </w:r>
    </w:p>
    <w:p w14:paraId="1AE10F71" w14:textId="77777777"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w:t>
      </w:r>
      <w:r w:rsidRPr="007D0BE2">
        <w:rPr>
          <w:rFonts w:ascii="Times New Roman" w:eastAsia="宋体" w:hAnsi="Times New Roman" w:hint="eastAsia"/>
          <w:color w:val="auto"/>
          <w:kern w:val="2"/>
          <w:sz w:val="24"/>
          <w:szCs w:val="24"/>
        </w:rPr>
        <w:t>1</w:t>
      </w:r>
      <w:r w:rsidRPr="007D0BE2">
        <w:rPr>
          <w:rFonts w:ascii="Times New Roman" w:eastAsia="宋体" w:hAnsi="Times New Roman" w:hint="eastAsia"/>
          <w:color w:val="auto"/>
          <w:kern w:val="2"/>
          <w:sz w:val="24"/>
          <w:szCs w:val="24"/>
        </w:rPr>
        <w:t>）结构化知识掌握能力：在选择题闭卷测试中，其准确率超越大多数参评开源模型，表明其对病理学经典知识的系统化理解具有领先性；</w:t>
      </w:r>
    </w:p>
    <w:p w14:paraId="471A2DE1" w14:textId="77777777"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w:t>
      </w:r>
      <w:r w:rsidRPr="007D0BE2">
        <w:rPr>
          <w:rFonts w:ascii="Times New Roman" w:eastAsia="宋体" w:hAnsi="Times New Roman" w:hint="eastAsia"/>
          <w:color w:val="auto"/>
          <w:kern w:val="2"/>
          <w:sz w:val="24"/>
          <w:szCs w:val="24"/>
        </w:rPr>
        <w:t>2</w:t>
      </w:r>
      <w:r w:rsidRPr="007D0BE2">
        <w:rPr>
          <w:rFonts w:ascii="Times New Roman" w:eastAsia="宋体" w:hAnsi="Times New Roman" w:hint="eastAsia"/>
          <w:color w:val="auto"/>
          <w:kern w:val="2"/>
          <w:sz w:val="24"/>
          <w:szCs w:val="24"/>
        </w:rPr>
        <w:t>）多模态病理学认知能力：在视觉</w:t>
      </w:r>
      <w:r w:rsidRPr="007D0BE2">
        <w:rPr>
          <w:rFonts w:ascii="Times New Roman" w:eastAsia="宋体" w:hAnsi="Times New Roman" w:hint="eastAsia"/>
          <w:color w:val="auto"/>
          <w:kern w:val="2"/>
          <w:sz w:val="24"/>
          <w:szCs w:val="24"/>
        </w:rPr>
        <w:t>-</w:t>
      </w:r>
      <w:r w:rsidRPr="007D0BE2">
        <w:rPr>
          <w:rFonts w:ascii="Times New Roman" w:eastAsia="宋体" w:hAnsi="Times New Roman" w:hint="eastAsia"/>
          <w:color w:val="auto"/>
          <w:kern w:val="2"/>
          <w:sz w:val="24"/>
          <w:szCs w:val="24"/>
        </w:rPr>
        <w:t>文本交叉任务中表现尤为突出，综合选择题准确率达</w:t>
      </w:r>
      <w:r w:rsidRPr="007D0BE2">
        <w:rPr>
          <w:rFonts w:ascii="Times New Roman" w:eastAsia="宋体" w:hAnsi="Times New Roman" w:hint="eastAsia"/>
          <w:color w:val="auto"/>
          <w:kern w:val="2"/>
          <w:sz w:val="24"/>
          <w:szCs w:val="24"/>
        </w:rPr>
        <w:t>70.89%</w:t>
      </w:r>
      <w:r w:rsidRPr="007D0BE2">
        <w:rPr>
          <w:rFonts w:ascii="Times New Roman" w:eastAsia="宋体" w:hAnsi="Times New Roman" w:hint="eastAsia"/>
          <w:color w:val="auto"/>
          <w:kern w:val="2"/>
          <w:sz w:val="24"/>
          <w:szCs w:val="24"/>
        </w:rPr>
        <w:t>，这验证了其跨模态特征对齐能力可有效支撑病理学知识的深度建模；</w:t>
      </w:r>
    </w:p>
    <w:p w14:paraId="525EE3AF" w14:textId="77777777"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w:t>
      </w:r>
      <w:r w:rsidRPr="007D0BE2">
        <w:rPr>
          <w:rFonts w:ascii="Times New Roman" w:eastAsia="宋体" w:hAnsi="Times New Roman" w:hint="eastAsia"/>
          <w:color w:val="auto"/>
          <w:kern w:val="2"/>
          <w:sz w:val="24"/>
          <w:szCs w:val="24"/>
        </w:rPr>
        <w:t>3</w:t>
      </w:r>
      <w:r w:rsidRPr="007D0BE2">
        <w:rPr>
          <w:rFonts w:ascii="Times New Roman" w:eastAsia="宋体" w:hAnsi="Times New Roman" w:hint="eastAsia"/>
          <w:color w:val="auto"/>
          <w:kern w:val="2"/>
          <w:sz w:val="24"/>
          <w:szCs w:val="24"/>
        </w:rPr>
        <w:t>）领域适应潜力：上述优势表明该模型具备病理学多模态知识融合的底层能力架构，为后续注入高价值领域知识提供了良好基础，对病理学诊疗决策制定具有关键价值。</w:t>
      </w:r>
    </w:p>
    <w:p w14:paraId="1D518D56" w14:textId="77777777"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基于多维度综合评测结果，本项目选定</w:t>
      </w:r>
      <w:r w:rsidRPr="007D0BE2">
        <w:rPr>
          <w:rFonts w:ascii="Times New Roman" w:eastAsia="宋体" w:hAnsi="Times New Roman" w:hint="eastAsia"/>
          <w:color w:val="auto"/>
          <w:kern w:val="2"/>
          <w:sz w:val="24"/>
          <w:szCs w:val="24"/>
        </w:rPr>
        <w:t>InterVL3_5-8B</w:t>
      </w:r>
    </w:p>
    <w:p w14:paraId="5CA7F122" w14:textId="77777777"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作为病理学智能辅助诊疗大模型的基座模型。其在以下核心能力上展现出显著优势，充分满足病理学多模态知识融合与诊疗决策支持的需求：</w:t>
      </w:r>
    </w:p>
    <w:p w14:paraId="31DA9DD6" w14:textId="6AAA276A"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选择题：</w:t>
      </w:r>
      <w:r w:rsidRPr="007D0BE2">
        <w:rPr>
          <w:rFonts w:ascii="Times New Roman" w:eastAsia="宋体" w:hAnsi="Times New Roman" w:hint="eastAsia"/>
          <w:color w:val="auto"/>
          <w:kern w:val="2"/>
          <w:sz w:val="24"/>
          <w:szCs w:val="24"/>
        </w:rPr>
        <w:t>65.00%</w:t>
      </w:r>
      <w:r w:rsidRPr="007D0BE2">
        <w:rPr>
          <w:rFonts w:ascii="Times New Roman" w:eastAsia="宋体" w:hAnsi="Times New Roman" w:hint="eastAsia"/>
          <w:color w:val="auto"/>
          <w:kern w:val="2"/>
          <w:sz w:val="24"/>
          <w:szCs w:val="24"/>
        </w:rPr>
        <w:t>准确率，进一步考察后发现此模型思考过程最具逻辑，展现强逻辑推理与干扰项排除能力</w:t>
      </w:r>
      <w:r w:rsidR="00530F83">
        <w:rPr>
          <w:rFonts w:ascii="Times New Roman" w:eastAsia="宋体" w:hAnsi="Times New Roman" w:hint="eastAsia"/>
          <w:color w:val="auto"/>
          <w:kern w:val="2"/>
          <w:sz w:val="24"/>
          <w:szCs w:val="24"/>
        </w:rPr>
        <w:t>，</w:t>
      </w:r>
      <w:r w:rsidR="00530F83">
        <w:rPr>
          <w:rFonts w:ascii="Times New Roman" w:eastAsia="宋体" w:hAnsi="Times New Roman" w:hint="eastAsia"/>
          <w:color w:val="auto"/>
          <w:kern w:val="2"/>
          <w:sz w:val="24"/>
          <w:szCs w:val="24"/>
        </w:rPr>
        <w:t>SFT</w:t>
      </w:r>
      <w:r w:rsidR="00530F83">
        <w:rPr>
          <w:rFonts w:ascii="Times New Roman" w:eastAsia="宋体" w:hAnsi="Times New Roman" w:hint="eastAsia"/>
          <w:color w:val="auto"/>
          <w:kern w:val="2"/>
          <w:sz w:val="24"/>
          <w:szCs w:val="24"/>
        </w:rPr>
        <w:t>后的潜力巨大</w:t>
      </w:r>
      <w:r w:rsidRPr="007D0BE2">
        <w:rPr>
          <w:rFonts w:ascii="Times New Roman" w:eastAsia="宋体" w:hAnsi="Times New Roman" w:hint="eastAsia"/>
          <w:color w:val="auto"/>
          <w:kern w:val="2"/>
          <w:sz w:val="24"/>
          <w:szCs w:val="24"/>
        </w:rPr>
        <w:t>。</w:t>
      </w:r>
    </w:p>
    <w:p w14:paraId="2AE5F794" w14:textId="77777777"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多模态选择题：</w:t>
      </w:r>
      <w:r w:rsidRPr="007D0BE2">
        <w:rPr>
          <w:rFonts w:ascii="Times New Roman" w:eastAsia="宋体" w:hAnsi="Times New Roman" w:hint="eastAsia"/>
          <w:color w:val="auto"/>
          <w:kern w:val="2"/>
          <w:sz w:val="24"/>
          <w:szCs w:val="24"/>
        </w:rPr>
        <w:t>InterVL3_5-8B</w:t>
      </w:r>
      <w:r w:rsidRPr="007D0BE2">
        <w:rPr>
          <w:rFonts w:ascii="Times New Roman" w:eastAsia="宋体" w:hAnsi="Times New Roman" w:hint="eastAsia"/>
          <w:color w:val="auto"/>
          <w:kern w:val="2"/>
          <w:sz w:val="24"/>
          <w:szCs w:val="24"/>
        </w:rPr>
        <w:t>准确率绝对领先，较次优模型（</w:t>
      </w:r>
      <w:r w:rsidRPr="007D0BE2">
        <w:rPr>
          <w:rFonts w:ascii="Times New Roman" w:eastAsia="宋体" w:hAnsi="Times New Roman" w:hint="eastAsia"/>
          <w:color w:val="auto"/>
          <w:kern w:val="2"/>
          <w:sz w:val="24"/>
          <w:szCs w:val="24"/>
        </w:rPr>
        <w:t>GLM-4.1V-9B-Thinking</w:t>
      </w:r>
      <w:r w:rsidRPr="007D0BE2">
        <w:rPr>
          <w:rFonts w:ascii="Times New Roman" w:eastAsia="宋体" w:hAnsi="Times New Roman" w:hint="eastAsia"/>
          <w:color w:val="auto"/>
          <w:kern w:val="2"/>
          <w:sz w:val="24"/>
          <w:szCs w:val="24"/>
        </w:rPr>
        <w:t>）提升</w:t>
      </w:r>
      <w:r w:rsidRPr="007D0BE2">
        <w:rPr>
          <w:rFonts w:ascii="Times New Roman" w:eastAsia="宋体" w:hAnsi="Times New Roman" w:hint="eastAsia"/>
          <w:color w:val="auto"/>
          <w:kern w:val="2"/>
          <w:sz w:val="24"/>
          <w:szCs w:val="24"/>
        </w:rPr>
        <w:t>9.7</w:t>
      </w:r>
      <w:r w:rsidRPr="007D0BE2">
        <w:rPr>
          <w:rFonts w:ascii="Times New Roman" w:eastAsia="宋体" w:hAnsi="Times New Roman" w:hint="eastAsia"/>
          <w:color w:val="auto"/>
          <w:kern w:val="2"/>
          <w:sz w:val="24"/>
          <w:szCs w:val="24"/>
        </w:rPr>
        <w:t>个百分点，彰显跨模态对齐能力对病理学的关键支撑。雷达图面积最大，直观反映多模态协同能力的全面性，尤其适配需图文融合的病理学场景。</w:t>
      </w:r>
    </w:p>
    <w:p w14:paraId="5357C4A0" w14:textId="77777777" w:rsidR="007D0BE2" w:rsidRPr="007D0BE2" w:rsidRDefault="007D0BE2" w:rsidP="007D0BE2">
      <w:pPr>
        <w:pStyle w:val="be358f00-9758-446e-aec5-cde8345aeef3"/>
        <w:ind w:firstLine="480"/>
        <w:rPr>
          <w:rFonts w:ascii="Times New Roman" w:eastAsia="宋体" w:hAnsi="Times New Roman"/>
          <w:color w:val="auto"/>
          <w:kern w:val="2"/>
          <w:sz w:val="24"/>
          <w:szCs w:val="24"/>
        </w:rPr>
      </w:pPr>
      <w:r w:rsidRPr="007D0BE2">
        <w:rPr>
          <w:rFonts w:ascii="Times New Roman" w:eastAsia="宋体" w:hAnsi="Times New Roman" w:hint="eastAsia"/>
          <w:color w:val="auto"/>
          <w:kern w:val="2"/>
          <w:sz w:val="24"/>
          <w:szCs w:val="24"/>
        </w:rPr>
        <w:t>简述题：</w:t>
      </w:r>
      <w:r w:rsidRPr="007D0BE2">
        <w:rPr>
          <w:rFonts w:ascii="Times New Roman" w:eastAsia="宋体" w:hAnsi="Times New Roman" w:hint="eastAsia"/>
          <w:color w:val="auto"/>
          <w:kern w:val="2"/>
          <w:sz w:val="24"/>
          <w:szCs w:val="24"/>
        </w:rPr>
        <w:t>BLEU/ROUGE</w:t>
      </w:r>
      <w:r w:rsidRPr="007D0BE2">
        <w:rPr>
          <w:rFonts w:ascii="Times New Roman" w:eastAsia="宋体" w:hAnsi="Times New Roman" w:hint="eastAsia"/>
          <w:color w:val="auto"/>
          <w:kern w:val="2"/>
          <w:sz w:val="24"/>
          <w:szCs w:val="24"/>
        </w:rPr>
        <w:t>指标：在</w:t>
      </w:r>
      <w:r w:rsidRPr="007D0BE2">
        <w:rPr>
          <w:rFonts w:ascii="Times New Roman" w:eastAsia="宋体" w:hAnsi="Times New Roman" w:hint="eastAsia"/>
          <w:color w:val="auto"/>
          <w:kern w:val="2"/>
          <w:sz w:val="24"/>
          <w:szCs w:val="24"/>
        </w:rPr>
        <w:t>BLEU</w:t>
      </w:r>
      <w:r w:rsidRPr="007D0BE2">
        <w:rPr>
          <w:rFonts w:ascii="Times New Roman" w:eastAsia="宋体" w:hAnsi="Times New Roman" w:hint="eastAsia"/>
          <w:color w:val="auto"/>
          <w:kern w:val="2"/>
          <w:sz w:val="24"/>
          <w:szCs w:val="24"/>
        </w:rPr>
        <w:t>、</w:t>
      </w:r>
      <w:r w:rsidRPr="007D0BE2">
        <w:rPr>
          <w:rFonts w:ascii="Times New Roman" w:eastAsia="宋体" w:hAnsi="Times New Roman" w:hint="eastAsia"/>
          <w:color w:val="auto"/>
          <w:kern w:val="2"/>
          <w:sz w:val="24"/>
          <w:szCs w:val="24"/>
        </w:rPr>
        <w:t>ROUGE</w:t>
      </w:r>
      <w:r w:rsidRPr="007D0BE2">
        <w:rPr>
          <w:rFonts w:ascii="Times New Roman" w:eastAsia="宋体" w:hAnsi="Times New Roman" w:hint="eastAsia"/>
          <w:color w:val="auto"/>
          <w:kern w:val="2"/>
          <w:sz w:val="24"/>
          <w:szCs w:val="24"/>
        </w:rPr>
        <w:t>等高阶语言模型指标显著领先，体现复杂医学术语的长句表达能力。确保生成内容专业聚焦。</w:t>
      </w:r>
    </w:p>
    <w:p w14:paraId="6363BBBB" w14:textId="77777777" w:rsidR="00776B1D" w:rsidRDefault="007D0BE2" w:rsidP="00776B1D">
      <w:pPr>
        <w:pStyle w:val="be358f00-9758-446e-aec5-cde8345aeef3"/>
        <w:spacing w:line="300" w:lineRule="auto"/>
        <w:ind w:firstLine="480"/>
        <w:jc w:val="both"/>
        <w:rPr>
          <w:rFonts w:hint="eastAsia"/>
        </w:rPr>
      </w:pPr>
      <w:r w:rsidRPr="007D0BE2">
        <w:rPr>
          <w:rFonts w:ascii="Times New Roman" w:eastAsia="宋体" w:hAnsi="Times New Roman" w:hint="eastAsia"/>
          <w:color w:val="auto"/>
          <w:kern w:val="2"/>
          <w:sz w:val="24"/>
          <w:szCs w:val="24"/>
        </w:rPr>
        <w:t>综上所述，该模型在病理学领域的适应潜力与基座价值以及病理学知识融合架构优势和病理学核心任务的优势，证明其底层能力适配病理学知识的高度抽象性与模式化特征</w:t>
      </w:r>
      <w:r w:rsidR="004F23BF">
        <w:rPr>
          <w:rFonts w:ascii="Times New Roman" w:eastAsia="宋体" w:hAnsi="Times New Roman" w:hint="eastAsia"/>
          <w:color w:val="auto"/>
          <w:kern w:val="2"/>
          <w:sz w:val="24"/>
          <w:szCs w:val="24"/>
        </w:rPr>
        <w:t>。</w:t>
      </w:r>
      <w:bookmarkStart w:id="47" w:name="_Toc13971"/>
      <w:bookmarkEnd w:id="43"/>
    </w:p>
    <w:p w14:paraId="77585017" w14:textId="1C2E419F" w:rsidR="004467E4" w:rsidRDefault="004F23BF" w:rsidP="00776B1D">
      <w:pPr>
        <w:pStyle w:val="1"/>
        <w:spacing w:after="163"/>
        <w:rPr>
          <w:rFonts w:hint="eastAsia"/>
        </w:rPr>
      </w:pPr>
      <w:r>
        <w:rPr>
          <w:rFonts w:hint="eastAsia"/>
        </w:rPr>
        <w:t>多模态模型的构建</w:t>
      </w:r>
      <w:bookmarkEnd w:id="47"/>
    </w:p>
    <w:p w14:paraId="120583FC" w14:textId="77777777" w:rsidR="004467E4" w:rsidRDefault="004F23BF">
      <w:pPr>
        <w:pStyle w:val="2"/>
        <w:numPr>
          <w:ilvl w:val="1"/>
          <w:numId w:val="5"/>
        </w:numPr>
        <w:spacing w:before="163" w:after="163"/>
        <w:rPr>
          <w:rFonts w:ascii="宋体" w:eastAsia="宋体" w:hAnsi="宋体" w:hint="eastAsia"/>
        </w:rPr>
      </w:pPr>
      <w:bookmarkStart w:id="48" w:name="_Toc172990200"/>
      <w:bookmarkStart w:id="49" w:name="_Toc14553"/>
      <w:bookmarkEnd w:id="44"/>
      <w:r>
        <w:rPr>
          <w:rFonts w:ascii="宋体" w:eastAsia="宋体" w:hAnsi="宋体" w:hint="eastAsia"/>
        </w:rPr>
        <w:t>模型技术概述</w:t>
      </w:r>
      <w:bookmarkEnd w:id="48"/>
      <w:bookmarkEnd w:id="49"/>
    </w:p>
    <w:p w14:paraId="78A51750" w14:textId="77777777" w:rsidR="004467E4" w:rsidRDefault="004F23BF">
      <w:pPr>
        <w:pStyle w:val="3"/>
        <w:numPr>
          <w:ilvl w:val="2"/>
          <w:numId w:val="6"/>
        </w:numPr>
        <w:spacing w:before="163" w:after="163"/>
        <w:rPr>
          <w:rFonts w:ascii="宋体" w:eastAsia="宋体" w:hAnsi="宋体" w:hint="eastAsia"/>
        </w:rPr>
      </w:pPr>
      <w:bookmarkStart w:id="50" w:name="_Toc6499"/>
      <w:r>
        <w:rPr>
          <w:rFonts w:ascii="宋体" w:eastAsia="宋体" w:hAnsi="宋体" w:hint="eastAsia"/>
        </w:rPr>
        <w:lastRenderedPageBreak/>
        <w:t>大语言模型</w:t>
      </w:r>
      <w:bookmarkEnd w:id="50"/>
    </w:p>
    <w:p w14:paraId="707C3DD0" w14:textId="77777777" w:rsidR="004467E4" w:rsidRDefault="004F23BF">
      <w:pPr>
        <w:pStyle w:val="be358f00-9758-446e-aec5-cde8345aeef3"/>
        <w:spacing w:line="300" w:lineRule="auto"/>
        <w:ind w:firstLine="480"/>
        <w:jc w:val="both"/>
        <w:rPr>
          <w:rFonts w:hint="eastAsia"/>
        </w:rPr>
      </w:pP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是预训练语言模型的一个特殊类别，通过扩展模型规模、预训练语料库和计算能力来获得。由于其庞大的规模和在大量文本数据上的预训练，</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展现出特殊能力在许多自然语言处理任务中无需特定任务训练即可取得显著性能。在深度学习和人工智能的快速发展中，</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已成为研究和应用的前沿领域。</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是基于变换器架构的复杂模型，它们通过自回归、自编码或编码器</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解码器等不同的架构设计，能够处理和生成自然语言文本。这些模型在训练过程中，通常涉及对包含数亿至数万亿个</w:t>
      </w:r>
      <w:r>
        <w:rPr>
          <w:rFonts w:ascii="Times New Roman" w:eastAsia="宋体" w:hAnsi="Times New Roman" w:hint="eastAsia"/>
          <w:color w:val="auto"/>
          <w:kern w:val="2"/>
          <w:sz w:val="24"/>
          <w:szCs w:val="24"/>
        </w:rPr>
        <w:t>token</w:t>
      </w:r>
      <w:r>
        <w:rPr>
          <w:rFonts w:ascii="Times New Roman" w:eastAsia="宋体" w:hAnsi="Times New Roman" w:hint="eastAsia"/>
          <w:color w:val="auto"/>
          <w:kern w:val="2"/>
          <w:sz w:val="24"/>
          <w:szCs w:val="24"/>
        </w:rPr>
        <w:t>的大规模语料库的学习，从而积累起庞大的语言知识和模式识别能力。值得注意的是，</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的参数规模通常至少达到十亿级别，这使得它们能够捕捉到语言中的细微差别，并在各种语言任务中展现出卓越的性能</w:t>
      </w:r>
      <w:r>
        <w:rPr>
          <w:rFonts w:ascii="Times New Roman" w:eastAsia="宋体" w:hAnsi="Times New Roman" w:hint="eastAsia"/>
          <w:color w:val="000000" w:themeColor="text1"/>
          <w:kern w:val="2"/>
          <w:sz w:val="24"/>
          <w:szCs w:val="24"/>
          <w:vertAlign w:val="superscript"/>
        </w:rPr>
        <w:t>[20]</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的发展现状体现了其在模型规模、预训练方法和应用场景上的全面进步，为</w:t>
      </w:r>
      <w:r>
        <w:rPr>
          <w:rFonts w:ascii="Times New Roman" w:eastAsia="宋体" w:hAnsi="Times New Roman" w:hint="eastAsia"/>
          <w:color w:val="auto"/>
          <w:kern w:val="2"/>
          <w:sz w:val="24"/>
          <w:szCs w:val="24"/>
        </w:rPr>
        <w:t>NLP</w:t>
      </w:r>
      <w:r>
        <w:rPr>
          <w:rFonts w:ascii="Times New Roman" w:eastAsia="宋体" w:hAnsi="Times New Roman" w:hint="eastAsia"/>
          <w:color w:val="auto"/>
          <w:kern w:val="2"/>
          <w:sz w:val="24"/>
          <w:szCs w:val="24"/>
        </w:rPr>
        <w:t>领域带来了新的突破和可能性</w:t>
      </w:r>
      <w:r>
        <w:rPr>
          <w:rFonts w:ascii="Times New Roman" w:eastAsia="宋体" w:hAnsi="Times New Roman" w:hint="eastAsia"/>
          <w:color w:val="000000" w:themeColor="text1"/>
          <w:kern w:val="2"/>
          <w:sz w:val="24"/>
          <w:szCs w:val="24"/>
          <w:vertAlign w:val="superscript"/>
        </w:rPr>
        <w:t>[21]</w:t>
      </w:r>
      <w:r>
        <w:rPr>
          <w:rFonts w:ascii="Times New Roman" w:eastAsia="宋体" w:hAnsi="Times New Roman" w:hint="eastAsia"/>
          <w:color w:val="auto"/>
          <w:kern w:val="2"/>
          <w:sz w:val="24"/>
          <w:szCs w:val="24"/>
        </w:rPr>
        <w:t>。然而，随着模型的不断扩大，计算资源的消耗和模型的公平性等问题也逐渐凸显，需要进一步研究和解决。</w:t>
      </w:r>
    </w:p>
    <w:p w14:paraId="695C482D" w14:textId="77777777" w:rsidR="004467E4" w:rsidRDefault="004F23BF">
      <w:pPr>
        <w:ind w:firstLineChars="0" w:firstLine="0"/>
      </w:pPr>
      <w:r>
        <w:rPr>
          <w:rFonts w:hint="eastAsia"/>
        </w:rPr>
        <w:t>（</w:t>
      </w:r>
      <w:r>
        <w:rPr>
          <w:rFonts w:hint="eastAsia"/>
        </w:rPr>
        <w:t>1</w:t>
      </w:r>
      <w:r>
        <w:rPr>
          <w:rFonts w:hint="eastAsia"/>
        </w:rPr>
        <w:t>）大语言模型发展脉络</w:t>
      </w:r>
    </w:p>
    <w:p w14:paraId="1449CAAE"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自然语言处理领域经历了多次重大的技术变革，从最初的基于规则的方法逐步发展到现代的深度学习和</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。这些变革不仅提高了模型的性能和应用广度，还显著提升了语言理解和生成的能力。本文将回顾</w:t>
      </w:r>
      <w:r>
        <w:rPr>
          <w:rFonts w:ascii="Times New Roman" w:eastAsia="宋体" w:hAnsi="Times New Roman" w:hint="eastAsia"/>
          <w:color w:val="auto"/>
          <w:kern w:val="2"/>
          <w:sz w:val="24"/>
          <w:szCs w:val="24"/>
        </w:rPr>
        <w:t>NLP</w:t>
      </w:r>
      <w:r>
        <w:rPr>
          <w:rFonts w:ascii="Times New Roman" w:eastAsia="宋体" w:hAnsi="Times New Roman" w:hint="eastAsia"/>
          <w:color w:val="auto"/>
          <w:kern w:val="2"/>
          <w:sz w:val="24"/>
          <w:szCs w:val="24"/>
        </w:rPr>
        <w:t>发展中的几个关键阶段，如图</w:t>
      </w:r>
      <w:r>
        <w:rPr>
          <w:rFonts w:ascii="Times New Roman" w:eastAsia="宋体" w:hAnsi="Times New Roman" w:hint="eastAsia"/>
          <w:color w:val="auto"/>
          <w:kern w:val="2"/>
          <w:sz w:val="24"/>
          <w:szCs w:val="24"/>
        </w:rPr>
        <w:t>5.1</w:t>
      </w:r>
      <w:r>
        <w:rPr>
          <w:rFonts w:ascii="Times New Roman" w:eastAsia="宋体" w:hAnsi="Times New Roman" w:hint="eastAsia"/>
          <w:color w:val="auto"/>
          <w:kern w:val="2"/>
          <w:sz w:val="24"/>
          <w:szCs w:val="24"/>
        </w:rPr>
        <w:t>所示，展示从基于规则的模型到</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的发展历程。首先是早期阶段。</w:t>
      </w:r>
    </w:p>
    <w:p w14:paraId="6DF13100"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基于规则的模型：最初的</w:t>
      </w:r>
      <w:r>
        <w:rPr>
          <w:rFonts w:ascii="Times New Roman" w:eastAsia="宋体" w:hAnsi="Times New Roman" w:hint="eastAsia"/>
          <w:color w:val="auto"/>
          <w:kern w:val="2"/>
          <w:sz w:val="24"/>
          <w:szCs w:val="24"/>
        </w:rPr>
        <w:t>NLP</w:t>
      </w:r>
      <w:r>
        <w:rPr>
          <w:rFonts w:ascii="Times New Roman" w:eastAsia="宋体" w:hAnsi="Times New Roman" w:hint="eastAsia"/>
          <w:color w:val="auto"/>
          <w:kern w:val="2"/>
          <w:sz w:val="24"/>
          <w:szCs w:val="24"/>
        </w:rPr>
        <w:t>系统主要依赖领域专家制定的规则构建。这些基于规则的模型虽然能够解决特定问题，但由于手动规则制定的劳动密集性和高成本逐渐被机器学习模型所取代。</w:t>
      </w:r>
    </w:p>
    <w:p w14:paraId="58F1CB41"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统计语言模型阶段：这一阶段的语言模型基于马尔可夫假设，通过学习示例序列中单词出现的概率来预测单词。</w:t>
      </w:r>
      <w:r>
        <w:rPr>
          <w:rFonts w:ascii="Times New Roman" w:eastAsia="宋体" w:hAnsi="Times New Roman" w:hint="eastAsia"/>
          <w:color w:val="auto"/>
          <w:kern w:val="2"/>
          <w:sz w:val="24"/>
          <w:szCs w:val="24"/>
        </w:rPr>
        <w:t>SLMs</w:t>
      </w:r>
      <w:r>
        <w:rPr>
          <w:rFonts w:ascii="Times New Roman" w:eastAsia="宋体" w:hAnsi="Times New Roman" w:hint="eastAsia"/>
          <w:color w:val="auto"/>
          <w:kern w:val="2"/>
          <w:sz w:val="24"/>
          <w:szCs w:val="24"/>
        </w:rPr>
        <w:t>通常使用</w:t>
      </w:r>
      <w:r>
        <w:rPr>
          <w:rFonts w:ascii="Times New Roman" w:eastAsia="宋体" w:hAnsi="Times New Roman" w:hint="eastAsia"/>
          <w:color w:val="auto"/>
          <w:kern w:val="2"/>
          <w:sz w:val="24"/>
          <w:szCs w:val="24"/>
        </w:rPr>
        <w:t>N-gram</w:t>
      </w:r>
      <w:r>
        <w:rPr>
          <w:rFonts w:ascii="Times New Roman" w:eastAsia="宋体" w:hAnsi="Times New Roman" w:hint="eastAsia"/>
          <w:color w:val="auto"/>
          <w:kern w:val="2"/>
          <w:sz w:val="24"/>
          <w:szCs w:val="24"/>
        </w:rPr>
        <w:t>模型，但受限于高维和对计算能力的巨大需求。虽然增加上下文窗口可以提高预测准确性，但</w:t>
      </w:r>
      <w:r>
        <w:rPr>
          <w:rFonts w:ascii="Times New Roman" w:eastAsia="宋体" w:hAnsi="Times New Roman" w:hint="eastAsia"/>
          <w:color w:val="auto"/>
          <w:kern w:val="2"/>
          <w:sz w:val="24"/>
          <w:szCs w:val="24"/>
        </w:rPr>
        <w:t>SML</w:t>
      </w:r>
      <w:r>
        <w:rPr>
          <w:rFonts w:ascii="Times New Roman" w:eastAsia="宋体" w:hAnsi="Times New Roman" w:hint="eastAsia"/>
          <w:color w:val="auto"/>
          <w:kern w:val="2"/>
          <w:sz w:val="24"/>
          <w:szCs w:val="24"/>
        </w:rPr>
        <w:t>仍然受到高维度的限制和高计算需求的影响</w:t>
      </w:r>
      <w:r>
        <w:rPr>
          <w:rFonts w:ascii="Times New Roman" w:eastAsia="宋体" w:hAnsi="Times New Roman" w:hint="eastAsia"/>
          <w:color w:val="000000" w:themeColor="text1"/>
          <w:kern w:val="2"/>
          <w:sz w:val="24"/>
          <w:szCs w:val="24"/>
          <w:vertAlign w:val="superscript"/>
        </w:rPr>
        <w:t>[22]</w:t>
      </w:r>
      <w:r>
        <w:rPr>
          <w:rFonts w:ascii="Times New Roman" w:eastAsia="宋体" w:hAnsi="Times New Roman" w:hint="eastAsia"/>
          <w:color w:val="auto"/>
          <w:kern w:val="2"/>
          <w:sz w:val="24"/>
          <w:szCs w:val="24"/>
        </w:rPr>
        <w:t>。</w:t>
      </w:r>
    </w:p>
    <w:p w14:paraId="4F0F5900" w14:textId="77777777" w:rsidR="004467E4" w:rsidRDefault="004F23BF">
      <w:pPr>
        <w:pStyle w:val="be358f00-9758-446e-aec5-cde8345aeef3"/>
        <w:spacing w:line="300" w:lineRule="auto"/>
        <w:ind w:firstLine="480"/>
        <w:jc w:val="both"/>
        <w:rPr>
          <w:rFonts w:ascii="Times New Roman" w:eastAsia="宋体" w:hAnsi="Times New Roman"/>
          <w:color w:val="FF0000"/>
          <w:kern w:val="2"/>
          <w:sz w:val="24"/>
          <w:szCs w:val="24"/>
        </w:rPr>
      </w:pPr>
      <w:r>
        <w:rPr>
          <w:rFonts w:ascii="Times New Roman" w:eastAsia="宋体" w:hAnsi="Times New Roman" w:hint="eastAsia"/>
          <w:color w:val="auto"/>
          <w:kern w:val="2"/>
          <w:sz w:val="24"/>
          <w:szCs w:val="24"/>
        </w:rPr>
        <w:t>机器学习时代：机器学习模型通过从训练数据中自动学习规则，避免了手动规则制定。然而，这些模型仍需要领域专家进行特征工程方面的人工干预</w:t>
      </w:r>
      <w:r>
        <w:rPr>
          <w:rFonts w:ascii="Times New Roman" w:eastAsia="宋体" w:hAnsi="Times New Roman" w:hint="eastAsia"/>
          <w:color w:val="auto"/>
          <w:kern w:val="2"/>
          <w:sz w:val="24"/>
          <w:szCs w:val="24"/>
        </w:rPr>
        <w:t>[43]</w:t>
      </w:r>
      <w:r>
        <w:rPr>
          <w:rFonts w:ascii="Times New Roman" w:eastAsia="宋体" w:hAnsi="Times New Roman" w:hint="eastAsia"/>
          <w:color w:val="auto"/>
          <w:kern w:val="2"/>
          <w:sz w:val="24"/>
          <w:szCs w:val="24"/>
        </w:rPr>
        <w:t>。支持向量机和隐马尔可夫模型等技术在这一时期得到了广泛应用，显著提升了</w:t>
      </w:r>
      <w:r>
        <w:rPr>
          <w:rFonts w:ascii="Times New Roman" w:eastAsia="宋体" w:hAnsi="Times New Roman" w:hint="eastAsia"/>
          <w:color w:val="auto"/>
          <w:kern w:val="2"/>
          <w:sz w:val="24"/>
          <w:szCs w:val="24"/>
        </w:rPr>
        <w:t>NLP</w:t>
      </w:r>
      <w:r>
        <w:rPr>
          <w:rFonts w:ascii="Times New Roman" w:eastAsia="宋体" w:hAnsi="Times New Roman" w:hint="eastAsia"/>
          <w:color w:val="auto"/>
          <w:kern w:val="2"/>
          <w:sz w:val="24"/>
          <w:szCs w:val="24"/>
        </w:rPr>
        <w:t>系统的性能</w:t>
      </w:r>
      <w:r>
        <w:rPr>
          <w:rFonts w:ascii="Times New Roman" w:eastAsia="宋体" w:hAnsi="Times New Roman" w:hint="eastAsia"/>
          <w:color w:val="000000" w:themeColor="text1"/>
          <w:kern w:val="2"/>
          <w:sz w:val="24"/>
          <w:szCs w:val="24"/>
          <w:vertAlign w:val="superscript"/>
        </w:rPr>
        <w:t>[23]</w:t>
      </w:r>
      <w:r>
        <w:rPr>
          <w:rFonts w:ascii="Times New Roman" w:eastAsia="宋体" w:hAnsi="Times New Roman" w:hint="eastAsia"/>
          <w:color w:val="auto"/>
          <w:kern w:val="2"/>
          <w:sz w:val="24"/>
          <w:szCs w:val="24"/>
        </w:rPr>
        <w:t>。</w:t>
      </w:r>
    </w:p>
    <w:p w14:paraId="1AD62D6B"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神经语言模型阶段：这一阶段引入了神经网络，例如循环神经网络，作为概率分类器。</w:t>
      </w:r>
      <w:r>
        <w:rPr>
          <w:rFonts w:ascii="Times New Roman" w:eastAsia="宋体" w:hAnsi="Times New Roman" w:hint="eastAsia"/>
          <w:color w:val="auto"/>
          <w:kern w:val="2"/>
          <w:sz w:val="24"/>
          <w:szCs w:val="24"/>
        </w:rPr>
        <w:t>NLM</w:t>
      </w:r>
      <w:r>
        <w:rPr>
          <w:rFonts w:ascii="Times New Roman" w:eastAsia="宋体" w:hAnsi="Times New Roman" w:hint="eastAsia"/>
          <w:color w:val="auto"/>
          <w:kern w:val="2"/>
          <w:sz w:val="24"/>
          <w:szCs w:val="24"/>
        </w:rPr>
        <w:t>的一个关键优势是它们能够学习单词的分布式表示（即词嵌入），这有助于将语义相似的单词映射到嵌入空间的相近位置，从而提高模型对未见序</w:t>
      </w:r>
      <w:r>
        <w:rPr>
          <w:rFonts w:ascii="Times New Roman" w:eastAsia="宋体" w:hAnsi="Times New Roman" w:hint="eastAsia"/>
          <w:color w:val="auto"/>
          <w:kern w:val="2"/>
          <w:sz w:val="24"/>
          <w:szCs w:val="24"/>
        </w:rPr>
        <w:lastRenderedPageBreak/>
        <w:t>列的泛化能力</w:t>
      </w:r>
      <w:r>
        <w:rPr>
          <w:rFonts w:ascii="Times New Roman" w:eastAsia="宋体" w:hAnsi="Times New Roman" w:hint="eastAsia"/>
          <w:color w:val="000000" w:themeColor="text1"/>
          <w:kern w:val="2"/>
          <w:sz w:val="24"/>
          <w:szCs w:val="24"/>
          <w:vertAlign w:val="superscript"/>
        </w:rPr>
        <w:t>[24]</w:t>
      </w:r>
      <w:r>
        <w:rPr>
          <w:rFonts w:ascii="Times New Roman" w:eastAsia="宋体" w:hAnsi="Times New Roman" w:hint="eastAsia"/>
          <w:color w:val="auto"/>
          <w:kern w:val="2"/>
          <w:sz w:val="24"/>
          <w:szCs w:val="24"/>
        </w:rPr>
        <w:t>。</w:t>
      </w:r>
    </w:p>
    <w:p w14:paraId="2599223D"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深度学习阶段：深度学习技术推动了</w:t>
      </w:r>
      <w:r>
        <w:rPr>
          <w:rFonts w:ascii="Times New Roman" w:eastAsia="宋体" w:hAnsi="Times New Roman" w:hint="eastAsia"/>
          <w:color w:val="auto"/>
          <w:kern w:val="2"/>
          <w:sz w:val="24"/>
          <w:szCs w:val="24"/>
        </w:rPr>
        <w:t>NLP</w:t>
      </w:r>
      <w:r>
        <w:rPr>
          <w:rFonts w:ascii="Times New Roman" w:eastAsia="宋体" w:hAnsi="Times New Roman" w:hint="eastAsia"/>
          <w:color w:val="auto"/>
          <w:kern w:val="2"/>
          <w:sz w:val="24"/>
          <w:szCs w:val="24"/>
        </w:rPr>
        <w:t>的飞跃，起初通过密集文本向量表示模型及计算硬件加速，</w:t>
      </w:r>
      <w:r>
        <w:rPr>
          <w:rFonts w:ascii="Times New Roman" w:eastAsia="宋体" w:hAnsi="Times New Roman" w:hint="eastAsia"/>
          <w:color w:val="auto"/>
          <w:kern w:val="2"/>
          <w:sz w:val="24"/>
          <w:szCs w:val="24"/>
        </w:rPr>
        <w:t>NLP</w:t>
      </w:r>
      <w:r>
        <w:rPr>
          <w:rFonts w:ascii="Times New Roman" w:eastAsia="宋体" w:hAnsi="Times New Roman" w:hint="eastAsia"/>
          <w:color w:val="auto"/>
          <w:kern w:val="2"/>
          <w:sz w:val="24"/>
          <w:szCs w:val="24"/>
        </w:rPr>
        <w:t>引入了卷积神经网络、循环神经网络、长短期记忆网络等深度网络。</w:t>
      </w:r>
    </w:p>
    <w:p w14:paraId="7EC332C2"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上下文感知表示学习阶段：上下文感知的</w:t>
      </w:r>
      <w:r>
        <w:rPr>
          <w:rFonts w:ascii="Times New Roman" w:eastAsia="宋体" w:hAnsi="Times New Roman" w:hint="eastAsia"/>
          <w:color w:val="auto"/>
          <w:kern w:val="2"/>
          <w:sz w:val="24"/>
          <w:szCs w:val="24"/>
        </w:rPr>
        <w:t>ELMo</w:t>
      </w:r>
      <w:r>
        <w:rPr>
          <w:rFonts w:ascii="Times New Roman" w:eastAsia="宋体" w:hAnsi="Times New Roman" w:hint="eastAsia"/>
          <w:color w:val="auto"/>
          <w:kern w:val="2"/>
          <w:sz w:val="24"/>
          <w:szCs w:val="24"/>
        </w:rPr>
        <w:t>等模型利用双向</w:t>
      </w:r>
      <w:r>
        <w:rPr>
          <w:rFonts w:ascii="Times New Roman" w:eastAsia="宋体" w:hAnsi="Times New Roman" w:hint="eastAsia"/>
          <w:color w:val="auto"/>
          <w:kern w:val="2"/>
          <w:sz w:val="24"/>
          <w:szCs w:val="24"/>
        </w:rPr>
        <w:t>LSTM</w:t>
      </w:r>
      <w:r>
        <w:rPr>
          <w:rFonts w:ascii="Times New Roman" w:eastAsia="宋体" w:hAnsi="Times New Roman" w:hint="eastAsia"/>
          <w:color w:val="auto"/>
          <w:kern w:val="2"/>
          <w:sz w:val="24"/>
          <w:szCs w:val="24"/>
        </w:rPr>
        <w:t>在大规模语料上预训练，显著提升了任务性能</w:t>
      </w:r>
      <w:r>
        <w:rPr>
          <w:rFonts w:ascii="Times New Roman" w:eastAsia="宋体" w:hAnsi="Times New Roman" w:hint="eastAsia"/>
          <w:color w:val="000000" w:themeColor="text1"/>
          <w:kern w:val="2"/>
          <w:sz w:val="24"/>
          <w:szCs w:val="24"/>
          <w:vertAlign w:val="superscript"/>
        </w:rPr>
        <w:t>[25]</w:t>
      </w:r>
      <w:r>
        <w:rPr>
          <w:rFonts w:ascii="Times New Roman" w:eastAsia="宋体" w:hAnsi="Times New Roman" w:hint="eastAsia"/>
          <w:color w:val="auto"/>
          <w:kern w:val="2"/>
          <w:sz w:val="24"/>
          <w:szCs w:val="24"/>
        </w:rPr>
        <w:t>。</w:t>
      </w:r>
    </w:p>
    <w:p w14:paraId="217F29F3"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预训练模型阶段：</w:t>
      </w:r>
      <w:r>
        <w:rPr>
          <w:rFonts w:ascii="Times New Roman" w:eastAsia="宋体" w:hAnsi="Times New Roman" w:hint="eastAsia"/>
          <w:color w:val="auto"/>
          <w:kern w:val="2"/>
          <w:sz w:val="24"/>
          <w:szCs w:val="24"/>
        </w:rPr>
        <w:t>BERT</w:t>
      </w:r>
      <w:r>
        <w:rPr>
          <w:rFonts w:ascii="Times New Roman" w:eastAsia="宋体" w:hAnsi="Times New Roman" w:hint="eastAsia"/>
          <w:color w:val="auto"/>
          <w:kern w:val="2"/>
          <w:sz w:val="24"/>
          <w:szCs w:val="24"/>
        </w:rPr>
        <w:t>和</w:t>
      </w:r>
      <w:r>
        <w:rPr>
          <w:rFonts w:ascii="Times New Roman" w:eastAsia="宋体" w:hAnsi="Times New Roman" w:hint="eastAsia"/>
          <w:color w:val="auto"/>
          <w:kern w:val="2"/>
          <w:sz w:val="24"/>
          <w:szCs w:val="24"/>
        </w:rPr>
        <w:t>GPT-1</w:t>
      </w:r>
      <w:r>
        <w:rPr>
          <w:rFonts w:ascii="Times New Roman" w:eastAsia="宋体" w:hAnsi="Times New Roman" w:hint="eastAsia"/>
          <w:color w:val="auto"/>
          <w:kern w:val="2"/>
          <w:sz w:val="24"/>
          <w:szCs w:val="24"/>
        </w:rPr>
        <w:t>等基于</w:t>
      </w:r>
      <w:r>
        <w:rPr>
          <w:rFonts w:ascii="Times New Roman" w:eastAsia="宋体" w:hAnsi="Times New Roman" w:hint="eastAsia"/>
          <w:color w:val="auto"/>
          <w:kern w:val="2"/>
          <w:sz w:val="24"/>
          <w:szCs w:val="24"/>
        </w:rPr>
        <w:t>Transformer</w:t>
      </w:r>
      <w:r>
        <w:rPr>
          <w:rFonts w:ascii="Times New Roman" w:eastAsia="宋体" w:hAnsi="Times New Roman" w:hint="eastAsia"/>
          <w:color w:val="auto"/>
          <w:kern w:val="2"/>
          <w:sz w:val="24"/>
          <w:szCs w:val="24"/>
        </w:rPr>
        <w:t>的预训练语言模型通过自监督学习在大规模文本上捕捉广泛语言知识，并通过微调适应各类任务，极大提升了模型的通用性和性能。</w:t>
      </w:r>
    </w:p>
    <w:p w14:paraId="2679114B"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大语言模型阶段：</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如</w:t>
      </w:r>
      <w:r>
        <w:rPr>
          <w:rFonts w:ascii="Times New Roman" w:eastAsia="宋体" w:hAnsi="Times New Roman" w:hint="eastAsia"/>
          <w:color w:val="auto"/>
          <w:kern w:val="2"/>
          <w:sz w:val="24"/>
          <w:szCs w:val="24"/>
        </w:rPr>
        <w:t>GPT-3</w:t>
      </w:r>
      <w:r>
        <w:rPr>
          <w:rFonts w:ascii="Times New Roman" w:eastAsia="宋体" w:hAnsi="Times New Roman" w:hint="eastAsia"/>
          <w:color w:val="auto"/>
          <w:kern w:val="2"/>
          <w:sz w:val="24"/>
          <w:szCs w:val="24"/>
        </w:rPr>
        <w:t>及其后继者，通过扩大数据和模型规模，展示了解决复杂任务的强大能力</w:t>
      </w:r>
      <w:r>
        <w:rPr>
          <w:rFonts w:ascii="Times New Roman" w:eastAsia="宋体" w:hAnsi="Times New Roman" w:hint="eastAsia"/>
          <w:color w:val="000000" w:themeColor="text1"/>
          <w:kern w:val="2"/>
          <w:sz w:val="24"/>
          <w:szCs w:val="24"/>
          <w:vertAlign w:val="superscript"/>
        </w:rPr>
        <w:t>[26]</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GPT-3</w:t>
      </w:r>
      <w:r>
        <w:rPr>
          <w:rFonts w:ascii="Times New Roman" w:eastAsia="宋体" w:hAnsi="Times New Roman" w:hint="eastAsia"/>
          <w:color w:val="auto"/>
          <w:kern w:val="2"/>
          <w:sz w:val="24"/>
          <w:szCs w:val="24"/>
        </w:rPr>
        <w:t>的成功启发了其他</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的发展，推动了</w:t>
      </w:r>
      <w:r>
        <w:rPr>
          <w:rFonts w:ascii="Times New Roman" w:eastAsia="宋体" w:hAnsi="Times New Roman" w:hint="eastAsia"/>
          <w:color w:val="auto"/>
          <w:kern w:val="2"/>
          <w:sz w:val="24"/>
          <w:szCs w:val="24"/>
        </w:rPr>
        <w:t>NLP</w:t>
      </w:r>
      <w:r>
        <w:rPr>
          <w:rFonts w:ascii="Times New Roman" w:eastAsia="宋体" w:hAnsi="Times New Roman" w:hint="eastAsia"/>
          <w:color w:val="auto"/>
          <w:kern w:val="2"/>
          <w:sz w:val="24"/>
          <w:szCs w:val="24"/>
        </w:rPr>
        <w:t>领域的又一次革新，尤其是</w:t>
      </w:r>
      <w:r>
        <w:rPr>
          <w:rFonts w:ascii="Times New Roman" w:eastAsia="宋体" w:hAnsi="Times New Roman" w:hint="eastAsia"/>
          <w:color w:val="auto"/>
          <w:kern w:val="2"/>
          <w:sz w:val="24"/>
          <w:szCs w:val="24"/>
        </w:rPr>
        <w:t>ChatGPT</w:t>
      </w:r>
      <w:r>
        <w:rPr>
          <w:rFonts w:ascii="Times New Roman" w:eastAsia="宋体" w:hAnsi="Times New Roman" w:hint="eastAsia"/>
          <w:color w:val="auto"/>
          <w:kern w:val="2"/>
          <w:sz w:val="24"/>
          <w:szCs w:val="24"/>
        </w:rPr>
        <w:t>和</w:t>
      </w:r>
      <w:r>
        <w:rPr>
          <w:rFonts w:ascii="Times New Roman" w:eastAsia="宋体" w:hAnsi="Times New Roman" w:hint="eastAsia"/>
          <w:color w:val="auto"/>
          <w:kern w:val="2"/>
          <w:sz w:val="24"/>
          <w:szCs w:val="24"/>
        </w:rPr>
        <w:t>GPT-4</w:t>
      </w:r>
      <w:r>
        <w:rPr>
          <w:rFonts w:ascii="Times New Roman" w:eastAsia="宋体" w:hAnsi="Times New Roman" w:hint="eastAsia"/>
          <w:color w:val="auto"/>
          <w:kern w:val="2"/>
          <w:sz w:val="24"/>
          <w:szCs w:val="24"/>
        </w:rPr>
        <w:t>的推出，更是引发了广泛关注和应用</w:t>
      </w:r>
      <w:r>
        <w:rPr>
          <w:rFonts w:ascii="Times New Roman" w:eastAsia="宋体" w:hAnsi="Times New Roman" w:hint="eastAsia"/>
          <w:color w:val="000000" w:themeColor="text1"/>
          <w:kern w:val="2"/>
          <w:sz w:val="24"/>
          <w:szCs w:val="24"/>
          <w:vertAlign w:val="superscript"/>
        </w:rPr>
        <w:t>[27]</w:t>
      </w:r>
      <w:r>
        <w:rPr>
          <w:rFonts w:ascii="Times New Roman" w:eastAsia="宋体" w:hAnsi="Times New Roman" w:hint="eastAsia"/>
          <w:color w:val="auto"/>
          <w:kern w:val="2"/>
          <w:sz w:val="24"/>
          <w:szCs w:val="24"/>
        </w:rPr>
        <w:t>。</w:t>
      </w:r>
    </w:p>
    <w:p w14:paraId="0D991EB3" w14:textId="77777777" w:rsidR="004467E4" w:rsidRDefault="004F23BF">
      <w:pPr>
        <w:ind w:firstLineChars="0" w:firstLine="0"/>
        <w:jc w:val="center"/>
      </w:pPr>
      <w:r>
        <w:rPr>
          <w:noProof/>
        </w:rPr>
        <w:drawing>
          <wp:inline distT="0" distB="0" distL="0" distR="0" wp14:anchorId="6C4F71F3" wp14:editId="3C3D22F0">
            <wp:extent cx="4425315" cy="3837305"/>
            <wp:effectExtent l="0" t="0" r="13335" b="10795"/>
            <wp:docPr id="723831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31818"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452516" cy="3860705"/>
                    </a:xfrm>
                    <a:prstGeom prst="rect">
                      <a:avLst/>
                    </a:prstGeom>
                    <a:noFill/>
                    <a:ln>
                      <a:noFill/>
                    </a:ln>
                  </pic:spPr>
                </pic:pic>
              </a:graphicData>
            </a:graphic>
          </wp:inline>
        </w:drawing>
      </w:r>
    </w:p>
    <w:p w14:paraId="463B7233" w14:textId="77777777" w:rsidR="004467E4" w:rsidRDefault="004F23BF">
      <w:pPr>
        <w:pStyle w:val="a"/>
        <w:numPr>
          <w:ilvl w:val="3"/>
          <w:numId w:val="8"/>
        </w:numPr>
      </w:pPr>
      <w:r>
        <w:rPr>
          <w:rFonts w:hint="eastAsia"/>
        </w:rPr>
        <w:t>大语言模型框架的时间线</w:t>
      </w:r>
    </w:p>
    <w:p w14:paraId="7198D8B4" w14:textId="77777777" w:rsidR="004467E4" w:rsidRDefault="004F23BF">
      <w:pPr>
        <w:pStyle w:val="3"/>
        <w:numPr>
          <w:ilvl w:val="2"/>
          <w:numId w:val="6"/>
        </w:numPr>
        <w:spacing w:before="163" w:after="163"/>
        <w:rPr>
          <w:rFonts w:ascii="宋体" w:eastAsia="宋体" w:hAnsi="宋体" w:hint="eastAsia"/>
        </w:rPr>
      </w:pPr>
      <w:bookmarkStart w:id="51" w:name="_Toc16736"/>
      <w:r>
        <w:rPr>
          <w:rFonts w:ascii="宋体" w:eastAsia="宋体" w:hAnsi="宋体" w:hint="eastAsia"/>
        </w:rPr>
        <w:t>视觉语言模型</w:t>
      </w:r>
      <w:bookmarkEnd w:id="51"/>
    </w:p>
    <w:p w14:paraId="0FBE6ADA"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大语言模型的应用越来越广泛。然而</w:t>
      </w:r>
      <w:r>
        <w:rPr>
          <w:rFonts w:ascii="Times New Roman" w:eastAsia="宋体" w:hAnsi="Times New Roman" w:hint="eastAsia"/>
          <w:color w:val="auto"/>
          <w:kern w:val="2"/>
          <w:sz w:val="24"/>
          <w:szCs w:val="24"/>
        </w:rPr>
        <w:t>LLMs</w:t>
      </w:r>
      <w:r>
        <w:rPr>
          <w:rFonts w:ascii="Times New Roman" w:eastAsia="宋体" w:hAnsi="Times New Roman" w:hint="eastAsia"/>
          <w:color w:val="auto"/>
          <w:kern w:val="2"/>
          <w:sz w:val="24"/>
          <w:szCs w:val="24"/>
        </w:rPr>
        <w:t>主要局限于文本输入，随着技术的发展已扩展到视觉输入。将视觉与语言连接起来的新架构视觉语言模型（</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lastRenderedPageBreak/>
        <w:t>实现了更为广泛的应用，这些应用逐渐成为当前人工智能技术革命的关键领域。尽管已有许多项研究成功将大型语言模型扩展到视觉领域，但语言与视觉的连接问题仍未完全解决。例如，</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难以理解空间关系，并且依赖复杂情况下的额外标注数据，因此会产生巨大的成本开销。且许多视觉语言模型</w:t>
      </w:r>
      <w:r>
        <w:rPr>
          <w:rFonts w:ascii="Times New Roman" w:eastAsia="宋体" w:hAnsi="Times New Roman" w:hint="eastAsia"/>
          <w:color w:val="auto"/>
          <w:kern w:val="2"/>
          <w:sz w:val="24"/>
          <w:szCs w:val="24"/>
        </w:rPr>
        <w:t> ( VLM )</w:t>
      </w:r>
      <w:r>
        <w:rPr>
          <w:rFonts w:ascii="Times New Roman" w:eastAsia="宋体" w:hAnsi="Times New Roman" w:hint="eastAsia"/>
          <w:color w:val="auto"/>
          <w:kern w:val="2"/>
          <w:sz w:val="24"/>
          <w:szCs w:val="24"/>
        </w:rPr>
        <w:t>也缺乏对属性和顺序的理解</w:t>
      </w:r>
      <w:r>
        <w:rPr>
          <w:rFonts w:ascii="Times New Roman" w:eastAsia="宋体" w:hAnsi="Times New Roman" w:hint="eastAsia"/>
          <w:color w:val="000000" w:themeColor="text1"/>
          <w:kern w:val="2"/>
          <w:sz w:val="24"/>
          <w:szCs w:val="24"/>
          <w:vertAlign w:val="superscript"/>
        </w:rPr>
        <w:t>[28]</w:t>
      </w:r>
      <w:r>
        <w:rPr>
          <w:rFonts w:ascii="Times New Roman" w:eastAsia="宋体" w:hAnsi="Times New Roman" w:hint="eastAsia"/>
          <w:color w:val="auto"/>
          <w:kern w:val="2"/>
          <w:sz w:val="24"/>
          <w:szCs w:val="24"/>
        </w:rPr>
        <w:t>。经常容易忽略输入提示的某些部分，导致需要投入大量的成本才能获得预期的结果。同时</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还存在幻觉问题，产生与输入不相关的响应。因此，开发可靠的</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仍然是一个非常活跃的研究领域。</w:t>
      </w:r>
    </w:p>
    <w:p w14:paraId="1715F19C"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基于</w:t>
      </w:r>
      <w:r>
        <w:rPr>
          <w:rFonts w:ascii="Times New Roman" w:eastAsia="宋体" w:hAnsi="Times New Roman" w:hint="eastAsia"/>
          <w:color w:val="auto"/>
          <w:kern w:val="2"/>
          <w:sz w:val="24"/>
          <w:szCs w:val="24"/>
        </w:rPr>
        <w:t>Transformer</w:t>
      </w:r>
      <w:r>
        <w:rPr>
          <w:rFonts w:ascii="Times New Roman" w:eastAsia="宋体" w:hAnsi="Times New Roman" w:hint="eastAsia"/>
          <w:color w:val="auto"/>
          <w:kern w:val="2"/>
          <w:sz w:val="24"/>
          <w:szCs w:val="24"/>
        </w:rPr>
        <w:t>的</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早期探索：使用</w:t>
      </w:r>
      <w:r>
        <w:rPr>
          <w:rFonts w:ascii="Times New Roman" w:eastAsia="宋体" w:hAnsi="Times New Roman" w:hint="eastAsia"/>
          <w:color w:val="auto"/>
          <w:kern w:val="2"/>
          <w:sz w:val="24"/>
          <w:szCs w:val="24"/>
        </w:rPr>
        <w:t>Transformer</w:t>
      </w:r>
      <w:r>
        <w:rPr>
          <w:rFonts w:ascii="Times New Roman" w:eastAsia="宋体" w:hAnsi="Times New Roman" w:hint="eastAsia"/>
          <w:color w:val="auto"/>
          <w:kern w:val="2"/>
          <w:sz w:val="24"/>
          <w:szCs w:val="24"/>
        </w:rPr>
        <w:t>架构利用其在上下文建模能力构建结合视觉模态的</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且逐渐扩展到了</w:t>
      </w:r>
      <w:r>
        <w:rPr>
          <w:rFonts w:ascii="Times New Roman" w:eastAsia="宋体" w:hAnsi="Times New Roman" w:hint="eastAsia"/>
          <w:color w:val="auto"/>
          <w:kern w:val="2"/>
          <w:sz w:val="24"/>
          <w:szCs w:val="24"/>
        </w:rPr>
        <w:t>BERT</w:t>
      </w:r>
      <w:r>
        <w:rPr>
          <w:rFonts w:ascii="Times New Roman" w:eastAsia="宋体" w:hAnsi="Times New Roman" w:hint="eastAsia"/>
          <w:color w:val="auto"/>
          <w:kern w:val="2"/>
          <w:sz w:val="24"/>
          <w:szCs w:val="24"/>
        </w:rPr>
        <w:t>来处理视觉数据。它们将文本与图像标记相结合。这些模型针对两个目标进行训练：经典的掩蔽建模任务，旨在预测给定输入中的缺失部分；序列图像预测任务，旨在预测标题是否实际描述了图像内容</w:t>
      </w:r>
      <w:r>
        <w:rPr>
          <w:rFonts w:ascii="Times New Roman" w:eastAsia="宋体" w:hAnsi="Times New Roman" w:hint="eastAsia"/>
          <w:color w:val="000000" w:themeColor="text1"/>
          <w:kern w:val="2"/>
          <w:sz w:val="24"/>
          <w:szCs w:val="24"/>
          <w:vertAlign w:val="superscript"/>
        </w:rPr>
        <w:t>[29]</w:t>
      </w:r>
      <w:r>
        <w:rPr>
          <w:rFonts w:ascii="Times New Roman" w:eastAsia="宋体" w:hAnsi="Times New Roman" w:hint="eastAsia"/>
          <w:color w:val="auto"/>
          <w:kern w:val="2"/>
          <w:sz w:val="24"/>
          <w:szCs w:val="24"/>
        </w:rPr>
        <w:t>。通过利用</w:t>
      </w:r>
      <w:r>
        <w:rPr>
          <w:rFonts w:ascii="Times New Roman" w:eastAsia="宋体" w:hAnsi="Times New Roman" w:hint="eastAsia"/>
          <w:color w:val="auto"/>
          <w:kern w:val="2"/>
          <w:sz w:val="24"/>
          <w:szCs w:val="24"/>
        </w:rPr>
        <w:t>Transformer</w:t>
      </w:r>
      <w:r>
        <w:rPr>
          <w:rFonts w:ascii="Times New Roman" w:eastAsia="宋体" w:hAnsi="Times New Roman" w:hint="eastAsia"/>
          <w:color w:val="auto"/>
          <w:kern w:val="2"/>
          <w:sz w:val="24"/>
          <w:szCs w:val="24"/>
        </w:rPr>
        <w:t>模型能够通过注意机制学习将单词与视觉线索关联起来，这中方法在多个视觉语言任务中取得了优异的表现。</w:t>
      </w:r>
    </w:p>
    <w:p w14:paraId="3FE29AEE" w14:textId="77777777" w:rsidR="004467E4" w:rsidRDefault="004F23BF">
      <w:pPr>
        <w:pStyle w:val="be358f00-9758-446e-aec5-cde8345aeef3"/>
        <w:spacing w:line="300" w:lineRule="auto"/>
        <w:ind w:firstLine="480"/>
        <w:jc w:val="both"/>
        <w:rPr>
          <w:rFonts w:ascii="Times New Roman" w:eastAsia="宋体" w:hAnsi="Times New Roman"/>
          <w:color w:val="FF0000"/>
          <w:kern w:val="2"/>
          <w:sz w:val="24"/>
          <w:szCs w:val="24"/>
        </w:rPr>
      </w:pPr>
      <w:r>
        <w:rPr>
          <w:rFonts w:ascii="Times New Roman" w:eastAsia="宋体" w:hAnsi="Times New Roman" w:hint="eastAsia"/>
          <w:color w:val="auto"/>
          <w:kern w:val="2"/>
          <w:sz w:val="24"/>
          <w:szCs w:val="24"/>
        </w:rPr>
        <w:t>掩码提升</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泛化性：掩码是深度学习研究中常用的技术。它可以被视为一种特定形式的去噪自编码器</w:t>
      </w:r>
      <w:r>
        <w:rPr>
          <w:rFonts w:ascii="Times New Roman" w:eastAsia="宋体" w:hAnsi="Times New Roman" w:hint="eastAsia"/>
          <w:color w:val="FF0000"/>
          <w:kern w:val="2"/>
          <w:sz w:val="24"/>
          <w:szCs w:val="24"/>
        </w:rPr>
        <w:t> </w:t>
      </w:r>
      <w:r>
        <w:rPr>
          <w:rFonts w:ascii="Times New Roman" w:eastAsia="宋体" w:hAnsi="Times New Roman" w:hint="eastAsia"/>
          <w:color w:val="000000" w:themeColor="text1"/>
          <w:kern w:val="2"/>
          <w:sz w:val="24"/>
          <w:szCs w:val="24"/>
          <w:vertAlign w:val="superscript"/>
        </w:rPr>
        <w:t>[30]</w:t>
      </w:r>
      <w:r>
        <w:rPr>
          <w:rFonts w:ascii="Times New Roman" w:eastAsia="宋体" w:hAnsi="Times New Roman" w:hint="eastAsia"/>
          <w:color w:val="auto"/>
          <w:kern w:val="2"/>
          <w:sz w:val="24"/>
          <w:szCs w:val="24"/>
        </w:rPr>
        <w:t>，其中噪声具有空间结构。它也与修复策略相关，</w:t>
      </w:r>
      <w:r>
        <w:rPr>
          <w:rFonts w:ascii="Times New Roman" w:eastAsia="宋体" w:hAnsi="Times New Roman" w:hint="eastAsia"/>
          <w:color w:val="auto"/>
          <w:kern w:val="2"/>
          <w:sz w:val="24"/>
          <w:szCs w:val="24"/>
        </w:rPr>
        <w:t> </w:t>
      </w:r>
      <w:r>
        <w:rPr>
          <w:rFonts w:ascii="Times New Roman" w:eastAsia="宋体" w:hAnsi="Times New Roman" w:hint="eastAsia"/>
          <w:color w:val="auto"/>
          <w:kern w:val="2"/>
          <w:sz w:val="24"/>
          <w:szCs w:val="24"/>
        </w:rPr>
        <w:t>例如，</w:t>
      </w:r>
      <w:r>
        <w:rPr>
          <w:rFonts w:ascii="Times New Roman" w:eastAsia="宋体" w:hAnsi="Times New Roman" w:hint="eastAsia"/>
          <w:color w:val="auto"/>
          <w:kern w:val="2"/>
          <w:sz w:val="24"/>
          <w:szCs w:val="24"/>
        </w:rPr>
        <w:t>BERT </w:t>
      </w:r>
      <w:r>
        <w:rPr>
          <w:rFonts w:ascii="Times New Roman" w:eastAsia="宋体" w:hAnsi="Times New Roman" w:hint="eastAsia"/>
          <w:color w:val="auto"/>
          <w:kern w:val="2"/>
          <w:sz w:val="24"/>
          <w:szCs w:val="24"/>
        </w:rPr>
        <w:t>在训练期间使用了掩蔽语言模型</w:t>
      </w:r>
      <w:r>
        <w:rPr>
          <w:rFonts w:ascii="Times New Roman" w:eastAsia="宋体" w:hAnsi="Times New Roman" w:hint="eastAsia"/>
          <w:color w:val="auto"/>
          <w:kern w:val="2"/>
          <w:sz w:val="24"/>
          <w:szCs w:val="24"/>
        </w:rPr>
        <w:t> ( MLM )</w:t>
      </w:r>
      <w:r>
        <w:rPr>
          <w:rFonts w:ascii="Times New Roman" w:eastAsia="宋体" w:hAnsi="Times New Roman" w:hint="eastAsia"/>
          <w:color w:val="auto"/>
          <w:kern w:val="2"/>
          <w:sz w:val="24"/>
          <w:szCs w:val="24"/>
        </w:rPr>
        <w:t>来预测句子中缺失的标记</w:t>
      </w:r>
      <w:r>
        <w:rPr>
          <w:rFonts w:ascii="Times New Roman" w:eastAsia="宋体" w:hAnsi="Times New Roman" w:hint="eastAsia"/>
          <w:color w:val="000000" w:themeColor="text1"/>
          <w:kern w:val="2"/>
          <w:sz w:val="24"/>
          <w:szCs w:val="24"/>
          <w:vertAlign w:val="superscript"/>
        </w:rPr>
        <w:t>[31]</w:t>
      </w:r>
      <w:r>
        <w:rPr>
          <w:rFonts w:ascii="Times New Roman" w:eastAsia="宋体" w:hAnsi="Times New Roman" w:hint="eastAsia"/>
          <w:color w:val="auto"/>
          <w:kern w:val="2"/>
          <w:sz w:val="24"/>
          <w:szCs w:val="24"/>
        </w:rPr>
        <w:t>。掩蔽特别适用于</w:t>
      </w:r>
      <w:r>
        <w:rPr>
          <w:rFonts w:ascii="Times New Roman" w:eastAsia="宋体" w:hAnsi="Times New Roman" w:hint="eastAsia"/>
          <w:color w:val="auto"/>
          <w:kern w:val="2"/>
          <w:sz w:val="24"/>
          <w:szCs w:val="24"/>
        </w:rPr>
        <w:t>Transformer</w:t>
      </w:r>
      <w:r>
        <w:rPr>
          <w:rFonts w:ascii="Times New Roman" w:eastAsia="宋体" w:hAnsi="Times New Roman" w:hint="eastAsia"/>
          <w:color w:val="auto"/>
          <w:kern w:val="2"/>
          <w:sz w:val="24"/>
          <w:szCs w:val="24"/>
        </w:rPr>
        <w:t>架构，因为输入信号的标记化使得随机删除特定的标记变得更加容易</w:t>
      </w:r>
      <w:r>
        <w:rPr>
          <w:rFonts w:ascii="Times New Roman" w:eastAsia="宋体" w:hAnsi="Times New Roman" w:hint="eastAsia"/>
          <w:color w:val="000000" w:themeColor="text1"/>
          <w:kern w:val="2"/>
          <w:sz w:val="24"/>
          <w:szCs w:val="24"/>
          <w:vertAlign w:val="superscript"/>
        </w:rPr>
        <w:t>[32]</w:t>
      </w:r>
      <w:r>
        <w:rPr>
          <w:rFonts w:ascii="Times New Roman" w:eastAsia="宋体" w:hAnsi="Times New Roman" w:hint="eastAsia"/>
          <w:color w:val="auto"/>
          <w:kern w:val="2"/>
          <w:sz w:val="24"/>
          <w:szCs w:val="24"/>
        </w:rPr>
        <w:t>。在视觉方面，也有一些研究利用蒙版图像建模来进行表征学习，例如</w:t>
      </w:r>
      <w:r>
        <w:rPr>
          <w:rFonts w:ascii="Times New Roman" w:eastAsia="宋体" w:hAnsi="Times New Roman" w:hint="eastAsia"/>
          <w:color w:val="auto"/>
          <w:kern w:val="2"/>
          <w:sz w:val="24"/>
          <w:szCs w:val="24"/>
        </w:rPr>
        <w:t>MAE</w:t>
      </w:r>
      <w:r>
        <w:rPr>
          <w:rFonts w:ascii="Times New Roman" w:eastAsia="宋体" w:hAnsi="Times New Roman" w:hint="eastAsia"/>
          <w:color w:val="000000" w:themeColor="text1"/>
          <w:kern w:val="2"/>
          <w:sz w:val="24"/>
          <w:szCs w:val="24"/>
          <w:vertAlign w:val="superscript"/>
        </w:rPr>
        <w:t>[33]</w:t>
      </w:r>
      <w:r>
        <w:rPr>
          <w:rFonts w:ascii="Times New Roman" w:eastAsia="宋体" w:hAnsi="Times New Roman" w:hint="eastAsia"/>
          <w:color w:val="auto"/>
          <w:kern w:val="2"/>
          <w:sz w:val="24"/>
          <w:szCs w:val="24"/>
        </w:rPr>
        <w:t>。</w:t>
      </w:r>
    </w:p>
    <w:p w14:paraId="735E6B35" w14:textId="77777777" w:rsidR="004467E4" w:rsidRDefault="004F23BF">
      <w:pPr>
        <w:pStyle w:val="be358f00-9758-446e-aec5-cde8345aeef3"/>
        <w:spacing w:line="300" w:lineRule="auto"/>
        <w:ind w:firstLine="480"/>
        <w:jc w:val="both"/>
        <w:rPr>
          <w:rFonts w:ascii="Times New Roman" w:eastAsia="宋体" w:hAnsi="Times New Roman"/>
          <w:color w:val="FF0000"/>
          <w:kern w:val="2"/>
          <w:sz w:val="24"/>
          <w:szCs w:val="24"/>
        </w:rPr>
      </w:pPr>
      <w:r>
        <w:rPr>
          <w:rFonts w:ascii="Times New Roman" w:eastAsia="宋体" w:hAnsi="Times New Roman" w:hint="eastAsia"/>
          <w:color w:val="auto"/>
          <w:kern w:val="2"/>
          <w:sz w:val="24"/>
          <w:szCs w:val="24"/>
        </w:rPr>
        <w:t>结合预训练模型骨架的</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VLM</w:t>
      </w:r>
      <w:r>
        <w:rPr>
          <w:rFonts w:ascii="Times New Roman" w:eastAsia="宋体" w:hAnsi="Times New Roman" w:hint="eastAsia"/>
          <w:color w:val="auto"/>
          <w:kern w:val="2"/>
          <w:sz w:val="24"/>
          <w:szCs w:val="24"/>
        </w:rPr>
        <w:t>的缺点是从头开始训练成本很高。通常需要数百到数千个</w:t>
      </w:r>
      <w:r>
        <w:rPr>
          <w:rFonts w:ascii="Times New Roman" w:eastAsia="宋体" w:hAnsi="Times New Roman" w:hint="eastAsia"/>
          <w:color w:val="auto"/>
          <w:kern w:val="2"/>
          <w:sz w:val="24"/>
          <w:szCs w:val="24"/>
        </w:rPr>
        <w:t>GPU</w:t>
      </w:r>
      <w:r>
        <w:rPr>
          <w:rFonts w:ascii="Times New Roman" w:eastAsia="宋体" w:hAnsi="Times New Roman" w:hint="eastAsia"/>
          <w:color w:val="auto"/>
          <w:kern w:val="2"/>
          <w:sz w:val="24"/>
          <w:szCs w:val="24"/>
        </w:rPr>
        <w:t>，同时必须使用数亿个图像和文本对。因此，许多研究工作不是从头开始训练模型，而是尝试利用现有的大型语言模型或现有的视觉编码器。这些工作大多结合开源社区的大型语言模型，极大地降低了训练成本。仅通过嵌合模块进行联合训练较少的样本，模型就可以学习在文本模态和图像模态之间的映射。这样的映射方式使</w:t>
      </w:r>
      <w:r>
        <w:rPr>
          <w:rFonts w:ascii="Times New Roman" w:eastAsia="宋体" w:hAnsi="Times New Roman" w:hint="eastAsia"/>
          <w:color w:val="auto"/>
          <w:kern w:val="2"/>
          <w:sz w:val="24"/>
          <w:szCs w:val="24"/>
        </w:rPr>
        <w:t>LLM</w:t>
      </w:r>
      <w:r>
        <w:rPr>
          <w:rFonts w:ascii="Times New Roman" w:eastAsia="宋体" w:hAnsi="Times New Roman" w:hint="eastAsia"/>
          <w:color w:val="auto"/>
          <w:kern w:val="2"/>
          <w:sz w:val="24"/>
          <w:szCs w:val="24"/>
        </w:rPr>
        <w:t>能够回答视觉问题，并且只需要消耗少量的计算资源</w:t>
      </w:r>
      <w:r>
        <w:rPr>
          <w:rFonts w:ascii="Times New Roman" w:eastAsia="宋体" w:hAnsi="Times New Roman" w:hint="eastAsia"/>
          <w:color w:val="000000" w:themeColor="text1"/>
          <w:kern w:val="2"/>
          <w:sz w:val="24"/>
          <w:szCs w:val="24"/>
          <w:vertAlign w:val="superscript"/>
        </w:rPr>
        <w:t>[34]</w:t>
      </w:r>
      <w:r>
        <w:rPr>
          <w:rFonts w:ascii="Times New Roman" w:eastAsia="宋体" w:hAnsi="Times New Roman" w:hint="eastAsia"/>
          <w:color w:val="auto"/>
          <w:kern w:val="2"/>
          <w:sz w:val="24"/>
          <w:szCs w:val="24"/>
        </w:rPr>
        <w:t>。</w:t>
      </w:r>
    </w:p>
    <w:p w14:paraId="0843CCCA" w14:textId="77777777" w:rsidR="004467E4" w:rsidRDefault="004F23BF">
      <w:pPr>
        <w:pStyle w:val="3"/>
        <w:numPr>
          <w:ilvl w:val="2"/>
          <w:numId w:val="6"/>
        </w:numPr>
        <w:spacing w:before="163" w:after="163"/>
        <w:rPr>
          <w:rFonts w:ascii="宋体" w:eastAsia="宋体" w:hAnsi="宋体" w:hint="eastAsia"/>
        </w:rPr>
      </w:pPr>
      <w:bookmarkStart w:id="52" w:name="_Toc11656"/>
      <w:r>
        <w:rPr>
          <w:rFonts w:eastAsia="宋体" w:cs="Times New Roman"/>
        </w:rPr>
        <w:t>LoRA</w:t>
      </w:r>
      <w:r>
        <w:rPr>
          <w:rFonts w:ascii="宋体" w:eastAsia="宋体" w:hAnsi="宋体" w:hint="eastAsia"/>
        </w:rPr>
        <w:t>微调技术</w:t>
      </w:r>
      <w:bookmarkEnd w:id="52"/>
    </w:p>
    <w:p w14:paraId="2C1410AA"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模型微调涉及在预训练的大规模模型上，通过任务特定的数据进行进一步训练，以增强其在特定任务上的表现。这种方法利用预训练模型在大规模数据集上学到的知识，并将其适应以更好地执行特定任务，如分类、回归、文本生成或翻译。</w:t>
      </w:r>
    </w:p>
    <w:p w14:paraId="18D014D7" w14:textId="77777777" w:rsidR="004467E4" w:rsidRDefault="004F23BF">
      <w:pPr>
        <w:pStyle w:val="be358f00-9758-446e-aec5-cde8345aeef3"/>
        <w:spacing w:line="300" w:lineRule="auto"/>
        <w:ind w:firstLineChars="0" w:firstLine="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w:t>
      </w:r>
      <w:r>
        <w:rPr>
          <w:rFonts w:ascii="Times New Roman" w:eastAsia="宋体" w:hAnsi="Times New Roman" w:hint="eastAsia"/>
          <w:color w:val="auto"/>
          <w:kern w:val="2"/>
          <w:sz w:val="24"/>
          <w:szCs w:val="24"/>
        </w:rPr>
        <w:t>1</w:t>
      </w:r>
      <w:r>
        <w:rPr>
          <w:rFonts w:ascii="Times New Roman" w:eastAsia="宋体" w:hAnsi="Times New Roman" w:hint="eastAsia"/>
          <w:color w:val="auto"/>
          <w:kern w:val="2"/>
          <w:sz w:val="24"/>
          <w:szCs w:val="24"/>
        </w:rPr>
        <w:t>）模型微调技术</w:t>
      </w:r>
    </w:p>
    <w:p w14:paraId="01BC2FBC"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模型微调是深度学习中一种重要的技术手段，它通过在预训练模型的基础上，</w:t>
      </w:r>
      <w:r>
        <w:rPr>
          <w:rFonts w:ascii="Times New Roman" w:eastAsia="宋体" w:hAnsi="Times New Roman" w:hint="eastAsia"/>
          <w:color w:val="auto"/>
          <w:kern w:val="2"/>
          <w:sz w:val="24"/>
          <w:szCs w:val="24"/>
        </w:rPr>
        <w:lastRenderedPageBreak/>
        <w:t>利用特定任务相关的数据集进行进一步训练，从而提升模型在特定任务上的性能表现。预训练模型通常是在大规模通用数据集上进行训练，这些预训练模型通过大规模数据学习到了普适的语言规则和语义信息，具备了丰富的语言表示能力。</w:t>
      </w:r>
    </w:p>
    <w:p w14:paraId="2B7FF88B"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然而，由于每个具体任务的数据特征和任务目标的差异性，单纯使用预训练模型可能无法达到最佳性能。这时就需要进行模型微调，通过在任务特定数据集上进一步优化模型参数，使其更好地适应目标任务的特定需求。微调的过程中，模型会保留其在预训练阶段学到的通用知识，并根据新数据进行调整，以提高在特定任务上的准确性和泛化能力。</w:t>
      </w:r>
    </w:p>
    <w:p w14:paraId="676EBDA5" w14:textId="2BB10B0B"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在实际应用中，模型微调通常包括以下关键步骤：首先，选择合适的预训练模型作为基础，这通常是基于任务类型和数据规模进行选择，本项目选择进行微调的模型是</w:t>
      </w:r>
      <w:r w:rsidR="00C34AEB">
        <w:rPr>
          <w:rFonts w:ascii="Times New Roman" w:eastAsia="宋体" w:hAnsi="Times New Roman" w:hint="eastAsia"/>
          <w:color w:val="auto"/>
          <w:kern w:val="2"/>
          <w:sz w:val="24"/>
          <w:szCs w:val="24"/>
        </w:rPr>
        <w:t>由上海人工智能实验室开源的</w:t>
      </w:r>
      <w:r w:rsidR="00CB125C">
        <w:rPr>
          <w:rFonts w:ascii="Times New Roman" w:eastAsia="宋体" w:hAnsi="Times New Roman" w:hint="eastAsia"/>
          <w:color w:val="auto"/>
          <w:kern w:val="2"/>
          <w:sz w:val="24"/>
          <w:szCs w:val="24"/>
        </w:rPr>
        <w:t>Intern-VL-3_5-8B</w:t>
      </w:r>
      <w:r>
        <w:rPr>
          <w:rFonts w:ascii="Times New Roman" w:eastAsia="宋体" w:hAnsi="Times New Roman" w:hint="eastAsia"/>
          <w:color w:val="auto"/>
          <w:kern w:val="2"/>
          <w:sz w:val="24"/>
          <w:szCs w:val="24"/>
        </w:rPr>
        <w:t>。其次，准备任务特定的数据集，这些数据集一般情况下会比预训练阶段使用的数据规模更小，但更专注于具体任务的特征和要求。然后，通过在这些数据上进行有监督的微调，调整模型参数以最大程度地提升任务性能，通常通过梯度下降等优化算法完成。微调的过程不仅限于调整模型的顶层权重，还可能涉及对整个模型的多层网络参数进行微调，尤其是在预训练模型较为复杂时。此外，为了避免过拟合和优化泛化能力，常常需要进行适当的正则化和超参数调整。最终，通过反复验证和调整，微调的模型能够在特定任务上取得更佳的性能表现，从而提高了模型的实用性和适应性</w:t>
      </w:r>
      <w:r>
        <w:rPr>
          <w:rFonts w:ascii="Times New Roman" w:eastAsia="宋体" w:hAnsi="Times New Roman" w:hint="eastAsia"/>
          <w:color w:val="000000" w:themeColor="text1"/>
          <w:kern w:val="2"/>
          <w:sz w:val="24"/>
          <w:szCs w:val="24"/>
          <w:vertAlign w:val="superscript"/>
        </w:rPr>
        <w:t>[35]</w:t>
      </w:r>
      <w:r>
        <w:rPr>
          <w:rFonts w:ascii="Times New Roman" w:eastAsia="宋体" w:hAnsi="Times New Roman" w:hint="eastAsia"/>
          <w:color w:val="auto"/>
          <w:kern w:val="2"/>
          <w:sz w:val="24"/>
          <w:szCs w:val="24"/>
        </w:rPr>
        <w:t>。</w:t>
      </w:r>
    </w:p>
    <w:p w14:paraId="1E6E48EC" w14:textId="77777777" w:rsidR="004467E4" w:rsidRDefault="004F23BF">
      <w:pPr>
        <w:ind w:firstLineChars="0" w:firstLine="0"/>
      </w:pPr>
      <w:r>
        <w:rPr>
          <w:rFonts w:hint="eastAsia"/>
        </w:rPr>
        <w:t>（</w:t>
      </w:r>
      <w:r>
        <w:rPr>
          <w:rFonts w:hint="eastAsia"/>
        </w:rPr>
        <w:t>2</w:t>
      </w:r>
      <w:r>
        <w:rPr>
          <w:rFonts w:hint="eastAsia"/>
        </w:rPr>
        <w:t>）</w:t>
      </w:r>
      <w:r>
        <w:rPr>
          <w:rFonts w:hint="eastAsia"/>
        </w:rPr>
        <w:t>LoRA</w:t>
      </w:r>
      <w:r>
        <w:rPr>
          <w:rFonts w:hint="eastAsia"/>
        </w:rPr>
        <w:t>微调技术</w:t>
      </w:r>
    </w:p>
    <w:p w14:paraId="07F04162" w14:textId="77777777" w:rsidR="004467E4" w:rsidRDefault="004F23BF">
      <w:pPr>
        <w:ind w:firstLine="480"/>
      </w:pPr>
      <w:r>
        <w:rPr>
          <w:rFonts w:hint="eastAsia"/>
        </w:rPr>
        <w:t>LoRA</w:t>
      </w:r>
      <w:r>
        <w:rPr>
          <w:rFonts w:hint="eastAsia"/>
        </w:rPr>
        <w:t>微调技术是一种先进的高效参数微调方法，专为大型预训练模型设计。它的核心优势在于通过引入低秩适应矩阵，对模型的</w:t>
      </w:r>
      <w:r>
        <w:rPr>
          <w:rFonts w:hint="eastAsia"/>
        </w:rPr>
        <w:t>Transformer</w:t>
      </w:r>
      <w:r>
        <w:rPr>
          <w:rFonts w:hint="eastAsia"/>
        </w:rPr>
        <w:t>架构中的特定层进行精细调整，而不是对所有参数进行全面的重新训练</w:t>
      </w:r>
      <w:r>
        <w:rPr>
          <w:rFonts w:hint="eastAsia"/>
          <w:color w:val="000000" w:themeColor="text1"/>
          <w:vertAlign w:val="superscript"/>
        </w:rPr>
        <w:t>[36]</w:t>
      </w:r>
      <w:r>
        <w:rPr>
          <w:rFonts w:hint="eastAsia"/>
        </w:rPr>
        <w:t>。这种方法显著降低了模型在微调阶段所需的参数数量，从而减轻了计算和存储资源的负担，并提高了模型部署的效率。</w:t>
      </w:r>
    </w:p>
    <w:p w14:paraId="2708F032" w14:textId="77777777" w:rsidR="004467E4" w:rsidRDefault="004F23BF">
      <w:pPr>
        <w:ind w:firstLine="480"/>
      </w:pPr>
      <w:r>
        <w:rPr>
          <w:rFonts w:hint="eastAsia"/>
        </w:rPr>
        <w:t>a.</w:t>
      </w:r>
      <w:r>
        <w:rPr>
          <w:rFonts w:hint="eastAsia"/>
        </w:rPr>
        <w:t>核心原理</w:t>
      </w:r>
    </w:p>
    <w:p w14:paraId="1CF36C5B" w14:textId="77777777" w:rsidR="004467E4" w:rsidRDefault="004F23BF">
      <w:pPr>
        <w:ind w:firstLine="480"/>
      </w:pPr>
      <w:r>
        <w:rPr>
          <w:rFonts w:hint="eastAsia"/>
        </w:rPr>
        <w:t>在传统的全参数微调中，模型需要重新训练所有的权重和偏置项，这在深层网络中尤其耗费资源。</w:t>
      </w:r>
      <w:r>
        <w:rPr>
          <w:rFonts w:hint="eastAsia"/>
        </w:rPr>
        <w:t>LoRA</w:t>
      </w:r>
      <w:r>
        <w:rPr>
          <w:rFonts w:hint="eastAsia"/>
        </w:rPr>
        <w:t>微调通过优化模型的低秩结构，使得在保持模型性能的同时，大幅减少了参数数量。</w:t>
      </w:r>
      <w:r>
        <w:rPr>
          <w:rFonts w:hint="eastAsia"/>
        </w:rPr>
        <w:t>LoRA</w:t>
      </w:r>
      <w:r>
        <w:rPr>
          <w:rFonts w:hint="eastAsia"/>
        </w:rPr>
        <w:t>微调的过程开始于冻结预训练模型的权重，然后向模型的每一层中注入可训练的低秩矩阵。这些矩阵在微调过程中负责学习和适应新的任务，而预训练的权重则保持不变。</w:t>
      </w:r>
    </w:p>
    <w:p w14:paraId="4190AFC2" w14:textId="77777777" w:rsidR="004467E4" w:rsidRDefault="004F23BF">
      <w:pPr>
        <w:ind w:firstLine="480"/>
      </w:pPr>
      <w:r>
        <w:rPr>
          <w:rFonts w:hint="eastAsia"/>
        </w:rPr>
        <w:t>b.</w:t>
      </w:r>
      <w:r>
        <w:rPr>
          <w:rFonts w:hint="eastAsia"/>
        </w:rPr>
        <w:t>技术细节与公式</w:t>
      </w:r>
    </w:p>
    <w:p w14:paraId="66B37101" w14:textId="77777777" w:rsidR="004467E4" w:rsidRDefault="004F23BF">
      <w:pPr>
        <w:ind w:firstLine="480"/>
      </w:pPr>
      <w:r>
        <w:rPr>
          <w:rFonts w:hint="eastAsia"/>
        </w:rPr>
        <w:t>低秩适应矩阵的注入过程遵循以下步骤。</w:t>
      </w:r>
    </w:p>
    <w:p w14:paraId="0D0310CD" w14:textId="77777777" w:rsidR="004467E4" w:rsidRDefault="004F23BF">
      <w:pPr>
        <w:ind w:firstLine="480"/>
      </w:pPr>
      <w:r>
        <w:rPr>
          <w:rFonts w:hint="eastAsia"/>
        </w:rPr>
        <w:t>选择注入层：确定在</w:t>
      </w:r>
      <w:r>
        <w:rPr>
          <w:rFonts w:hint="eastAsia"/>
        </w:rPr>
        <w:t>Transformer</w:t>
      </w:r>
      <w:r>
        <w:rPr>
          <w:rFonts w:hint="eastAsia"/>
        </w:rPr>
        <w:t>模型的哪些层中引入低秩适应矩阵，常见</w:t>
      </w:r>
      <w:r>
        <w:rPr>
          <w:rFonts w:hint="eastAsia"/>
        </w:rPr>
        <w:lastRenderedPageBreak/>
        <w:t>的选择包括</w:t>
      </w:r>
      <w:r>
        <w:rPr>
          <w:rFonts w:hint="eastAsia"/>
        </w:rPr>
        <w:t>Self-Attention</w:t>
      </w:r>
      <w:r>
        <w:rPr>
          <w:rFonts w:hint="eastAsia"/>
        </w:rPr>
        <w:t>层和</w:t>
      </w:r>
      <w:r>
        <w:rPr>
          <w:rFonts w:hint="eastAsia"/>
        </w:rPr>
        <w:t>Feed-Forward Neural Network</w:t>
      </w:r>
      <w:r>
        <w:rPr>
          <w:rFonts w:hint="eastAsia"/>
        </w:rPr>
        <w:t>层。</w:t>
      </w:r>
    </w:p>
    <w:p w14:paraId="49A84F5B" w14:textId="77777777" w:rsidR="004467E4" w:rsidRDefault="004F23BF">
      <w:pPr>
        <w:ind w:firstLine="480"/>
      </w:pPr>
      <w:r>
        <w:rPr>
          <w:rFonts w:hint="eastAsia"/>
        </w:rPr>
        <w:t>构建低秩适应矩阵：为选定的每层构建一个低秩矩阵，该矩阵由两个小矩阵相乘得到，其中一个矩阵具有较小的维度，从而减少了整体参数量。具体来说，如果</w:t>
      </w:r>
      <w:r>
        <w:rPr>
          <w:rFonts w:hint="eastAsia"/>
        </w:rPr>
        <w:t>Wn</w:t>
      </w:r>
      <w:r>
        <w:rPr>
          <w:rFonts w:hint="eastAsia"/>
        </w:rPr>
        <w:t>×</w:t>
      </w:r>
      <w:r>
        <w:rPr>
          <w:rFonts w:hint="eastAsia"/>
        </w:rPr>
        <w:t>k</w:t>
      </w:r>
      <w:r>
        <w:rPr>
          <w:rFonts w:hint="eastAsia"/>
        </w:rPr>
        <w:t>​表示某一层的权重矩阵</w:t>
      </w:r>
      <w:r>
        <w:rPr>
          <w:rFonts w:hint="eastAsia"/>
        </w:rPr>
        <w:t>LoRA</w:t>
      </w:r>
      <w:r>
        <w:rPr>
          <w:rFonts w:hint="eastAsia"/>
        </w:rPr>
        <w:t>通过公式（</w:t>
      </w:r>
      <w:r>
        <w:rPr>
          <w:rFonts w:hint="eastAsia"/>
        </w:rPr>
        <w:t>5.1</w:t>
      </w:r>
      <w:r>
        <w:rPr>
          <w:rFonts w:hint="eastAsia"/>
        </w:rPr>
        <w:t>）进行分解。</w:t>
      </w:r>
    </w:p>
    <w:p w14:paraId="58F92974" w14:textId="77777777" w:rsidR="004467E4" w:rsidRDefault="00000000">
      <w:pPr>
        <w:ind w:firstLine="480"/>
        <w:rPr>
          <w:rFonts w:hAnsi="Cambria Math"/>
        </w:rPr>
      </w:pPr>
      <m:oMathPara>
        <m:oMath>
          <m:eqArr>
            <m:eqArrPr>
              <m:maxDist m:val="1"/>
              <m:ctrlPr>
                <w:rPr>
                  <w:rFonts w:ascii="Cambria Math" w:hAnsi="Cambria Math"/>
                </w:rPr>
              </m:ctrlPr>
            </m:eqArrPr>
            <m:e>
              <m:sSub>
                <m:sSubPr>
                  <m:ctrlPr>
                    <w:rPr>
                      <w:rFonts w:ascii="Cambria Math" w:hAnsi="Cambria Math" w:hint="eastAsia"/>
                    </w:rPr>
                  </m:ctrlPr>
                </m:sSubPr>
                <m:e>
                  <m:r>
                    <m:rPr>
                      <m:sty m:val="p"/>
                    </m:rPr>
                    <w:rPr>
                      <w:rFonts w:ascii="Cambria Math" w:hAnsi="Cambria Math" w:hint="eastAsia"/>
                    </w:rPr>
                    <m:t>Δ</m:t>
                  </m:r>
                  <m:r>
                    <m:rPr>
                      <m:sty m:val="p"/>
                    </m:rPr>
                    <w:rPr>
                      <w:rFonts w:ascii="Cambria Math" w:hAnsi="Cambria Math" w:hint="eastAsia"/>
                    </w:rPr>
                    <m:t>W</m:t>
                  </m:r>
                </m:e>
                <m:sub>
                  <m:r>
                    <m:rPr>
                      <m:sty m:val="p"/>
                    </m:rPr>
                    <w:rPr>
                      <w:rFonts w:ascii="Cambria Math" w:hAnsi="Cambria Math" w:hint="eastAsia"/>
                    </w:rPr>
                    <m:t>n</m:t>
                  </m:r>
                  <m:r>
                    <m:rPr>
                      <m:sty m:val="p"/>
                    </m:rPr>
                    <w:rPr>
                      <w:rFonts w:ascii="Cambria Math" w:hAnsi="Cambria Math" w:hint="eastAsia"/>
                    </w:rPr>
                    <m:t>×</m:t>
                  </m:r>
                  <m:r>
                    <m:rPr>
                      <m:sty m:val="p"/>
                    </m:rPr>
                    <w:rPr>
                      <w:rFonts w:ascii="Cambria Math" w:hAnsi="Cambria Math" w:hint="eastAsia"/>
                    </w:rPr>
                    <m:t>k</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B</m:t>
                  </m:r>
                </m:e>
                <m:sub>
                  <m:r>
                    <m:rPr>
                      <m:sty m:val="p"/>
                    </m:rPr>
                    <w:rPr>
                      <w:rFonts w:ascii="Cambria Math" w:hAnsi="Cambria Math" w:hint="eastAsia"/>
                    </w:rPr>
                    <m:t>n</m:t>
                  </m:r>
                  <m:r>
                    <m:rPr>
                      <m:sty m:val="p"/>
                    </m:rPr>
                    <w:rPr>
                      <w:rFonts w:ascii="Cambria Math" w:hAnsi="Cambria Math" w:hint="eastAsia"/>
                    </w:rPr>
                    <m:t>×</m:t>
                  </m:r>
                  <m:r>
                    <m:rPr>
                      <m:sty m:val="p"/>
                    </m:rPr>
                    <w:rPr>
                      <w:rFonts w:ascii="Cambria Math" w:hAnsi="Cambria Math" w:hint="eastAsia"/>
                    </w:rPr>
                    <m:t>r</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A</m:t>
                  </m:r>
                </m:e>
                <m:sub>
                  <m:r>
                    <m:rPr>
                      <m:sty m:val="p"/>
                    </m:rPr>
                    <w:rPr>
                      <w:rFonts w:ascii="Cambria Math" w:hAnsi="Cambria Math" w:hint="eastAsia"/>
                    </w:rPr>
                    <m:t>r</m:t>
                  </m:r>
                  <m:r>
                    <m:rPr>
                      <m:sty m:val="p"/>
                    </m:rPr>
                    <w:rPr>
                      <w:rFonts w:ascii="Cambria Math" w:hAnsi="Cambria Math" w:hint="eastAsia"/>
                    </w:rPr>
                    <m:t>×</m:t>
                  </m:r>
                  <m:r>
                    <m:rPr>
                      <m:sty m:val="p"/>
                    </m:rPr>
                    <w:rPr>
                      <w:rFonts w:ascii="Cambria Math" w:hAnsi="Cambria Math" w:hint="eastAsia"/>
                    </w:rPr>
                    <m:t>k</m:t>
                  </m:r>
                </m:sub>
              </m:sSub>
              <m:r>
                <m:rPr>
                  <m:sty m:val="p"/>
                </m:rPr>
                <w:rPr>
                  <w:rFonts w:ascii="Cambria Math" w:hAnsi="Cambria Math" w:hint="eastAsia"/>
                </w:rPr>
                <m:t>#</m:t>
              </m:r>
              <m:r>
                <m:rPr>
                  <m:sty m:val="p"/>
                </m:rPr>
                <w:rPr>
                  <w:rFonts w:ascii="Cambria Math" w:hAnsi="Cambria Math"/>
                </w:rPr>
                <m:t>(5.1)</m:t>
              </m:r>
            </m:e>
          </m:eqArr>
        </m:oMath>
      </m:oMathPara>
    </w:p>
    <w:p w14:paraId="69B82759" w14:textId="77777777" w:rsidR="004467E4" w:rsidRDefault="004F23BF">
      <w:pPr>
        <w:ind w:firstLine="480"/>
      </w:pPr>
      <w:r>
        <w:rPr>
          <w:rFonts w:hint="eastAsia"/>
        </w:rPr>
        <w:t>其中，</w:t>
      </w:r>
      <w:r>
        <w:rPr>
          <w:rFonts w:hint="eastAsia"/>
        </w:rPr>
        <w:t>r</w:t>
      </w:r>
      <w:r>
        <w:rPr>
          <w:rFonts w:hint="eastAsia"/>
        </w:rPr>
        <w:t>≪</w:t>
      </w:r>
      <w:r>
        <w:rPr>
          <w:rFonts w:hint="eastAsia"/>
        </w:rPr>
        <w:t>min(n,k)</w:t>
      </w:r>
      <w:r>
        <w:rPr>
          <w:rFonts w:hint="eastAsia"/>
        </w:rPr>
        <w:t>，保证了Δ</w:t>
      </w:r>
      <w:r>
        <w:rPr>
          <w:rFonts w:hint="eastAsia"/>
        </w:rPr>
        <w:t>W</w:t>
      </w:r>
      <w:r>
        <w:rPr>
          <w:rFonts w:hint="eastAsia"/>
        </w:rPr>
        <w:t>为低秩矩阵。矩阵</w:t>
      </w:r>
      <w:r>
        <w:rPr>
          <w:rFonts w:hint="eastAsia"/>
        </w:rPr>
        <w:t>A</w:t>
      </w:r>
      <w:r>
        <w:rPr>
          <w:rFonts w:hint="eastAsia"/>
        </w:rPr>
        <w:t>使用随机高斯初始化，矩阵</w:t>
      </w:r>
      <w:r>
        <w:rPr>
          <w:rFonts w:hint="eastAsia"/>
        </w:rPr>
        <w:t>B</w:t>
      </w:r>
      <w:r>
        <w:rPr>
          <w:rFonts w:hint="eastAsia"/>
        </w:rPr>
        <w:t>初始为</w:t>
      </w:r>
      <w:r>
        <w:rPr>
          <w:rFonts w:hint="eastAsia"/>
        </w:rPr>
        <w:t>0</w:t>
      </w:r>
      <w:r>
        <w:rPr>
          <w:rFonts w:hint="eastAsia"/>
        </w:rPr>
        <w:t>，这样训练开始时</w:t>
      </w:r>
      <w:r>
        <w:rPr>
          <w:rFonts w:hint="eastAsia"/>
        </w:rPr>
        <w:t>BA</w:t>
      </w:r>
      <w:r>
        <w:rPr>
          <w:rFonts w:hint="eastAsia"/>
        </w:rPr>
        <w:t>≈</w:t>
      </w:r>
      <w:r>
        <w:rPr>
          <w:rFonts w:hint="eastAsia"/>
        </w:rPr>
        <w:t>0</w:t>
      </w:r>
      <w:r>
        <w:rPr>
          <w:rFonts w:hint="eastAsia"/>
        </w:rPr>
        <w:t>。</w:t>
      </w:r>
    </w:p>
    <w:p w14:paraId="58CA63DD" w14:textId="77777777" w:rsidR="004467E4" w:rsidRDefault="004F23BF">
      <w:pPr>
        <w:ind w:firstLine="480"/>
      </w:pPr>
      <w:r>
        <w:rPr>
          <w:rFonts w:hint="eastAsia"/>
        </w:rPr>
        <w:t>矩阵相乘：在适应阶段，将低秩适应矩阵与对应层的权重矩阵相乘，生成新的权重矩阵，实现模型的微调。前向传播过程中的权重更新公式如（</w:t>
      </w:r>
      <w:r>
        <w:rPr>
          <w:rFonts w:hint="eastAsia"/>
        </w:rPr>
        <w:t>5.2</w:t>
      </w:r>
      <w:r>
        <w:rPr>
          <w:rFonts w:hint="eastAsia"/>
        </w:rPr>
        <w:t>）所示。</w:t>
      </w:r>
    </w:p>
    <w:p w14:paraId="6765E9A7" w14:textId="77777777" w:rsidR="004467E4" w:rsidRDefault="00000000">
      <w:pPr>
        <w:ind w:firstLine="480"/>
        <w:rPr>
          <w:rFonts w:hAnsi="Cambria Math"/>
        </w:rPr>
      </w:pPr>
      <m:oMathPara>
        <m:oMath>
          <m:eqArr>
            <m:eqArrPr>
              <m:maxDist m:val="1"/>
              <m:ctrlPr>
                <w:rPr>
                  <w:rFonts w:ascii="Cambria Math" w:hAnsi="Cambria Math"/>
                </w:rPr>
              </m:ctrlPr>
            </m:eqArrPr>
            <m:e>
              <m:sSup>
                <m:sSupPr>
                  <m:ctrlPr>
                    <w:rPr>
                      <w:rFonts w:ascii="Cambria Math" w:hAnsi="Cambria Math" w:hint="eastAsia"/>
                    </w:rPr>
                  </m:ctrlPr>
                </m:sSupPr>
                <m:e>
                  <m:r>
                    <m:rPr>
                      <m:sty m:val="p"/>
                    </m:rPr>
                    <w:rPr>
                      <w:rFonts w:ascii="Cambria Math" w:hAnsi="Cambria Math" w:hint="eastAsia"/>
                    </w:rPr>
                    <m:t>W</m:t>
                  </m:r>
                </m:e>
                <m:sup>
                  <m:r>
                    <m:rPr>
                      <m:sty m:val="p"/>
                    </m:rPr>
                    <w:rPr>
                      <w:rFonts w:ascii="Cambria Math" w:hAnsi="Cambria Math" w:hint="eastAsia"/>
                    </w:rPr>
                    <m:t>'</m:t>
                  </m:r>
                </m:sup>
              </m:sSup>
              <m:r>
                <m:rPr>
                  <m:sty m:val="p"/>
                </m:rPr>
                <w:rPr>
                  <w:rFonts w:ascii="Cambria Math" w:hAnsi="Cambria Math" w:hint="eastAsia"/>
                </w:rPr>
                <m:t>=W+</m:t>
              </m:r>
              <m:r>
                <m:rPr>
                  <m:sty m:val="p"/>
                </m:rPr>
                <w:rPr>
                  <w:rFonts w:ascii="Cambria Math" w:hAnsi="Cambria Math" w:hint="eastAsia"/>
                </w:rPr>
                <m:t>α⋅</m:t>
              </m:r>
              <m:d>
                <m:dPr>
                  <m:ctrlPr>
                    <w:rPr>
                      <w:rFonts w:ascii="Cambria Math" w:hAnsi="Cambria Math" w:hint="eastAsia"/>
                    </w:rPr>
                  </m:ctrlPr>
                </m:dPr>
                <m:e>
                  <m:r>
                    <m:rPr>
                      <m:sty m:val="p"/>
                    </m:rPr>
                    <w:rPr>
                      <w:rFonts w:ascii="Cambria Math" w:hAnsi="Cambria Math" w:hint="eastAsia"/>
                    </w:rPr>
                    <m:t>BA</m:t>
                  </m:r>
                </m:e>
              </m:d>
              <m:r>
                <m:rPr>
                  <m:sty m:val="p"/>
                </m:rPr>
                <w:rPr>
                  <w:rFonts w:ascii="Cambria Math" w:hAnsi="Cambria Math" w:hint="eastAsia"/>
                </w:rPr>
                <m:t>#</m:t>
              </m:r>
              <m:r>
                <m:rPr>
                  <m:sty m:val="p"/>
                </m:rPr>
                <w:rPr>
                  <w:rFonts w:ascii="Cambria Math" w:hAnsi="Cambria Math"/>
                </w:rPr>
                <m:t>(5.2)</m:t>
              </m:r>
            </m:e>
          </m:eqArr>
        </m:oMath>
      </m:oMathPara>
    </w:p>
    <w:p w14:paraId="4BC199BD" w14:textId="77777777" w:rsidR="004467E4" w:rsidRDefault="004F23BF">
      <w:pPr>
        <w:ind w:firstLine="480"/>
      </w:pPr>
      <w:r>
        <w:rPr>
          <w:rFonts w:hint="eastAsia"/>
        </w:rPr>
        <w:t>其中，α是缩放因子，用于控制适应矩阵的影响力。</w:t>
      </w:r>
    </w:p>
    <w:p w14:paraId="5D33BAFB" w14:textId="77777777" w:rsidR="004467E4" w:rsidRDefault="004F23BF">
      <w:pPr>
        <w:pStyle w:val="be358f00-9758-446e-aec5-cde8345aeef3"/>
        <w:spacing w:line="300" w:lineRule="auto"/>
        <w:ind w:firstLineChars="0" w:firstLine="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训练低秩矩阵：利用优化算法，如梯度下降，对低秩适应矩阵的参数进行调整，以适应特定任务。通过梯度下降优化损失函数，逐步更新矩阵</w:t>
      </w:r>
      <w:r>
        <w:rPr>
          <w:rFonts w:ascii="Times New Roman" w:eastAsia="宋体" w:hAnsi="Times New Roman" w:hint="eastAsia"/>
          <w:color w:val="auto"/>
          <w:kern w:val="2"/>
          <w:sz w:val="24"/>
          <w:szCs w:val="24"/>
        </w:rPr>
        <w:t>A</w:t>
      </w:r>
      <w:r>
        <w:rPr>
          <w:rFonts w:ascii="Times New Roman" w:eastAsia="宋体" w:hAnsi="Times New Roman" w:hint="eastAsia"/>
          <w:color w:val="auto"/>
          <w:kern w:val="2"/>
          <w:sz w:val="24"/>
          <w:szCs w:val="24"/>
        </w:rPr>
        <w:t>和</w:t>
      </w:r>
      <w:r>
        <w:rPr>
          <w:rFonts w:ascii="Times New Roman" w:eastAsia="宋体" w:hAnsi="Times New Roman" w:hint="eastAsia"/>
          <w:color w:val="auto"/>
          <w:kern w:val="2"/>
          <w:sz w:val="24"/>
          <w:szCs w:val="24"/>
        </w:rPr>
        <w:t>B</w:t>
      </w:r>
      <w:r>
        <w:rPr>
          <w:rFonts w:ascii="Times New Roman" w:eastAsia="宋体" w:hAnsi="Times New Roman" w:hint="eastAsia"/>
          <w:color w:val="auto"/>
          <w:kern w:val="2"/>
          <w:sz w:val="24"/>
          <w:szCs w:val="24"/>
        </w:rPr>
        <w:t>的参数，直至达到最优。</w:t>
      </w:r>
    </w:p>
    <w:p w14:paraId="2499086D" w14:textId="77777777" w:rsidR="004467E4" w:rsidRDefault="004F23BF">
      <w:pPr>
        <w:pStyle w:val="be358f00-9758-446e-aec5-cde8345aeef3"/>
        <w:spacing w:line="300" w:lineRule="auto"/>
        <w:ind w:firstLineChars="0" w:firstLine="0"/>
        <w:jc w:val="center"/>
        <w:rPr>
          <w:rFonts w:hint="eastAsia"/>
        </w:rPr>
      </w:pPr>
      <w:r>
        <w:rPr>
          <w:noProof/>
        </w:rPr>
        <w:drawing>
          <wp:inline distT="0" distB="0" distL="0" distR="0" wp14:anchorId="4FD54FDD" wp14:editId="4565B098">
            <wp:extent cx="2959100" cy="2931795"/>
            <wp:effectExtent l="0" t="0" r="12700" b="1905"/>
            <wp:docPr id="1153790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90728"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76242" cy="2949011"/>
                    </a:xfrm>
                    <a:prstGeom prst="rect">
                      <a:avLst/>
                    </a:prstGeom>
                    <a:noFill/>
                    <a:ln>
                      <a:noFill/>
                    </a:ln>
                  </pic:spPr>
                </pic:pic>
              </a:graphicData>
            </a:graphic>
          </wp:inline>
        </w:drawing>
      </w:r>
    </w:p>
    <w:p w14:paraId="1DE4FDE3" w14:textId="77777777" w:rsidR="004467E4" w:rsidRDefault="004F23BF">
      <w:pPr>
        <w:pStyle w:val="a"/>
        <w:numPr>
          <w:ilvl w:val="3"/>
          <w:numId w:val="8"/>
        </w:numPr>
      </w:pPr>
      <w:bookmarkStart w:id="53" w:name="_Toc172990205"/>
      <w:r>
        <w:rPr>
          <w:rFonts w:hint="eastAsia"/>
        </w:rPr>
        <w:t>使用低秩分解改进的前向传播</w:t>
      </w:r>
      <w:bookmarkEnd w:id="53"/>
    </w:p>
    <w:p w14:paraId="74ECC175"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c.</w:t>
      </w:r>
      <w:r>
        <w:rPr>
          <w:rFonts w:ascii="Times New Roman" w:eastAsia="宋体" w:hAnsi="Times New Roman" w:hint="eastAsia"/>
          <w:color w:val="auto"/>
          <w:kern w:val="2"/>
          <w:sz w:val="24"/>
          <w:szCs w:val="24"/>
        </w:rPr>
        <w:t>优势与应用价值</w:t>
      </w:r>
    </w:p>
    <w:p w14:paraId="39C69719"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LoRA</w:t>
      </w:r>
      <w:r>
        <w:rPr>
          <w:rFonts w:ascii="Times New Roman" w:eastAsia="宋体" w:hAnsi="Times New Roman" w:hint="eastAsia"/>
          <w:color w:val="auto"/>
          <w:kern w:val="2"/>
          <w:sz w:val="24"/>
          <w:szCs w:val="24"/>
        </w:rPr>
        <w:t>微调技术以其显著的优势在大型预训练模型的微调领域中展现出其独特的价值。首先，它极大地减少了训练时间和空间的消耗。在传统的全参数微调中，模型需要对所有的权重参数进行更新，这不仅耗时，而且对计算资源的需求巨大。相比之下，</w:t>
      </w:r>
      <w:r>
        <w:rPr>
          <w:rFonts w:ascii="Times New Roman" w:eastAsia="宋体" w:hAnsi="Times New Roman" w:hint="eastAsia"/>
          <w:color w:val="auto"/>
          <w:kern w:val="2"/>
          <w:sz w:val="24"/>
          <w:szCs w:val="24"/>
        </w:rPr>
        <w:t>LoRA</w:t>
      </w:r>
      <w:r>
        <w:rPr>
          <w:rFonts w:ascii="Times New Roman" w:eastAsia="宋体" w:hAnsi="Times New Roman" w:hint="eastAsia"/>
          <w:color w:val="auto"/>
          <w:kern w:val="2"/>
          <w:sz w:val="24"/>
          <w:szCs w:val="24"/>
        </w:rPr>
        <w:t>技术通过引入低秩适应矩阵，仅需调整</w:t>
      </w:r>
      <w:r>
        <w:rPr>
          <w:rFonts w:ascii="Times New Roman" w:eastAsia="宋体" w:hAnsi="Times New Roman" w:hint="eastAsia"/>
          <w:color w:val="auto"/>
          <w:kern w:val="2"/>
          <w:sz w:val="24"/>
          <w:szCs w:val="24"/>
        </w:rPr>
        <w:t>r(n+k)</w:t>
      </w:r>
      <w:r>
        <w:rPr>
          <w:rFonts w:ascii="Times New Roman" w:eastAsia="宋体" w:hAnsi="Times New Roman" w:hint="eastAsia"/>
          <w:color w:val="auto"/>
          <w:kern w:val="2"/>
          <w:sz w:val="24"/>
          <w:szCs w:val="24"/>
        </w:rPr>
        <w:t>数量的</w:t>
      </w:r>
      <w:r>
        <w:rPr>
          <w:rFonts w:ascii="Times New Roman" w:eastAsia="宋体" w:hAnsi="Times New Roman" w:hint="eastAsia"/>
          <w:color w:val="auto"/>
          <w:kern w:val="2"/>
          <w:sz w:val="24"/>
          <w:szCs w:val="24"/>
        </w:rPr>
        <w:lastRenderedPageBreak/>
        <w:t>参数，其中</w:t>
      </w:r>
      <w:r>
        <w:rPr>
          <w:rFonts w:ascii="Times New Roman" w:eastAsia="宋体" w:hAnsi="Times New Roman" w:hint="eastAsia"/>
          <w:color w:val="auto"/>
          <w:kern w:val="2"/>
          <w:sz w:val="24"/>
          <w:szCs w:val="24"/>
        </w:rPr>
        <w:t>r</w:t>
      </w:r>
      <w:r>
        <w:rPr>
          <w:rFonts w:ascii="Times New Roman" w:eastAsia="宋体" w:hAnsi="Times New Roman" w:hint="eastAsia"/>
          <w:color w:val="auto"/>
          <w:kern w:val="2"/>
          <w:sz w:val="24"/>
          <w:szCs w:val="24"/>
        </w:rPr>
        <w:t>远小于</w:t>
      </w:r>
      <w:r>
        <w:rPr>
          <w:rFonts w:ascii="Times New Roman" w:eastAsia="宋体" w:hAnsi="Times New Roman" w:hint="eastAsia"/>
          <w:color w:val="auto"/>
          <w:kern w:val="2"/>
          <w:sz w:val="24"/>
          <w:szCs w:val="24"/>
        </w:rPr>
        <w:t>min(n,k)</w:t>
      </w:r>
      <w:r>
        <w:rPr>
          <w:rFonts w:ascii="Times New Roman" w:eastAsia="宋体" w:hAnsi="Times New Roman" w:hint="eastAsia"/>
          <w:color w:val="auto"/>
          <w:kern w:val="2"/>
          <w:sz w:val="24"/>
          <w:szCs w:val="24"/>
        </w:rPr>
        <w:t>，显著减少了参数数量。这种参数数量的减少，直接导致了训练时间和空间消耗的大幅度降低，使得模型微调过程更加高效。</w:t>
      </w:r>
    </w:p>
    <w:p w14:paraId="129F5BA6"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d.</w:t>
      </w:r>
      <w:r>
        <w:rPr>
          <w:rFonts w:ascii="Times New Roman" w:eastAsia="宋体" w:hAnsi="Times New Roman" w:hint="eastAsia"/>
          <w:color w:val="auto"/>
          <w:kern w:val="2"/>
          <w:sz w:val="24"/>
          <w:szCs w:val="24"/>
        </w:rPr>
        <w:t>应用前景</w:t>
      </w:r>
    </w:p>
    <w:p w14:paraId="068BA050"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在应用前景方面，</w:t>
      </w:r>
      <w:r>
        <w:rPr>
          <w:rFonts w:ascii="Times New Roman" w:eastAsia="宋体" w:hAnsi="Times New Roman" w:hint="eastAsia"/>
          <w:color w:val="auto"/>
          <w:kern w:val="2"/>
          <w:sz w:val="24"/>
          <w:szCs w:val="24"/>
        </w:rPr>
        <w:t>LoRA</w:t>
      </w:r>
      <w:r>
        <w:rPr>
          <w:rFonts w:ascii="Times New Roman" w:eastAsia="宋体" w:hAnsi="Times New Roman" w:hint="eastAsia"/>
          <w:color w:val="auto"/>
          <w:kern w:val="2"/>
          <w:sz w:val="24"/>
          <w:szCs w:val="24"/>
        </w:rPr>
        <w:t>微调技术的参数空间优化不仅提升了模型的收敛速度和稳定性，而且对于在资源受限的环境中部署大型模型提供了有效的解决方案。通过减少模型的参数数量，</w:t>
      </w:r>
      <w:r>
        <w:rPr>
          <w:rFonts w:ascii="Times New Roman" w:eastAsia="宋体" w:hAnsi="Times New Roman" w:hint="eastAsia"/>
          <w:color w:val="auto"/>
          <w:kern w:val="2"/>
          <w:sz w:val="24"/>
          <w:szCs w:val="24"/>
        </w:rPr>
        <w:t>LoRA</w:t>
      </w:r>
      <w:r>
        <w:rPr>
          <w:rFonts w:ascii="Times New Roman" w:eastAsia="宋体" w:hAnsi="Times New Roman" w:hint="eastAsia"/>
          <w:color w:val="auto"/>
          <w:kern w:val="2"/>
          <w:sz w:val="24"/>
          <w:szCs w:val="24"/>
        </w:rPr>
        <w:t>微调技术降低了对计算资源的需求，使得在有限的硬件条件下也能高效运行复杂的深度学习模型。这种技术的应用前景广阔，特别是在需要处理大规模数据集或在资源受限的场景中，</w:t>
      </w:r>
      <w:r>
        <w:rPr>
          <w:rFonts w:ascii="Times New Roman" w:eastAsia="宋体" w:hAnsi="Times New Roman" w:hint="eastAsia"/>
          <w:color w:val="auto"/>
          <w:kern w:val="2"/>
          <w:sz w:val="24"/>
          <w:szCs w:val="24"/>
        </w:rPr>
        <w:t>LoRA</w:t>
      </w:r>
      <w:r>
        <w:rPr>
          <w:rFonts w:ascii="Times New Roman" w:eastAsia="宋体" w:hAnsi="Times New Roman" w:hint="eastAsia"/>
          <w:color w:val="auto"/>
          <w:kern w:val="2"/>
          <w:sz w:val="24"/>
          <w:szCs w:val="24"/>
        </w:rPr>
        <w:t>微调技术有望成为未来深度学习模型优化的重要策略之一。</w:t>
      </w:r>
    </w:p>
    <w:p w14:paraId="3591C899"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e.</w:t>
      </w:r>
      <w:r>
        <w:rPr>
          <w:rFonts w:ascii="Times New Roman" w:eastAsia="宋体" w:hAnsi="Times New Roman" w:hint="eastAsia"/>
          <w:color w:val="auto"/>
          <w:kern w:val="2"/>
          <w:sz w:val="24"/>
          <w:szCs w:val="24"/>
        </w:rPr>
        <w:t>项目应用</w:t>
      </w:r>
    </w:p>
    <w:p w14:paraId="6C0C805D" w14:textId="26AA75D9" w:rsidR="004467E4" w:rsidRPr="00DE659F" w:rsidRDefault="004F23BF" w:rsidP="00DE659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本项目利用</w:t>
      </w:r>
      <w:r>
        <w:rPr>
          <w:rFonts w:ascii="Times New Roman" w:eastAsia="宋体" w:hAnsi="Times New Roman" w:hint="eastAsia"/>
          <w:color w:val="auto"/>
          <w:kern w:val="2"/>
          <w:sz w:val="24"/>
          <w:szCs w:val="24"/>
        </w:rPr>
        <w:t>Lora</w:t>
      </w:r>
      <w:r>
        <w:rPr>
          <w:rFonts w:ascii="Times New Roman" w:eastAsia="宋体" w:hAnsi="Times New Roman" w:hint="eastAsia"/>
          <w:color w:val="auto"/>
          <w:kern w:val="2"/>
          <w:sz w:val="24"/>
          <w:szCs w:val="24"/>
        </w:rPr>
        <w:t>微调技术在保证训练效果的同时，极大减轻了计算和内存资源的负担。</w:t>
      </w:r>
    </w:p>
    <w:p w14:paraId="36A56E0A" w14:textId="77777777" w:rsidR="004467E4" w:rsidRDefault="004F23BF">
      <w:pPr>
        <w:pStyle w:val="2"/>
        <w:numPr>
          <w:ilvl w:val="1"/>
          <w:numId w:val="5"/>
        </w:numPr>
        <w:spacing w:before="163" w:after="163"/>
      </w:pPr>
      <w:bookmarkStart w:id="54" w:name="_Toc27317"/>
      <w:r>
        <w:rPr>
          <w:rFonts w:ascii="宋体" w:eastAsia="宋体" w:hAnsi="宋体" w:hint="eastAsia"/>
        </w:rPr>
        <w:t>监督微调</w:t>
      </w:r>
      <w:bookmarkEnd w:id="54"/>
    </w:p>
    <w:p w14:paraId="037B5206"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SFT</w:t>
      </w:r>
      <w:r>
        <w:rPr>
          <w:rFonts w:ascii="Times New Roman" w:eastAsia="宋体" w:hAnsi="Times New Roman" w:hint="eastAsia"/>
          <w:color w:val="auto"/>
          <w:kern w:val="2"/>
          <w:sz w:val="24"/>
          <w:szCs w:val="24"/>
        </w:rPr>
        <w:t>是大语言模型任务对齐过程中的核心环节。其主要作用是在大规模预训练模型的基础上，利用特定任务或特定领域的高质量数据对模型进行进一步训练，使其在保持通用语言理解与生成能力的前提下，能够学习遵循人类指令并按照既定格式输出，从而具备合格助手的特征与功能</w:t>
      </w:r>
      <w:r>
        <w:rPr>
          <w:rFonts w:ascii="Times New Roman" w:eastAsia="宋体" w:hAnsi="Times New Roman" w:hint="eastAsia"/>
          <w:color w:val="000000" w:themeColor="text1"/>
          <w:kern w:val="2"/>
          <w:sz w:val="24"/>
          <w:szCs w:val="24"/>
          <w:vertAlign w:val="superscript"/>
        </w:rPr>
        <w:t>[38]</w:t>
      </w:r>
      <w:r>
        <w:rPr>
          <w:rFonts w:ascii="Times New Roman" w:eastAsia="宋体" w:hAnsi="Times New Roman" w:hint="eastAsia"/>
          <w:color w:val="auto"/>
          <w:kern w:val="2"/>
          <w:sz w:val="24"/>
          <w:szCs w:val="24"/>
        </w:rPr>
        <w:t>。预训练模型虽然在语义理解与文本生成方面表现出较强的通用性，但面对中医学领域的专业应用场景时，往往会因涉及大量专有术语、经典理论体系以及独特的辨证思维模式，而出现理解偏差或输出内容与中医知识体系不符的情况。</w:t>
      </w:r>
    </w:p>
    <w:p w14:paraId="2D06623C" w14:textId="77777777" w:rsidR="004467E4" w:rsidRDefault="004F23BF">
      <w:pPr>
        <w:pStyle w:val="be358f00-9758-446e-aec5-cde8345aeef3"/>
        <w:spacing w:line="300" w:lineRule="auto"/>
        <w:ind w:firstLine="480"/>
        <w:jc w:val="both"/>
        <w:rPr>
          <w:rFonts w:hint="eastAsia"/>
        </w:rPr>
      </w:pPr>
      <w:r>
        <w:rPr>
          <w:rFonts w:ascii="Times New Roman" w:eastAsia="宋体" w:hAnsi="Times New Roman" w:hint="eastAsia"/>
          <w:color w:val="auto"/>
          <w:kern w:val="2"/>
          <w:sz w:val="24"/>
          <w:szCs w:val="24"/>
        </w:rPr>
        <w:t>通过引入</w:t>
      </w:r>
      <w:r>
        <w:rPr>
          <w:rFonts w:ascii="Times New Roman" w:eastAsia="宋体" w:hAnsi="Times New Roman" w:hint="eastAsia"/>
          <w:color w:val="auto"/>
          <w:kern w:val="2"/>
          <w:sz w:val="24"/>
          <w:szCs w:val="24"/>
        </w:rPr>
        <w:t>SFT</w:t>
      </w:r>
      <w:r>
        <w:rPr>
          <w:rFonts w:ascii="Times New Roman" w:eastAsia="宋体" w:hAnsi="Times New Roman" w:hint="eastAsia"/>
          <w:color w:val="auto"/>
          <w:kern w:val="2"/>
          <w:sz w:val="24"/>
          <w:szCs w:val="24"/>
        </w:rPr>
        <w:t>环节，将经过标注与整理的中医问答语料注入模型训练，使其逐步掌握中医学领域的核心特征。具体而言，模型能够在该过程中学习更精准地识别中医症状的表述，正确理解方剂配伍与治法之间的规律关系，并生成符合辨证论治逻辑的诊疗建议与治疗方案</w:t>
      </w:r>
      <w:r>
        <w:rPr>
          <w:rFonts w:ascii="Times New Roman" w:eastAsia="宋体" w:hAnsi="Times New Roman" w:hint="eastAsia"/>
          <w:color w:val="000000" w:themeColor="text1"/>
          <w:kern w:val="2"/>
          <w:sz w:val="24"/>
          <w:szCs w:val="24"/>
          <w:vertAlign w:val="superscript"/>
        </w:rPr>
        <w:t>[39]</w:t>
      </w:r>
      <w:r>
        <w:rPr>
          <w:rFonts w:ascii="Times New Roman" w:eastAsia="宋体" w:hAnsi="Times New Roman" w:hint="eastAsia"/>
          <w:color w:val="auto"/>
          <w:kern w:val="2"/>
          <w:sz w:val="24"/>
          <w:szCs w:val="24"/>
        </w:rPr>
        <w:t>，这一过程显著提升了模型在中医任务中的知识贴合度与表达规范性。</w:t>
      </w:r>
    </w:p>
    <w:p w14:paraId="68F35828" w14:textId="77777777" w:rsidR="004467E4" w:rsidRDefault="004F23BF">
      <w:pPr>
        <w:pStyle w:val="3"/>
        <w:numPr>
          <w:ilvl w:val="2"/>
          <w:numId w:val="6"/>
        </w:numPr>
        <w:spacing w:before="163" w:after="163"/>
        <w:rPr>
          <w:rFonts w:ascii="宋体" w:eastAsia="宋体" w:hAnsi="宋体" w:hint="eastAsia"/>
        </w:rPr>
      </w:pPr>
      <w:bookmarkStart w:id="55" w:name="_Toc15678"/>
      <w:r>
        <w:rPr>
          <w:rFonts w:ascii="宋体" w:eastAsia="宋体" w:hAnsi="宋体" w:hint="eastAsia"/>
        </w:rPr>
        <w:t>微调实现与训练配置</w:t>
      </w:r>
      <w:bookmarkEnd w:id="55"/>
    </w:p>
    <w:p w14:paraId="5A89F7DB"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本项目的微调过程基于</w:t>
      </w:r>
      <w:r>
        <w:rPr>
          <w:rFonts w:ascii="Times New Roman" w:eastAsia="宋体" w:hAnsi="Times New Roman" w:hint="eastAsia"/>
          <w:color w:val="auto"/>
          <w:kern w:val="2"/>
          <w:sz w:val="24"/>
          <w:szCs w:val="24"/>
        </w:rPr>
        <w:t>LLaMA-Factory</w:t>
      </w:r>
      <w:r>
        <w:rPr>
          <w:rFonts w:ascii="Times New Roman" w:eastAsia="宋体" w:hAnsi="Times New Roman" w:hint="eastAsia"/>
          <w:color w:val="auto"/>
          <w:kern w:val="2"/>
          <w:sz w:val="24"/>
          <w:szCs w:val="24"/>
        </w:rPr>
        <w:t>框架完成。该框架由</w:t>
      </w:r>
      <w:r>
        <w:rPr>
          <w:rFonts w:ascii="Times New Roman" w:eastAsia="宋体" w:hAnsi="Times New Roman" w:hint="eastAsia"/>
          <w:color w:val="auto"/>
          <w:kern w:val="2"/>
          <w:sz w:val="24"/>
          <w:szCs w:val="24"/>
        </w:rPr>
        <w:t>Zheng</w:t>
      </w:r>
      <w:r>
        <w:rPr>
          <w:rFonts w:ascii="Times New Roman" w:eastAsia="宋体" w:hAnsi="Times New Roman" w:hint="eastAsia"/>
          <w:color w:val="auto"/>
          <w:kern w:val="2"/>
          <w:sz w:val="24"/>
          <w:szCs w:val="24"/>
        </w:rPr>
        <w:t>等人于</w:t>
      </w:r>
      <w:r>
        <w:rPr>
          <w:rFonts w:ascii="Times New Roman" w:eastAsia="宋体" w:hAnsi="Times New Roman" w:hint="eastAsia"/>
          <w:color w:val="auto"/>
          <w:kern w:val="2"/>
          <w:sz w:val="24"/>
          <w:szCs w:val="24"/>
        </w:rPr>
        <w:t>2024</w:t>
      </w:r>
      <w:r>
        <w:rPr>
          <w:rFonts w:ascii="Times New Roman" w:eastAsia="宋体" w:hAnsi="Times New Roman" w:hint="eastAsia"/>
          <w:color w:val="auto"/>
          <w:kern w:val="2"/>
          <w:sz w:val="24"/>
          <w:szCs w:val="24"/>
        </w:rPr>
        <w:t>年提出，旨在以统一且高效的方式支持超过一百种大语言模型的微调</w:t>
      </w:r>
      <w:r>
        <w:rPr>
          <w:rFonts w:ascii="Times New Roman" w:eastAsia="宋体" w:hAnsi="Times New Roman" w:hint="eastAsia"/>
          <w:color w:val="000000" w:themeColor="text1"/>
          <w:kern w:val="2"/>
          <w:sz w:val="24"/>
          <w:szCs w:val="24"/>
          <w:vertAlign w:val="superscript"/>
        </w:rPr>
        <w:t>[40]</w:t>
      </w:r>
      <w:r>
        <w:rPr>
          <w:rFonts w:ascii="Times New Roman" w:eastAsia="宋体" w:hAnsi="Times New Roman" w:hint="eastAsia"/>
          <w:color w:val="auto"/>
          <w:kern w:val="2"/>
          <w:sz w:val="24"/>
          <w:szCs w:val="24"/>
        </w:rPr>
        <w:t>。其采用模块化设计理念，将模型加载、数据预处理与训练调度等环节有机整合，不仅显著提升了训练流程的灵活性与可扩展性，还极大降低了操作复杂度与时间成本。同时，框架配备了可视化界面</w:t>
      </w:r>
      <w:r>
        <w:rPr>
          <w:rFonts w:ascii="Times New Roman" w:eastAsia="宋体" w:hAnsi="Times New Roman" w:hint="eastAsia"/>
          <w:color w:val="auto"/>
          <w:kern w:val="2"/>
          <w:sz w:val="24"/>
          <w:szCs w:val="24"/>
        </w:rPr>
        <w:t>LlamaBoard</w:t>
      </w:r>
      <w:r>
        <w:rPr>
          <w:rFonts w:ascii="Times New Roman" w:eastAsia="宋体" w:hAnsi="Times New Roman" w:hint="eastAsia"/>
          <w:color w:val="auto"/>
          <w:kern w:val="2"/>
          <w:sz w:val="24"/>
          <w:szCs w:val="24"/>
        </w:rPr>
        <w:t>，用户无需编写代码即可完成微调配置与全过程监控，从而进一步优化了研究与应用中的使用体验。</w:t>
      </w:r>
    </w:p>
    <w:p w14:paraId="79F67A07" w14:textId="77777777" w:rsidR="004467E4" w:rsidRDefault="004F23BF">
      <w:pPr>
        <w:pStyle w:val="be358f00-9758-446e-aec5-cde8345aeef3"/>
        <w:spacing w:line="300" w:lineRule="auto"/>
        <w:ind w:firstLine="480"/>
        <w:jc w:val="both"/>
        <w:rPr>
          <w:rFonts w:hint="eastAsia"/>
        </w:rPr>
      </w:pPr>
      <w:r>
        <w:rPr>
          <w:rFonts w:ascii="Times New Roman" w:eastAsia="宋体" w:hAnsi="Times New Roman" w:hint="eastAsia"/>
          <w:color w:val="auto"/>
          <w:kern w:val="2"/>
          <w:sz w:val="24"/>
          <w:szCs w:val="24"/>
        </w:rPr>
        <w:lastRenderedPageBreak/>
        <w:t>在具体训练实施过程中，本项目采用统一配置，并在单张</w:t>
      </w:r>
      <w:r>
        <w:rPr>
          <w:rFonts w:ascii="Times New Roman" w:eastAsia="宋体" w:hAnsi="Times New Roman" w:hint="eastAsia"/>
          <w:color w:val="auto"/>
          <w:kern w:val="2"/>
          <w:sz w:val="24"/>
          <w:szCs w:val="24"/>
        </w:rPr>
        <w:t>NVIDIA A800 80GB GPU</w:t>
      </w:r>
      <w:r>
        <w:rPr>
          <w:rFonts w:ascii="Times New Roman" w:eastAsia="宋体" w:hAnsi="Times New Roman" w:hint="eastAsia"/>
          <w:color w:val="auto"/>
          <w:kern w:val="2"/>
          <w:sz w:val="24"/>
          <w:szCs w:val="24"/>
        </w:rPr>
        <w:t>上运行。训练策略上引入了混合精度训练（</w:t>
      </w:r>
      <w:r>
        <w:rPr>
          <w:rFonts w:ascii="Times New Roman" w:eastAsia="宋体" w:hAnsi="Times New Roman" w:hint="eastAsia"/>
          <w:color w:val="auto"/>
          <w:kern w:val="2"/>
          <w:sz w:val="24"/>
          <w:szCs w:val="24"/>
        </w:rPr>
        <w:t>bfloat16</w:t>
      </w:r>
      <w:r>
        <w:rPr>
          <w:rFonts w:ascii="Times New Roman" w:eastAsia="宋体" w:hAnsi="Times New Roman" w:hint="eastAsia"/>
          <w:color w:val="auto"/>
          <w:kern w:val="2"/>
          <w:sz w:val="24"/>
          <w:szCs w:val="24"/>
        </w:rPr>
        <w:t>），以在保证计算精度的同时提升计算效率并降低显存占用；同时结合梯度累积（</w:t>
      </w:r>
      <w:r>
        <w:rPr>
          <w:rFonts w:ascii="Times New Roman" w:eastAsia="宋体" w:hAnsi="Times New Roman" w:hint="eastAsia"/>
          <w:color w:val="auto"/>
          <w:kern w:val="2"/>
          <w:sz w:val="24"/>
          <w:szCs w:val="24"/>
        </w:rPr>
        <w:t>gradient_accumulation_steps</w:t>
      </w:r>
      <w:r>
        <w:rPr>
          <w:rFonts w:ascii="Times New Roman" w:eastAsia="宋体" w:hAnsi="Times New Roman" w:hint="eastAsia"/>
          <w:color w:val="auto"/>
          <w:kern w:val="2"/>
          <w:sz w:val="24"/>
          <w:szCs w:val="24"/>
        </w:rPr>
        <w:t>）技术，有效扩大了等效批量大小，从而提高了模型训练的吞吐率与收敛稳定性。在优化器选择方面，采用</w:t>
      </w:r>
      <w:r>
        <w:rPr>
          <w:rFonts w:ascii="Times New Roman" w:eastAsia="宋体" w:hAnsi="Times New Roman" w:hint="eastAsia"/>
          <w:color w:val="auto"/>
          <w:kern w:val="2"/>
          <w:sz w:val="24"/>
          <w:szCs w:val="24"/>
        </w:rPr>
        <w:t>AdamW</w:t>
      </w:r>
      <w:r>
        <w:rPr>
          <w:rFonts w:ascii="Times New Roman" w:eastAsia="宋体" w:hAnsi="Times New Roman" w:hint="eastAsia"/>
          <w:color w:val="auto"/>
          <w:kern w:val="2"/>
          <w:sz w:val="24"/>
          <w:szCs w:val="24"/>
        </w:rPr>
        <w:t>（由</w:t>
      </w:r>
      <w:r>
        <w:rPr>
          <w:rFonts w:ascii="Times New Roman" w:eastAsia="宋体" w:hAnsi="Times New Roman" w:hint="eastAsia"/>
          <w:color w:val="auto"/>
          <w:kern w:val="2"/>
          <w:sz w:val="24"/>
          <w:szCs w:val="24"/>
        </w:rPr>
        <w:t>PyTorch</w:t>
      </w:r>
      <w:r>
        <w:rPr>
          <w:rFonts w:ascii="Times New Roman" w:eastAsia="宋体" w:hAnsi="Times New Roman" w:hint="eastAsia"/>
          <w:color w:val="auto"/>
          <w:kern w:val="2"/>
          <w:sz w:val="24"/>
          <w:szCs w:val="24"/>
        </w:rPr>
        <w:t>提供的</w:t>
      </w:r>
      <w:r>
        <w:rPr>
          <w:rFonts w:ascii="Times New Roman" w:eastAsia="宋体" w:hAnsi="Times New Roman" w:hint="eastAsia"/>
          <w:color w:val="auto"/>
          <w:kern w:val="2"/>
          <w:sz w:val="24"/>
          <w:szCs w:val="24"/>
        </w:rPr>
        <w:t>adamw_torch</w:t>
      </w:r>
      <w:r>
        <w:rPr>
          <w:rFonts w:ascii="Times New Roman" w:eastAsia="宋体" w:hAnsi="Times New Roman" w:hint="eastAsia"/>
          <w:color w:val="auto"/>
          <w:kern w:val="2"/>
          <w:sz w:val="24"/>
          <w:szCs w:val="24"/>
        </w:rPr>
        <w:t>实现）</w:t>
      </w:r>
      <w:r>
        <w:rPr>
          <w:rFonts w:ascii="Times New Roman" w:eastAsia="宋体" w:hAnsi="Times New Roman" w:hint="eastAsia"/>
          <w:color w:val="000000" w:themeColor="text1"/>
          <w:kern w:val="2"/>
          <w:sz w:val="24"/>
          <w:szCs w:val="24"/>
          <w:vertAlign w:val="superscript"/>
        </w:rPr>
        <w:t>[41]</w:t>
      </w:r>
      <w:r>
        <w:rPr>
          <w:rFonts w:ascii="Times New Roman" w:eastAsia="宋体" w:hAnsi="Times New Roman" w:hint="eastAsia"/>
          <w:color w:val="auto"/>
          <w:kern w:val="2"/>
          <w:sz w:val="24"/>
          <w:szCs w:val="24"/>
        </w:rPr>
        <w:t>，并配合余弦学习率调度器（</w:t>
      </w:r>
      <w:r>
        <w:rPr>
          <w:rFonts w:ascii="Times New Roman" w:eastAsia="宋体" w:hAnsi="Times New Roman" w:hint="eastAsia"/>
          <w:color w:val="auto"/>
          <w:kern w:val="2"/>
          <w:sz w:val="24"/>
          <w:szCs w:val="24"/>
        </w:rPr>
        <w:t>cosine scheduler</w:t>
      </w:r>
      <w:r>
        <w:rPr>
          <w:rFonts w:ascii="Times New Roman" w:eastAsia="宋体" w:hAnsi="Times New Roman" w:hint="eastAsia"/>
          <w:color w:val="auto"/>
          <w:kern w:val="2"/>
          <w:sz w:val="24"/>
          <w:szCs w:val="24"/>
        </w:rPr>
        <w:t>）</w:t>
      </w:r>
      <w:r>
        <w:rPr>
          <w:rFonts w:ascii="Times New Roman" w:eastAsia="宋体" w:hAnsi="Times New Roman" w:hint="eastAsia"/>
          <w:color w:val="000000" w:themeColor="text1"/>
          <w:kern w:val="2"/>
          <w:sz w:val="24"/>
          <w:szCs w:val="24"/>
          <w:vertAlign w:val="superscript"/>
        </w:rPr>
        <w:t>[42]</w:t>
      </w:r>
      <w:r>
        <w:rPr>
          <w:rFonts w:ascii="Times New Roman" w:eastAsia="宋体" w:hAnsi="Times New Roman" w:hint="eastAsia"/>
          <w:color w:val="auto"/>
          <w:kern w:val="2"/>
          <w:sz w:val="24"/>
          <w:szCs w:val="24"/>
        </w:rPr>
        <w:t>，结合学习率逐步下降策略，确保了模型在微调阶段的平稳收敛与性能最优。微调阶段的具体参数配置见表</w:t>
      </w:r>
      <w:r>
        <w:rPr>
          <w:rFonts w:ascii="Times New Roman" w:eastAsia="宋体" w:hAnsi="Times New Roman" w:hint="eastAsia"/>
          <w:color w:val="auto"/>
          <w:kern w:val="2"/>
          <w:sz w:val="24"/>
          <w:szCs w:val="24"/>
        </w:rPr>
        <w:t>5.2</w:t>
      </w:r>
      <w:r>
        <w:rPr>
          <w:rFonts w:ascii="Times New Roman" w:eastAsia="宋体" w:hAnsi="Times New Roman" w:hint="eastAsia"/>
          <w:color w:val="auto"/>
          <w:kern w:val="2"/>
          <w:sz w:val="24"/>
          <w:szCs w:val="24"/>
        </w:rPr>
        <w:t>。</w:t>
      </w:r>
    </w:p>
    <w:p w14:paraId="7FB446D7" w14:textId="77777777" w:rsidR="004467E4" w:rsidRPr="009D78E0" w:rsidRDefault="004F23BF">
      <w:pPr>
        <w:pStyle w:val="a0"/>
        <w:numPr>
          <w:ilvl w:val="4"/>
          <w:numId w:val="6"/>
        </w:numPr>
        <w:rPr>
          <w:highlight w:val="yellow"/>
        </w:rPr>
      </w:pPr>
      <w:r w:rsidRPr="009D78E0">
        <w:rPr>
          <w:rFonts w:hint="eastAsia"/>
          <w:highlight w:val="yellow"/>
        </w:rPr>
        <w:t>微调阶段的参数配置</w:t>
      </w:r>
    </w:p>
    <w:tbl>
      <w:tblPr>
        <w:tblW w:w="0" w:type="auto"/>
        <w:jc w:val="center"/>
        <w:tblBorders>
          <w:top w:val="single" w:sz="4" w:space="0" w:color="464F41"/>
          <w:bottom w:val="single" w:sz="4" w:space="0" w:color="464F41"/>
          <w:insideH w:val="dotted" w:sz="4" w:space="0" w:color="464F41"/>
        </w:tblBorders>
        <w:tblLayout w:type="fixed"/>
        <w:tblLook w:val="04A0" w:firstRow="1" w:lastRow="0" w:firstColumn="1" w:lastColumn="0" w:noHBand="0" w:noVBand="1"/>
      </w:tblPr>
      <w:tblGrid>
        <w:gridCol w:w="3960"/>
        <w:gridCol w:w="3959"/>
      </w:tblGrid>
      <w:tr w:rsidR="004467E4" w14:paraId="2E103C85" w14:textId="77777777">
        <w:trPr>
          <w:jc w:val="center"/>
        </w:trPr>
        <w:tc>
          <w:tcPr>
            <w:tcW w:w="3960" w:type="dxa"/>
            <w:tcBorders>
              <w:top w:val="single" w:sz="12" w:space="0" w:color="464F41"/>
              <w:left w:val="nil"/>
              <w:bottom w:val="single" w:sz="4" w:space="0" w:color="464F41"/>
              <w:right w:val="nil"/>
            </w:tcBorders>
            <w:shd w:val="clear" w:color="auto" w:fill="FFFFFF"/>
            <w:vAlign w:val="center"/>
          </w:tcPr>
          <w:p w14:paraId="420EA050" w14:textId="77777777" w:rsidR="004467E4" w:rsidRDefault="004F23BF">
            <w:pPr>
              <w:spacing w:line="276" w:lineRule="auto"/>
              <w:ind w:firstLineChars="0" w:firstLine="0"/>
              <w:jc w:val="center"/>
              <w:rPr>
                <w:sz w:val="21"/>
                <w:szCs w:val="21"/>
              </w:rPr>
            </w:pPr>
            <w:r>
              <w:rPr>
                <w:rFonts w:hint="eastAsia"/>
                <w:sz w:val="21"/>
                <w:szCs w:val="21"/>
              </w:rPr>
              <w:t>实验参数</w:t>
            </w:r>
          </w:p>
        </w:tc>
        <w:tc>
          <w:tcPr>
            <w:tcW w:w="3959" w:type="dxa"/>
            <w:tcBorders>
              <w:top w:val="single" w:sz="12" w:space="0" w:color="464F41"/>
              <w:left w:val="nil"/>
              <w:bottom w:val="single" w:sz="4" w:space="0" w:color="464F41"/>
            </w:tcBorders>
            <w:shd w:val="clear" w:color="auto" w:fill="FFFFFF"/>
            <w:vAlign w:val="center"/>
          </w:tcPr>
          <w:p w14:paraId="462900CB" w14:textId="77777777" w:rsidR="004467E4" w:rsidRDefault="004F23BF">
            <w:pPr>
              <w:spacing w:line="276" w:lineRule="auto"/>
              <w:ind w:firstLineChars="0" w:firstLine="0"/>
              <w:jc w:val="center"/>
              <w:rPr>
                <w:sz w:val="21"/>
                <w:szCs w:val="21"/>
              </w:rPr>
            </w:pPr>
            <w:r>
              <w:rPr>
                <w:rFonts w:hint="eastAsia"/>
                <w:sz w:val="21"/>
                <w:szCs w:val="21"/>
              </w:rPr>
              <w:t>参数值</w:t>
            </w:r>
          </w:p>
        </w:tc>
      </w:tr>
      <w:tr w:rsidR="004467E4" w14:paraId="466BDEFF" w14:textId="77777777">
        <w:trPr>
          <w:trHeight w:val="90"/>
          <w:jc w:val="center"/>
        </w:trPr>
        <w:tc>
          <w:tcPr>
            <w:tcW w:w="3960" w:type="dxa"/>
            <w:vAlign w:val="center"/>
          </w:tcPr>
          <w:p w14:paraId="3FEE8CD0" w14:textId="77777777" w:rsidR="004467E4" w:rsidRDefault="004F23BF">
            <w:pPr>
              <w:spacing w:line="276" w:lineRule="auto"/>
              <w:ind w:firstLineChars="0" w:firstLine="0"/>
              <w:jc w:val="center"/>
              <w:rPr>
                <w:sz w:val="21"/>
                <w:szCs w:val="21"/>
              </w:rPr>
            </w:pPr>
            <w:r>
              <w:rPr>
                <w:rFonts w:hint="eastAsia"/>
                <w:sz w:val="21"/>
                <w:szCs w:val="21"/>
              </w:rPr>
              <w:t>learning_rate</w:t>
            </w:r>
          </w:p>
        </w:tc>
        <w:tc>
          <w:tcPr>
            <w:tcW w:w="3959" w:type="dxa"/>
            <w:vAlign w:val="center"/>
          </w:tcPr>
          <w:p w14:paraId="3D9CE0E1" w14:textId="77777777" w:rsidR="004467E4" w:rsidRDefault="004F23BF">
            <w:pPr>
              <w:spacing w:line="276" w:lineRule="auto"/>
              <w:ind w:firstLineChars="0" w:firstLine="0"/>
              <w:jc w:val="center"/>
              <w:rPr>
                <w:sz w:val="21"/>
                <w:szCs w:val="21"/>
              </w:rPr>
            </w:pPr>
            <w:r>
              <w:rPr>
                <w:rFonts w:hint="eastAsia"/>
                <w:sz w:val="21"/>
                <w:szCs w:val="21"/>
              </w:rPr>
              <w:t>5.0e-05</w:t>
            </w:r>
          </w:p>
        </w:tc>
      </w:tr>
      <w:tr w:rsidR="004467E4" w14:paraId="6612E134" w14:textId="77777777">
        <w:trPr>
          <w:jc w:val="center"/>
        </w:trPr>
        <w:tc>
          <w:tcPr>
            <w:tcW w:w="3960" w:type="dxa"/>
            <w:vAlign w:val="center"/>
          </w:tcPr>
          <w:p w14:paraId="3356AC83" w14:textId="77777777" w:rsidR="004467E4" w:rsidRDefault="004F23BF">
            <w:pPr>
              <w:spacing w:line="276" w:lineRule="auto"/>
              <w:ind w:firstLineChars="0" w:firstLine="0"/>
              <w:jc w:val="center"/>
              <w:rPr>
                <w:sz w:val="21"/>
                <w:szCs w:val="21"/>
              </w:rPr>
            </w:pPr>
            <w:r>
              <w:rPr>
                <w:rFonts w:hint="eastAsia"/>
                <w:sz w:val="21"/>
                <w:szCs w:val="21"/>
              </w:rPr>
              <w:t>num_train_epochs</w:t>
            </w:r>
          </w:p>
        </w:tc>
        <w:tc>
          <w:tcPr>
            <w:tcW w:w="3959" w:type="dxa"/>
            <w:vAlign w:val="center"/>
          </w:tcPr>
          <w:p w14:paraId="1F24E932" w14:textId="77777777" w:rsidR="004467E4" w:rsidRDefault="004F23BF">
            <w:pPr>
              <w:spacing w:line="276" w:lineRule="auto"/>
              <w:ind w:firstLineChars="0" w:firstLine="0"/>
              <w:jc w:val="center"/>
              <w:rPr>
                <w:sz w:val="21"/>
                <w:szCs w:val="21"/>
              </w:rPr>
            </w:pPr>
            <w:r>
              <w:rPr>
                <w:rFonts w:hint="eastAsia"/>
                <w:sz w:val="21"/>
                <w:szCs w:val="21"/>
              </w:rPr>
              <w:t>2.0</w:t>
            </w:r>
          </w:p>
        </w:tc>
      </w:tr>
      <w:tr w:rsidR="004467E4" w14:paraId="766FB98A" w14:textId="77777777">
        <w:trPr>
          <w:jc w:val="center"/>
        </w:trPr>
        <w:tc>
          <w:tcPr>
            <w:tcW w:w="3960" w:type="dxa"/>
            <w:vAlign w:val="center"/>
          </w:tcPr>
          <w:p w14:paraId="7D567103" w14:textId="77777777" w:rsidR="004467E4" w:rsidRDefault="004F23BF">
            <w:pPr>
              <w:spacing w:line="276" w:lineRule="auto"/>
              <w:ind w:firstLineChars="0" w:firstLine="0"/>
              <w:jc w:val="center"/>
              <w:rPr>
                <w:sz w:val="21"/>
                <w:szCs w:val="21"/>
              </w:rPr>
            </w:pPr>
            <w:r>
              <w:rPr>
                <w:rFonts w:hint="eastAsia"/>
                <w:sz w:val="21"/>
                <w:szCs w:val="21"/>
              </w:rPr>
              <w:t>per_device_train_batch_size</w:t>
            </w:r>
          </w:p>
        </w:tc>
        <w:tc>
          <w:tcPr>
            <w:tcW w:w="3959" w:type="dxa"/>
            <w:vAlign w:val="center"/>
          </w:tcPr>
          <w:p w14:paraId="783A7A38" w14:textId="77777777" w:rsidR="004467E4" w:rsidRDefault="004F23BF">
            <w:pPr>
              <w:spacing w:line="276" w:lineRule="auto"/>
              <w:ind w:firstLineChars="0" w:firstLine="0"/>
              <w:jc w:val="center"/>
              <w:rPr>
                <w:sz w:val="21"/>
                <w:szCs w:val="21"/>
              </w:rPr>
            </w:pPr>
            <w:r>
              <w:rPr>
                <w:rFonts w:hint="eastAsia"/>
                <w:sz w:val="21"/>
                <w:szCs w:val="21"/>
              </w:rPr>
              <w:t>40</w:t>
            </w:r>
          </w:p>
        </w:tc>
      </w:tr>
      <w:tr w:rsidR="004467E4" w14:paraId="6492FE34" w14:textId="77777777">
        <w:trPr>
          <w:jc w:val="center"/>
        </w:trPr>
        <w:tc>
          <w:tcPr>
            <w:tcW w:w="3960" w:type="dxa"/>
            <w:vAlign w:val="center"/>
          </w:tcPr>
          <w:p w14:paraId="372DE56F" w14:textId="77777777" w:rsidR="004467E4" w:rsidRDefault="004F23BF">
            <w:pPr>
              <w:spacing w:line="276" w:lineRule="auto"/>
              <w:ind w:firstLineChars="0" w:firstLine="0"/>
              <w:jc w:val="center"/>
              <w:rPr>
                <w:sz w:val="21"/>
                <w:szCs w:val="21"/>
              </w:rPr>
            </w:pPr>
            <w:r>
              <w:rPr>
                <w:rFonts w:hint="eastAsia"/>
                <w:sz w:val="21"/>
                <w:szCs w:val="21"/>
              </w:rPr>
              <w:t>gradient_accumulation_steps</w:t>
            </w:r>
          </w:p>
        </w:tc>
        <w:tc>
          <w:tcPr>
            <w:tcW w:w="3959" w:type="dxa"/>
            <w:vAlign w:val="center"/>
          </w:tcPr>
          <w:p w14:paraId="76C7A85D" w14:textId="77777777" w:rsidR="004467E4" w:rsidRDefault="004F23BF">
            <w:pPr>
              <w:spacing w:line="276" w:lineRule="auto"/>
              <w:ind w:firstLineChars="0" w:firstLine="0"/>
              <w:jc w:val="center"/>
              <w:rPr>
                <w:sz w:val="21"/>
                <w:szCs w:val="21"/>
              </w:rPr>
            </w:pPr>
            <w:r>
              <w:rPr>
                <w:rFonts w:hint="eastAsia"/>
                <w:sz w:val="21"/>
                <w:szCs w:val="21"/>
              </w:rPr>
              <w:t>4</w:t>
            </w:r>
          </w:p>
        </w:tc>
      </w:tr>
      <w:tr w:rsidR="004467E4" w14:paraId="4E9B904D" w14:textId="77777777">
        <w:trPr>
          <w:jc w:val="center"/>
        </w:trPr>
        <w:tc>
          <w:tcPr>
            <w:tcW w:w="3960" w:type="dxa"/>
            <w:vAlign w:val="center"/>
          </w:tcPr>
          <w:p w14:paraId="762F0BFF" w14:textId="77777777" w:rsidR="004467E4" w:rsidRDefault="004F23BF">
            <w:pPr>
              <w:spacing w:line="276" w:lineRule="auto"/>
              <w:ind w:firstLineChars="0" w:firstLine="0"/>
              <w:jc w:val="center"/>
              <w:rPr>
                <w:sz w:val="21"/>
                <w:szCs w:val="21"/>
              </w:rPr>
            </w:pPr>
            <w:r>
              <w:rPr>
                <w:rFonts w:hint="eastAsia"/>
                <w:sz w:val="21"/>
                <w:szCs w:val="21"/>
              </w:rPr>
              <w:t>optim</w:t>
            </w:r>
          </w:p>
        </w:tc>
        <w:tc>
          <w:tcPr>
            <w:tcW w:w="3959" w:type="dxa"/>
            <w:vAlign w:val="center"/>
          </w:tcPr>
          <w:p w14:paraId="05EC2030" w14:textId="77777777" w:rsidR="004467E4" w:rsidRDefault="004F23BF">
            <w:pPr>
              <w:spacing w:line="276" w:lineRule="auto"/>
              <w:ind w:firstLineChars="0" w:firstLine="0"/>
              <w:jc w:val="center"/>
              <w:rPr>
                <w:sz w:val="21"/>
                <w:szCs w:val="21"/>
              </w:rPr>
            </w:pPr>
            <w:r>
              <w:rPr>
                <w:rFonts w:hint="eastAsia"/>
                <w:sz w:val="21"/>
                <w:szCs w:val="21"/>
              </w:rPr>
              <w:t>adamw_torch</w:t>
            </w:r>
          </w:p>
        </w:tc>
      </w:tr>
      <w:tr w:rsidR="004467E4" w14:paraId="593B42FD" w14:textId="77777777">
        <w:trPr>
          <w:jc w:val="center"/>
        </w:trPr>
        <w:tc>
          <w:tcPr>
            <w:tcW w:w="3960" w:type="dxa"/>
            <w:vAlign w:val="center"/>
          </w:tcPr>
          <w:p w14:paraId="40FBC306" w14:textId="77777777" w:rsidR="004467E4" w:rsidRDefault="004F23BF">
            <w:pPr>
              <w:spacing w:line="276" w:lineRule="auto"/>
              <w:ind w:firstLineChars="0" w:firstLine="0"/>
              <w:jc w:val="center"/>
              <w:rPr>
                <w:sz w:val="21"/>
                <w:szCs w:val="21"/>
              </w:rPr>
            </w:pPr>
            <w:r>
              <w:rPr>
                <w:rFonts w:hint="eastAsia"/>
                <w:sz w:val="21"/>
                <w:szCs w:val="21"/>
              </w:rPr>
              <w:t>bf16</w:t>
            </w:r>
          </w:p>
        </w:tc>
        <w:tc>
          <w:tcPr>
            <w:tcW w:w="3959" w:type="dxa"/>
            <w:vAlign w:val="center"/>
          </w:tcPr>
          <w:p w14:paraId="157589FC" w14:textId="77777777" w:rsidR="004467E4" w:rsidRDefault="004F23BF">
            <w:pPr>
              <w:spacing w:line="276" w:lineRule="auto"/>
              <w:ind w:firstLineChars="0" w:firstLine="0"/>
              <w:jc w:val="center"/>
              <w:rPr>
                <w:sz w:val="21"/>
                <w:szCs w:val="21"/>
              </w:rPr>
            </w:pPr>
            <w:r>
              <w:rPr>
                <w:rFonts w:hint="eastAsia"/>
                <w:sz w:val="21"/>
                <w:szCs w:val="21"/>
              </w:rPr>
              <w:t>true</w:t>
            </w:r>
          </w:p>
        </w:tc>
      </w:tr>
      <w:tr w:rsidR="004467E4" w14:paraId="4EE53A93" w14:textId="77777777">
        <w:trPr>
          <w:jc w:val="center"/>
        </w:trPr>
        <w:tc>
          <w:tcPr>
            <w:tcW w:w="3960" w:type="dxa"/>
            <w:vAlign w:val="center"/>
          </w:tcPr>
          <w:p w14:paraId="5185D7D3" w14:textId="77777777" w:rsidR="004467E4" w:rsidRDefault="004F23BF">
            <w:pPr>
              <w:spacing w:line="276" w:lineRule="auto"/>
              <w:ind w:firstLineChars="0" w:firstLine="0"/>
              <w:jc w:val="center"/>
              <w:rPr>
                <w:sz w:val="21"/>
                <w:szCs w:val="21"/>
              </w:rPr>
            </w:pPr>
            <w:r>
              <w:rPr>
                <w:rFonts w:hint="eastAsia"/>
                <w:sz w:val="21"/>
                <w:szCs w:val="21"/>
              </w:rPr>
              <w:t>cutoff_len</w:t>
            </w:r>
          </w:p>
        </w:tc>
        <w:tc>
          <w:tcPr>
            <w:tcW w:w="3959" w:type="dxa"/>
            <w:vAlign w:val="center"/>
          </w:tcPr>
          <w:p w14:paraId="16B5936B" w14:textId="77777777" w:rsidR="004467E4" w:rsidRDefault="004F23BF">
            <w:pPr>
              <w:spacing w:line="276" w:lineRule="auto"/>
              <w:ind w:firstLineChars="0" w:firstLine="0"/>
              <w:jc w:val="center"/>
              <w:rPr>
                <w:sz w:val="21"/>
                <w:szCs w:val="21"/>
              </w:rPr>
            </w:pPr>
            <w:r>
              <w:rPr>
                <w:rFonts w:hint="eastAsia"/>
                <w:sz w:val="21"/>
                <w:szCs w:val="21"/>
              </w:rPr>
              <w:t>512</w:t>
            </w:r>
          </w:p>
        </w:tc>
      </w:tr>
      <w:tr w:rsidR="004467E4" w14:paraId="31089332" w14:textId="77777777">
        <w:trPr>
          <w:jc w:val="center"/>
        </w:trPr>
        <w:tc>
          <w:tcPr>
            <w:tcW w:w="3960" w:type="dxa"/>
            <w:vAlign w:val="center"/>
          </w:tcPr>
          <w:p w14:paraId="4B04F6EA" w14:textId="77777777" w:rsidR="004467E4" w:rsidRDefault="004F23BF">
            <w:pPr>
              <w:spacing w:line="276" w:lineRule="auto"/>
              <w:ind w:firstLineChars="0" w:firstLine="0"/>
              <w:jc w:val="center"/>
              <w:rPr>
                <w:sz w:val="21"/>
                <w:szCs w:val="21"/>
              </w:rPr>
            </w:pPr>
            <w:r>
              <w:rPr>
                <w:rFonts w:hint="eastAsia"/>
                <w:sz w:val="21"/>
                <w:szCs w:val="21"/>
              </w:rPr>
              <w:t>finetuning_type</w:t>
            </w:r>
          </w:p>
        </w:tc>
        <w:tc>
          <w:tcPr>
            <w:tcW w:w="3959" w:type="dxa"/>
            <w:vAlign w:val="center"/>
          </w:tcPr>
          <w:p w14:paraId="18813CDC" w14:textId="77777777" w:rsidR="004467E4" w:rsidRDefault="004F23BF">
            <w:pPr>
              <w:spacing w:line="276" w:lineRule="auto"/>
              <w:ind w:firstLineChars="0" w:firstLine="0"/>
              <w:jc w:val="center"/>
              <w:rPr>
                <w:sz w:val="21"/>
                <w:szCs w:val="21"/>
              </w:rPr>
            </w:pPr>
            <w:r>
              <w:rPr>
                <w:rFonts w:hint="eastAsia"/>
                <w:sz w:val="21"/>
                <w:szCs w:val="21"/>
              </w:rPr>
              <w:t>lora</w:t>
            </w:r>
          </w:p>
        </w:tc>
      </w:tr>
      <w:tr w:rsidR="004467E4" w14:paraId="61497BD1" w14:textId="77777777">
        <w:trPr>
          <w:jc w:val="center"/>
        </w:trPr>
        <w:tc>
          <w:tcPr>
            <w:tcW w:w="3960" w:type="dxa"/>
            <w:tcBorders>
              <w:bottom w:val="single" w:sz="12" w:space="0" w:color="464F41"/>
            </w:tcBorders>
            <w:vAlign w:val="center"/>
          </w:tcPr>
          <w:p w14:paraId="3103C5BF" w14:textId="77777777" w:rsidR="004467E4" w:rsidRDefault="004F23BF">
            <w:pPr>
              <w:spacing w:line="276" w:lineRule="auto"/>
              <w:ind w:firstLineChars="0" w:firstLine="0"/>
              <w:jc w:val="center"/>
              <w:rPr>
                <w:sz w:val="21"/>
                <w:szCs w:val="21"/>
              </w:rPr>
            </w:pPr>
            <w:r>
              <w:rPr>
                <w:rFonts w:hint="eastAsia"/>
                <w:sz w:val="21"/>
                <w:szCs w:val="21"/>
              </w:rPr>
              <w:t>lora_rank</w:t>
            </w:r>
          </w:p>
        </w:tc>
        <w:tc>
          <w:tcPr>
            <w:tcW w:w="3959" w:type="dxa"/>
            <w:tcBorders>
              <w:bottom w:val="single" w:sz="12" w:space="0" w:color="464F41"/>
            </w:tcBorders>
            <w:vAlign w:val="center"/>
          </w:tcPr>
          <w:p w14:paraId="78C60F65" w14:textId="77777777" w:rsidR="004467E4" w:rsidRDefault="004F23BF">
            <w:pPr>
              <w:spacing w:line="276" w:lineRule="auto"/>
              <w:ind w:firstLineChars="0" w:firstLine="0"/>
              <w:jc w:val="center"/>
              <w:rPr>
                <w:sz w:val="21"/>
                <w:szCs w:val="21"/>
              </w:rPr>
            </w:pPr>
            <w:r>
              <w:rPr>
                <w:rFonts w:hint="eastAsia"/>
                <w:sz w:val="21"/>
                <w:szCs w:val="21"/>
              </w:rPr>
              <w:t>8</w:t>
            </w:r>
          </w:p>
        </w:tc>
      </w:tr>
    </w:tbl>
    <w:p w14:paraId="5B1FF0F1" w14:textId="77777777" w:rsidR="004467E4" w:rsidRDefault="004467E4">
      <w:pPr>
        <w:ind w:firstLineChars="0" w:firstLine="0"/>
      </w:pPr>
    </w:p>
    <w:p w14:paraId="736B3C97" w14:textId="77777777" w:rsidR="004467E4" w:rsidRDefault="004F23BF">
      <w:pPr>
        <w:pStyle w:val="3"/>
        <w:numPr>
          <w:ilvl w:val="2"/>
          <w:numId w:val="6"/>
        </w:numPr>
        <w:spacing w:before="163" w:after="163"/>
        <w:rPr>
          <w:rFonts w:ascii="宋体" w:eastAsia="宋体" w:hAnsi="宋体" w:hint="eastAsia"/>
        </w:rPr>
      </w:pPr>
      <w:bookmarkStart w:id="56" w:name="_Toc8892"/>
      <w:r>
        <w:rPr>
          <w:rFonts w:ascii="宋体" w:eastAsia="宋体" w:hAnsi="宋体" w:hint="eastAsia"/>
        </w:rPr>
        <w:t>微调结果</w:t>
      </w:r>
      <w:bookmarkEnd w:id="56"/>
    </w:p>
    <w:p w14:paraId="74007466" w14:textId="77777777" w:rsidR="004467E4" w:rsidRDefault="004F23BF">
      <w:pPr>
        <w:ind w:firstLine="480"/>
      </w:pPr>
      <w:r>
        <w:rPr>
          <w:rFonts w:hint="eastAsia"/>
        </w:rPr>
        <w:t>训练时间约</w:t>
      </w:r>
      <w:r>
        <w:rPr>
          <w:rFonts w:hint="eastAsia"/>
        </w:rPr>
        <w:t>23</w:t>
      </w:r>
      <w:r>
        <w:rPr>
          <w:rFonts w:hint="eastAsia"/>
        </w:rPr>
        <w:t>小时，损失函数如图</w:t>
      </w:r>
      <w:r>
        <w:rPr>
          <w:rFonts w:hint="eastAsia"/>
        </w:rPr>
        <w:t>5.2</w:t>
      </w:r>
      <w:r>
        <w:rPr>
          <w:rFonts w:hint="eastAsia"/>
        </w:rPr>
        <w:t>所示。</w:t>
      </w:r>
    </w:p>
    <w:p w14:paraId="507E5D85" w14:textId="77777777" w:rsidR="004467E4" w:rsidRDefault="004F23BF">
      <w:pPr>
        <w:ind w:firstLine="480"/>
        <w:jc w:val="center"/>
      </w:pPr>
      <w:r>
        <w:rPr>
          <w:noProof/>
        </w:rPr>
        <w:lastRenderedPageBreak/>
        <w:drawing>
          <wp:inline distT="0" distB="0" distL="0" distR="0" wp14:anchorId="693492DB" wp14:editId="20F2BB05">
            <wp:extent cx="4844415" cy="3630930"/>
            <wp:effectExtent l="0" t="0" r="13335" b="7620"/>
            <wp:docPr id="17987297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29746" name="图片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844415" cy="3630930"/>
                    </a:xfrm>
                    <a:prstGeom prst="rect">
                      <a:avLst/>
                    </a:prstGeom>
                    <a:noFill/>
                    <a:ln>
                      <a:noFill/>
                    </a:ln>
                  </pic:spPr>
                </pic:pic>
              </a:graphicData>
            </a:graphic>
          </wp:inline>
        </w:drawing>
      </w:r>
    </w:p>
    <w:p w14:paraId="1AD6A9E2" w14:textId="77777777" w:rsidR="004467E4" w:rsidRDefault="004F23BF">
      <w:pPr>
        <w:pStyle w:val="a"/>
        <w:numPr>
          <w:ilvl w:val="3"/>
          <w:numId w:val="8"/>
        </w:numPr>
      </w:pPr>
      <w:r>
        <w:rPr>
          <w:rFonts w:hint="eastAsia"/>
        </w:rPr>
        <w:t>SFT</w:t>
      </w:r>
      <w:r>
        <w:rPr>
          <w:rFonts w:hint="eastAsia"/>
        </w:rPr>
        <w:t>阶段损失函数</w:t>
      </w:r>
    </w:p>
    <w:p w14:paraId="38401287" w14:textId="7F55CF6F" w:rsidR="004467E4" w:rsidRPr="00CB0594" w:rsidRDefault="00CB0594">
      <w:pPr>
        <w:pStyle w:val="2"/>
        <w:numPr>
          <w:ilvl w:val="1"/>
          <w:numId w:val="5"/>
        </w:numPr>
        <w:spacing w:before="163" w:after="163"/>
      </w:pPr>
      <w:bookmarkStart w:id="57" w:name="_Toc172990233"/>
      <w:r w:rsidRPr="00CB0594">
        <w:rPr>
          <w:rFonts w:ascii="宋体" w:eastAsia="宋体" w:hAnsi="宋体" w:hint="eastAsia"/>
        </w:rPr>
        <w:t>基于迭代式分组序列策略优化（IterGSPO）的强化学习框架</w:t>
      </w:r>
    </w:p>
    <w:p w14:paraId="421CB44B" w14:textId="3BD93E5C" w:rsidR="004467E4" w:rsidRDefault="00CB0594">
      <w:pPr>
        <w:pStyle w:val="be358f00-9758-446e-aec5-cde8345aeef3"/>
        <w:spacing w:line="300" w:lineRule="auto"/>
        <w:ind w:firstLine="480"/>
        <w:jc w:val="both"/>
        <w:rPr>
          <w:rFonts w:ascii="Times New Roman" w:eastAsia="宋体" w:hAnsi="Times New Roman"/>
          <w:color w:val="auto"/>
          <w:kern w:val="2"/>
          <w:sz w:val="24"/>
          <w:szCs w:val="24"/>
        </w:rPr>
      </w:pPr>
      <w:r w:rsidRPr="00CB0594">
        <w:rPr>
          <w:rFonts w:ascii="Times New Roman" w:eastAsia="宋体" w:hAnsi="Times New Roman" w:hint="eastAsia"/>
          <w:color w:val="auto"/>
          <w:kern w:val="2"/>
          <w:sz w:val="24"/>
          <w:szCs w:val="24"/>
        </w:rPr>
        <w:t>在构建高可靠性的病理大模型过程中，如何有效利用强化学习（</w:t>
      </w:r>
      <w:r w:rsidRPr="00CB0594">
        <w:rPr>
          <w:rFonts w:ascii="Times New Roman" w:eastAsia="宋体" w:hAnsi="Times New Roman" w:hint="eastAsia"/>
          <w:color w:val="auto"/>
          <w:kern w:val="2"/>
          <w:sz w:val="24"/>
          <w:szCs w:val="24"/>
        </w:rPr>
        <w:t>Reinforcement Learning, RL</w:t>
      </w:r>
      <w:r w:rsidRPr="00CB0594">
        <w:rPr>
          <w:rFonts w:ascii="Times New Roman" w:eastAsia="宋体" w:hAnsi="Times New Roman" w:hint="eastAsia"/>
          <w:color w:val="auto"/>
          <w:kern w:val="2"/>
          <w:sz w:val="24"/>
          <w:szCs w:val="24"/>
        </w:rPr>
        <w:t>）从弱监督信号中学习复杂的诊断推理能力，是一个核心挑战。传统的</w:t>
      </w:r>
      <w:r w:rsidRPr="00CB0594">
        <w:rPr>
          <w:rFonts w:ascii="Times New Roman" w:eastAsia="宋体" w:hAnsi="Times New Roman" w:hint="eastAsia"/>
          <w:color w:val="auto"/>
          <w:kern w:val="2"/>
          <w:sz w:val="24"/>
          <w:szCs w:val="24"/>
        </w:rPr>
        <w:t>RLHF</w:t>
      </w:r>
      <w:r w:rsidRPr="00CB0594">
        <w:rPr>
          <w:rFonts w:ascii="Times New Roman" w:eastAsia="宋体" w:hAnsi="Times New Roman" w:hint="eastAsia"/>
          <w:color w:val="auto"/>
          <w:kern w:val="2"/>
          <w:sz w:val="24"/>
          <w:szCs w:val="24"/>
        </w:rPr>
        <w:t>方法，如近端策略优化（</w:t>
      </w:r>
      <w:r w:rsidRPr="00CB0594">
        <w:rPr>
          <w:rFonts w:ascii="Times New Roman" w:eastAsia="宋体" w:hAnsi="Times New Roman" w:hint="eastAsia"/>
          <w:color w:val="auto"/>
          <w:kern w:val="2"/>
          <w:sz w:val="24"/>
          <w:szCs w:val="24"/>
        </w:rPr>
        <w:t>PPO</w:t>
      </w:r>
      <w:r w:rsidRPr="00CB0594">
        <w:rPr>
          <w:rFonts w:ascii="Times New Roman" w:eastAsia="宋体" w:hAnsi="Times New Roman" w:hint="eastAsia"/>
          <w:color w:val="auto"/>
          <w:kern w:val="2"/>
          <w:sz w:val="24"/>
          <w:szCs w:val="24"/>
        </w:rPr>
        <w:t>），严重依赖一个精确的价值函数（</w:t>
      </w:r>
      <w:r w:rsidRPr="00CB0594">
        <w:rPr>
          <w:rFonts w:ascii="Times New Roman" w:eastAsia="宋体" w:hAnsi="Times New Roman" w:hint="eastAsia"/>
          <w:color w:val="auto"/>
          <w:kern w:val="2"/>
          <w:sz w:val="24"/>
          <w:szCs w:val="24"/>
        </w:rPr>
        <w:t>Critic</w:t>
      </w:r>
      <w:r w:rsidRPr="00CB0594">
        <w:rPr>
          <w:rFonts w:ascii="Times New Roman" w:eastAsia="宋体" w:hAnsi="Times New Roman" w:hint="eastAsia"/>
          <w:color w:val="auto"/>
          <w:kern w:val="2"/>
          <w:sz w:val="24"/>
          <w:szCs w:val="24"/>
        </w:rPr>
        <w:t>）来估计状态</w:t>
      </w:r>
      <w:r w:rsidRPr="00CB0594">
        <w:rPr>
          <w:rFonts w:ascii="Times New Roman" w:eastAsia="宋体" w:hAnsi="Times New Roman" w:hint="eastAsia"/>
          <w:color w:val="auto"/>
          <w:kern w:val="2"/>
          <w:sz w:val="24"/>
          <w:szCs w:val="24"/>
        </w:rPr>
        <w:t>-</w:t>
      </w:r>
      <w:r w:rsidRPr="00CB0594">
        <w:rPr>
          <w:rFonts w:ascii="Times New Roman" w:eastAsia="宋体" w:hAnsi="Times New Roman" w:hint="eastAsia"/>
          <w:color w:val="auto"/>
          <w:kern w:val="2"/>
          <w:sz w:val="24"/>
          <w:szCs w:val="24"/>
        </w:rPr>
        <w:t>动作值，这在病理学等专业领域往往难以获得。为解决此问题，本项目提出了一种新颖的强化学习算法——迭代式分组序列策略优化（</w:t>
      </w:r>
      <w:r w:rsidRPr="00CB0594">
        <w:rPr>
          <w:rFonts w:ascii="Times New Roman" w:eastAsia="宋体" w:hAnsi="Times New Roman" w:hint="eastAsia"/>
          <w:color w:val="auto"/>
          <w:kern w:val="2"/>
          <w:sz w:val="24"/>
          <w:szCs w:val="24"/>
        </w:rPr>
        <w:t>Iterative Group Sequence Policy Optimization, IterGSPO</w:t>
      </w:r>
      <w:r w:rsidRPr="00CB0594">
        <w:rPr>
          <w:rFonts w:ascii="Times New Roman" w:eastAsia="宋体" w:hAnsi="Times New Roman" w:hint="eastAsia"/>
          <w:color w:val="auto"/>
          <w:kern w:val="2"/>
          <w:sz w:val="24"/>
          <w:szCs w:val="24"/>
        </w:rPr>
        <w:t>）。该算法在近期提出的</w:t>
      </w:r>
      <w:r w:rsidRPr="00CB0594">
        <w:rPr>
          <w:rFonts w:ascii="Times New Roman" w:eastAsia="宋体" w:hAnsi="Times New Roman" w:hint="eastAsia"/>
          <w:color w:val="auto"/>
          <w:kern w:val="2"/>
          <w:sz w:val="24"/>
          <w:szCs w:val="24"/>
        </w:rPr>
        <w:t xml:space="preserve">GSPO  </w:t>
      </w:r>
      <w:r w:rsidRPr="00CB0594">
        <w:rPr>
          <w:rFonts w:ascii="Times New Roman" w:eastAsia="宋体" w:hAnsi="Times New Roman" w:hint="eastAsia"/>
          <w:color w:val="auto"/>
          <w:kern w:val="2"/>
          <w:sz w:val="24"/>
          <w:szCs w:val="24"/>
        </w:rPr>
        <w:t>和</w:t>
      </w:r>
      <w:r w:rsidRPr="00CB0594">
        <w:rPr>
          <w:rFonts w:ascii="Times New Roman" w:eastAsia="宋体" w:hAnsi="Times New Roman" w:hint="eastAsia"/>
          <w:color w:val="auto"/>
          <w:kern w:val="2"/>
          <w:sz w:val="24"/>
          <w:szCs w:val="24"/>
        </w:rPr>
        <w:t xml:space="preserve">GRPO  </w:t>
      </w:r>
      <w:r w:rsidRPr="00CB0594">
        <w:rPr>
          <w:rFonts w:ascii="Times New Roman" w:eastAsia="宋体" w:hAnsi="Times New Roman" w:hint="eastAsia"/>
          <w:color w:val="auto"/>
          <w:kern w:val="2"/>
          <w:sz w:val="24"/>
          <w:szCs w:val="24"/>
        </w:rPr>
        <w:t>的基础上进行了关键性创新，特别针对病理诊断任务中反馈信号稀疏、噪声大、且需要多步推理的特点进行了优化</w:t>
      </w:r>
      <w:r>
        <w:rPr>
          <w:rFonts w:ascii="Times New Roman" w:eastAsia="宋体" w:hAnsi="Times New Roman" w:hint="eastAsia"/>
          <w:color w:val="auto"/>
          <w:kern w:val="2"/>
          <w:sz w:val="24"/>
          <w:szCs w:val="24"/>
        </w:rPr>
        <w:t>。</w:t>
      </w:r>
    </w:p>
    <w:p w14:paraId="133F6820" w14:textId="5F2C0746" w:rsidR="004467E4" w:rsidRDefault="00CB0594">
      <w:pPr>
        <w:pStyle w:val="3"/>
        <w:numPr>
          <w:ilvl w:val="2"/>
          <w:numId w:val="6"/>
        </w:numPr>
        <w:spacing w:before="163" w:after="163"/>
        <w:rPr>
          <w:rFonts w:ascii="宋体" w:eastAsia="宋体" w:hAnsi="宋体" w:hint="eastAsia"/>
        </w:rPr>
      </w:pPr>
      <w:bookmarkStart w:id="58" w:name="_Toc22189"/>
      <w:r w:rsidRPr="00CB0594">
        <w:rPr>
          <w:rFonts w:ascii="宋体" w:eastAsia="宋体" w:hAnsi="宋体" w:hint="eastAsia"/>
        </w:rPr>
        <w:t>从PPO到GSPO/GRPO</w:t>
      </w:r>
      <w:bookmarkEnd w:id="58"/>
    </w:p>
    <w:p w14:paraId="67227EA8" w14:textId="720D2E33" w:rsidR="00CB0594" w:rsidRPr="00CB0594" w:rsidRDefault="00CB0594" w:rsidP="00CB0594">
      <w:pPr>
        <w:ind w:firstLine="480"/>
      </w:pPr>
      <w:r w:rsidRPr="00CB0594">
        <w:rPr>
          <w:rFonts w:hint="eastAsia"/>
        </w:rPr>
        <w:t>PPO</w:t>
      </w:r>
      <w:r w:rsidRPr="00CB0594">
        <w:rPr>
          <w:rFonts w:hint="eastAsia"/>
        </w:rPr>
        <w:t>通过引入重要性比率裁剪机制，在保证策略更新稳定性的同时，实现了高效的策略优化。其目标函数为：</w:t>
      </w:r>
    </w:p>
    <w:bookmarkStart w:id="59" w:name="_Toc8058"/>
    <w:p w14:paraId="35F442D4" w14:textId="77777777" w:rsidR="00F55E53" w:rsidRPr="00F55E53" w:rsidRDefault="00000000" w:rsidP="00F55E53">
      <w:pPr>
        <w:ind w:firstLine="480"/>
        <w:rPr>
          <w:rFonts w:hAnsi="Cambria Math" w:cstheme="minorEastAsia"/>
        </w:rPr>
      </w:pPr>
      <m:oMathPara>
        <m:oMath>
          <m:sSup>
            <m:sSupPr>
              <m:ctrlPr>
                <w:rPr>
                  <w:rFonts w:ascii="Cambria Math" w:eastAsiaTheme="minorEastAsia" w:hAnsi="Cambria Math" w:cstheme="minorEastAsia" w:hint="eastAsia"/>
                </w:rPr>
              </m:ctrlPr>
            </m:sSupPr>
            <m:e>
              <m:r>
                <m:rPr>
                  <m:sty m:val="p"/>
                </m:rPr>
                <w:rPr>
                  <w:rFonts w:ascii="Cambria Math" w:eastAsiaTheme="minorEastAsia" w:hAnsi="Cambria Math" w:cstheme="minorEastAsia" w:hint="eastAsia"/>
                </w:rPr>
                <m:t>L</m:t>
              </m:r>
            </m:e>
            <m:sup>
              <m:r>
                <m:rPr>
                  <m:sty m:val="p"/>
                </m:rPr>
                <w:rPr>
                  <w:rFonts w:ascii="Cambria Math" w:eastAsiaTheme="minorEastAsia" w:hAnsi="Cambria Math" w:cstheme="minorEastAsia" w:hint="eastAsia"/>
                </w:rPr>
                <m:t>PPO</m:t>
              </m:r>
            </m:sup>
          </m:sSup>
          <m:r>
            <m:rPr>
              <m:sty m:val="p"/>
            </m:rPr>
            <w:rPr>
              <w:rFonts w:ascii="Cambria Math" w:eastAsiaTheme="minorEastAsia" w:hAnsi="Cambria Math" w:cstheme="minorEastAsia" w:hint="eastAsia"/>
            </w:rPr>
            <m:t>(</m:t>
          </m:r>
          <m:r>
            <m:rPr>
              <m:sty m:val="p"/>
            </m:rPr>
            <w:rPr>
              <w:rFonts w:ascii="Cambria Math" w:eastAsiaTheme="minorEastAsia" w:hAnsi="Cambria Math" w:cstheme="minorEastAsia" w:hint="eastAsia"/>
            </w:rPr>
            <m:t>θ</m:t>
          </m:r>
          <m:r>
            <m:rPr>
              <m:sty m:val="p"/>
            </m:rPr>
            <w:rPr>
              <w:rFonts w:ascii="Cambria Math" w:eastAsiaTheme="minorEastAsia" w:hAnsi="Cambria Math" w:cstheme="minorEastAsia" w:hint="eastAsia"/>
            </w:rPr>
            <m:t>)=</m:t>
          </m:r>
          <m:nary>
            <m:naryPr>
              <m:chr m:val="E"/>
              <m:limLoc m:val="subSup"/>
              <m:supHide m:val="1"/>
              <m:ctrlPr>
                <w:rPr>
                  <w:rFonts w:ascii="Cambria Math" w:eastAsiaTheme="minorEastAsia" w:hAnsi="Cambria Math" w:cstheme="minorEastAsia" w:hint="eastAsia"/>
                </w:rPr>
              </m:ctrlPr>
            </m:naryPr>
            <m:sub>
              <m:r>
                <m:rPr>
                  <m:sty m:val="p"/>
                </m:rPr>
                <w:rPr>
                  <w:rFonts w:ascii="Cambria Math" w:eastAsiaTheme="minorEastAsia" w:hAnsi="Cambria Math" w:cstheme="minorEastAsia" w:hint="eastAsia"/>
                </w:rPr>
                <m:t>t</m:t>
              </m:r>
            </m:sub>
            <m:sup/>
            <m:e>
              <m:r>
                <m:rPr>
                  <m:sty m:val="p"/>
                </m:rPr>
                <w:rPr>
                  <w:rFonts w:ascii="Cambria Math" w:eastAsiaTheme="minorEastAsia" w:hAnsi="Cambria Math" w:cstheme="minorEastAsia" w:hint="eastAsia"/>
                </w:rPr>
                <m:t>[min(</m:t>
              </m:r>
              <m:sSub>
                <m:sSubPr>
                  <m:ctrlPr>
                    <w:rPr>
                      <w:rFonts w:ascii="Cambria Math" w:eastAsiaTheme="minorEastAsia" w:hAnsi="Cambria Math" w:cstheme="minorEastAsia" w:hint="eastAsia"/>
                    </w:rPr>
                  </m:ctrlPr>
                </m:sSubPr>
                <m:e>
                  <m:r>
                    <m:rPr>
                      <m:sty m:val="p"/>
                    </m:rPr>
                    <w:rPr>
                      <w:rFonts w:ascii="Cambria Math" w:eastAsiaTheme="minorEastAsia" w:hAnsi="Cambria Math" w:cstheme="minorEastAsia" w:hint="eastAsia"/>
                    </w:rPr>
                    <m:t>r</m:t>
                  </m:r>
                </m:e>
                <m:sub>
                  <m:r>
                    <m:rPr>
                      <m:sty m:val="p"/>
                    </m:rPr>
                    <w:rPr>
                      <w:rFonts w:ascii="Cambria Math" w:eastAsiaTheme="minorEastAsia" w:hAnsi="Cambria Math" w:cstheme="minorEastAsia" w:hint="eastAsia"/>
                    </w:rPr>
                    <m:t>t</m:t>
                  </m:r>
                </m:sub>
              </m:sSub>
              <m:r>
                <m:rPr>
                  <m:sty m:val="p"/>
                </m:rPr>
                <w:rPr>
                  <w:rFonts w:ascii="Cambria Math" w:eastAsiaTheme="minorEastAsia" w:hAnsi="Cambria Math" w:cstheme="minorEastAsia" w:hint="eastAsia"/>
                </w:rPr>
                <m:t>(</m:t>
              </m:r>
              <m:r>
                <m:rPr>
                  <m:sty m:val="p"/>
                </m:rPr>
                <w:rPr>
                  <w:rFonts w:ascii="Cambria Math" w:eastAsiaTheme="minorEastAsia" w:hAnsi="Cambria Math" w:cstheme="minorEastAsia" w:hint="eastAsia"/>
                </w:rPr>
                <m:t>θ</m:t>
              </m:r>
              <m:r>
                <m:rPr>
                  <m:sty m:val="p"/>
                </m:rPr>
                <w:rPr>
                  <w:rFonts w:ascii="Cambria Math" w:eastAsiaTheme="minorEastAsia" w:hAnsi="Cambria Math" w:cstheme="minorEastAsia" w:hint="eastAsia"/>
                </w:rPr>
                <m:t>)</m:t>
              </m:r>
              <m:sSub>
                <m:sSubPr>
                  <m:ctrlPr>
                    <w:rPr>
                      <w:rFonts w:ascii="Cambria Math" w:eastAsiaTheme="minorEastAsia" w:hAnsi="Cambria Math" w:cstheme="minorEastAsia" w:hint="eastAsia"/>
                    </w:rPr>
                  </m:ctrlPr>
                </m:sSubPr>
                <m:e>
                  <m:limUpp>
                    <m:limUppPr>
                      <m:ctrlPr>
                        <w:rPr>
                          <w:rFonts w:ascii="Cambria Math" w:eastAsiaTheme="minorEastAsia" w:hAnsi="Cambria Math" w:cstheme="minorEastAsia" w:hint="eastAsia"/>
                        </w:rPr>
                      </m:ctrlPr>
                    </m:limUppPr>
                    <m:e>
                      <m:r>
                        <m:rPr>
                          <m:sty m:val="p"/>
                        </m:rPr>
                        <w:rPr>
                          <w:rFonts w:ascii="Cambria Math" w:eastAsiaTheme="minorEastAsia" w:hAnsi="Cambria Math" w:cstheme="minorEastAsia" w:hint="eastAsia"/>
                        </w:rPr>
                        <m:t>A</m:t>
                      </m:r>
                    </m:e>
                    <m:lim>
                      <m:r>
                        <m:rPr>
                          <m:sty m:val="p"/>
                        </m:rPr>
                        <w:rPr>
                          <w:rFonts w:ascii="Cambria Math" w:eastAsiaTheme="minorEastAsia" w:hAnsi="Cambria Math" w:cstheme="minorEastAsia" w:hint="eastAsia"/>
                        </w:rPr>
                        <m:t>^</m:t>
                      </m:r>
                    </m:lim>
                  </m:limUpp>
                </m:e>
                <m:sub>
                  <m:r>
                    <m:rPr>
                      <m:sty m:val="p"/>
                    </m:rPr>
                    <w:rPr>
                      <w:rFonts w:ascii="Cambria Math" w:eastAsiaTheme="minorEastAsia" w:hAnsi="Cambria Math" w:cstheme="minorEastAsia" w:hint="eastAsia"/>
                    </w:rPr>
                    <m:t>t</m:t>
                  </m:r>
                </m:sub>
              </m:sSub>
              <m:r>
                <m:rPr>
                  <m:sty m:val="p"/>
                </m:rPr>
                <w:rPr>
                  <w:rFonts w:ascii="Cambria Math" w:eastAsiaTheme="minorEastAsia" w:hAnsi="Cambria Math" w:cstheme="minorEastAsia" w:hint="eastAsia"/>
                </w:rPr>
                <m:t>,clip(</m:t>
              </m:r>
              <m:sSub>
                <m:sSubPr>
                  <m:ctrlPr>
                    <w:rPr>
                      <w:rFonts w:ascii="Cambria Math" w:eastAsiaTheme="minorEastAsia" w:hAnsi="Cambria Math" w:cstheme="minorEastAsia" w:hint="eastAsia"/>
                    </w:rPr>
                  </m:ctrlPr>
                </m:sSubPr>
                <m:e>
                  <m:r>
                    <m:rPr>
                      <m:sty m:val="p"/>
                    </m:rPr>
                    <w:rPr>
                      <w:rFonts w:ascii="Cambria Math" w:eastAsiaTheme="minorEastAsia" w:hAnsi="Cambria Math" w:cstheme="minorEastAsia" w:hint="eastAsia"/>
                    </w:rPr>
                    <m:t>r</m:t>
                  </m:r>
                </m:e>
                <m:sub>
                  <m:r>
                    <m:rPr>
                      <m:sty m:val="p"/>
                    </m:rPr>
                    <w:rPr>
                      <w:rFonts w:ascii="Cambria Math" w:eastAsiaTheme="minorEastAsia" w:hAnsi="Cambria Math" w:cstheme="minorEastAsia" w:hint="eastAsia"/>
                    </w:rPr>
                    <m:t>t</m:t>
                  </m:r>
                </m:sub>
              </m:sSub>
              <m:r>
                <m:rPr>
                  <m:sty m:val="p"/>
                </m:rPr>
                <w:rPr>
                  <w:rFonts w:ascii="Cambria Math" w:eastAsiaTheme="minorEastAsia" w:hAnsi="Cambria Math" w:cstheme="minorEastAsia" w:hint="eastAsia"/>
                </w:rPr>
                <m:t>(</m:t>
              </m:r>
              <m:r>
                <m:rPr>
                  <m:sty m:val="p"/>
                </m:rPr>
                <w:rPr>
                  <w:rFonts w:ascii="Cambria Math" w:eastAsiaTheme="minorEastAsia" w:hAnsi="Cambria Math" w:cstheme="minorEastAsia" w:hint="eastAsia"/>
                </w:rPr>
                <m:t>θ</m:t>
              </m:r>
              <m:r>
                <m:rPr>
                  <m:sty m:val="p"/>
                </m:rPr>
                <w:rPr>
                  <w:rFonts w:ascii="Cambria Math" w:eastAsiaTheme="minorEastAsia" w:hAnsi="Cambria Math" w:cstheme="minorEastAsia" w:hint="eastAsia"/>
                </w:rPr>
                <m:t>),1</m:t>
              </m:r>
              <m:r>
                <m:rPr>
                  <m:sty m:val="p"/>
                </m:rPr>
                <w:rPr>
                  <w:rFonts w:ascii="Cambria Math" w:eastAsiaTheme="minorEastAsia" w:hAnsi="Cambria Math" w:cstheme="minorEastAsia" w:hint="eastAsia"/>
                </w:rPr>
                <m:t>-</m:t>
              </m:r>
              <m:r>
                <m:rPr>
                  <m:sty m:val="p"/>
                </m:rPr>
                <w:rPr>
                  <w:rFonts w:ascii="Cambria Math" w:eastAsiaTheme="minorEastAsia" w:hAnsi="Cambria Math" w:cstheme="minorEastAsia" w:hint="eastAsia"/>
                </w:rPr>
                <m:t>ϵ,1+ϵ)</m:t>
              </m:r>
              <m:sSub>
                <m:sSubPr>
                  <m:ctrlPr>
                    <w:rPr>
                      <w:rFonts w:ascii="Cambria Math" w:eastAsiaTheme="minorEastAsia" w:hAnsi="Cambria Math" w:cstheme="minorEastAsia" w:hint="eastAsia"/>
                    </w:rPr>
                  </m:ctrlPr>
                </m:sSubPr>
                <m:e>
                  <m:limUpp>
                    <m:limUppPr>
                      <m:ctrlPr>
                        <w:rPr>
                          <w:rFonts w:ascii="Cambria Math" w:eastAsiaTheme="minorEastAsia" w:hAnsi="Cambria Math" w:cstheme="minorEastAsia" w:hint="eastAsia"/>
                        </w:rPr>
                      </m:ctrlPr>
                    </m:limUppPr>
                    <m:e>
                      <m:r>
                        <m:rPr>
                          <m:sty m:val="p"/>
                        </m:rPr>
                        <w:rPr>
                          <w:rFonts w:ascii="Cambria Math" w:eastAsiaTheme="minorEastAsia" w:hAnsi="Cambria Math" w:cstheme="minorEastAsia" w:hint="eastAsia"/>
                        </w:rPr>
                        <m:t>A</m:t>
                      </m:r>
                    </m:e>
                    <m:lim>
                      <m:r>
                        <m:rPr>
                          <m:sty m:val="p"/>
                        </m:rPr>
                        <w:rPr>
                          <w:rFonts w:ascii="Cambria Math" w:eastAsiaTheme="minorEastAsia" w:hAnsi="Cambria Math" w:cstheme="minorEastAsia" w:hint="eastAsia"/>
                        </w:rPr>
                        <m:t>^</m:t>
                      </m:r>
                    </m:lim>
                  </m:limUpp>
                </m:e>
                <m:sub>
                  <m:r>
                    <m:rPr>
                      <m:sty m:val="p"/>
                    </m:rPr>
                    <w:rPr>
                      <w:rFonts w:ascii="Cambria Math" w:eastAsiaTheme="minorEastAsia" w:hAnsi="Cambria Math" w:cstheme="minorEastAsia" w:hint="eastAsia"/>
                    </w:rPr>
                    <m:t>t</m:t>
                  </m:r>
                </m:sub>
              </m:sSub>
              <m:r>
                <m:rPr>
                  <m:sty m:val="p"/>
                </m:rPr>
                <w:rPr>
                  <w:rFonts w:ascii="Cambria Math" w:eastAsiaTheme="minorEastAsia" w:hAnsi="Cambria Math" w:cstheme="minorEastAsia" w:hint="eastAsia"/>
                </w:rPr>
                <m:t>)]</m:t>
              </m:r>
              <m:r>
                <m:rPr>
                  <m:sty m:val="p"/>
                </m:rPr>
                <w:rPr>
                  <w:rFonts w:ascii="Cambria Math" w:hAnsi="Cambria Math" w:cstheme="minorEastAsia"/>
                </w:rPr>
                <m:t xml:space="preserve">  </m:t>
              </m:r>
            </m:e>
          </m:nary>
        </m:oMath>
      </m:oMathPara>
    </w:p>
    <w:p w14:paraId="2C63BF1D" w14:textId="02C85EE9" w:rsidR="00F55E53" w:rsidRDefault="00F55E53" w:rsidP="00F55E53">
      <w:pPr>
        <w:ind w:firstLine="480"/>
        <w:rPr>
          <w:rFonts w:hAnsi="Cambria Math" w:cstheme="minorEastAsia"/>
        </w:rPr>
      </w:pPr>
      <w:r w:rsidRPr="00F55E53">
        <w:rPr>
          <w:rFonts w:hAnsi="Cambria Math" w:cstheme="minorEastAsia" w:hint="eastAsia"/>
        </w:rPr>
        <w:t>其中</w:t>
      </w:r>
      <w:r>
        <w:rPr>
          <w:rFonts w:hAnsi="Cambria Math" w:cstheme="minorEastAsia" w:hint="eastAsia"/>
        </w:rPr>
        <w:t>，</w:t>
      </w:r>
    </w:p>
    <w:p w14:paraId="68B0762E" w14:textId="77777777" w:rsidR="00F55E53" w:rsidRDefault="00000000" w:rsidP="00F55E53">
      <w:pPr>
        <w:ind w:firstLine="480"/>
        <w:rPr>
          <w:rFonts w:eastAsia="Cambria Math" w:hAnsi="Cambria Math" w:cs="Cambria Math"/>
        </w:rPr>
      </w:pPr>
      <m:oMathPara>
        <m:oMathParaPr>
          <m:jc m:val="center"/>
        </m:oMathParaPr>
        <m:oMath>
          <m:sSub>
            <m:sSubPr>
              <m:ctrlPr>
                <w:rPr>
                  <w:rFonts w:ascii="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m:t>
              </m:r>
            </m:sub>
          </m:sSub>
          <m:r>
            <m:rPr>
              <m:sty m:val="p"/>
            </m:rPr>
            <w:rPr>
              <w:rFonts w:ascii="Cambria Math" w:eastAsia="Cambria Math" w:hAnsi="Cambria Math" w:cs="Cambria Math"/>
            </w:rPr>
            <m:t>(</m:t>
          </m:r>
          <m:r>
            <w:rPr>
              <w:rFonts w:ascii="Cambria Math" w:eastAsia="Cambria Math" w:hAnsi="Cambria Math" w:cs="Cambria Math"/>
            </w:rPr>
            <m:t>θ</m:t>
          </m:r>
          <m:r>
            <m:rPr>
              <m:sty m:val="p"/>
            </m:rPr>
            <w:rPr>
              <w:rFonts w:ascii="Cambria Math" w:eastAsia="Cambria Math" w:hAnsi="Cambria Math" w:cs="Cambria Math"/>
            </w:rPr>
            <m:t>)=</m:t>
          </m:r>
          <m:sSub>
            <m:sSubPr>
              <m:ctrlPr>
                <w:rPr>
                  <w:rFonts w:ascii="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θ</m:t>
              </m:r>
            </m:sub>
          </m:sSub>
          <m:r>
            <m:rPr>
              <m:sty m:val="p"/>
            </m:rPr>
            <w:rPr>
              <w:rFonts w:ascii="Cambria Math" w:eastAsia="Cambria Math" w:hAnsi="Cambria Math" w:cs="Cambria Math"/>
            </w:rPr>
            <m:t>(</m:t>
          </m:r>
          <m:nary>
            <m:naryPr>
              <m:chr m:val="a"/>
              <m:limLoc m:val="subSup"/>
              <m:supHide m:val="1"/>
              <m:ctrlPr>
                <w:rPr>
                  <w:rFonts w:ascii="Cambria Math" w:hAnsi="Cambria Math" w:cs="Cambria Math"/>
                </w:rPr>
              </m:ctrlPr>
            </m:naryPr>
            <m:sub>
              <m:r>
                <w:rPr>
                  <w:rFonts w:ascii="Cambria Math" w:eastAsia="Cambria Math" w:hAnsi="Cambria Math" w:cs="Cambria Math"/>
                </w:rPr>
                <m:t>t</m:t>
              </m:r>
            </m:sub>
            <m:sup/>
            <m:e>
              <m:r>
                <m:rPr>
                  <m:sty m:val="p"/>
                </m:rPr>
                <w:rPr>
                  <w:rFonts w:ascii="Cambria Math" w:eastAsia="Cambria Math" w:hAnsi="Cambria Math" w:cs="Cambria Math"/>
                </w:rPr>
                <m:t>|</m:t>
              </m:r>
            </m:e>
          </m:nary>
          <m:r>
            <m:rPr>
              <m:sty m:val="p"/>
            </m:rPr>
            <w:rPr>
              <w:rFonts w:ascii="Cambria Math" w:eastAsia="Cambria Math" w:hAnsi="Cambria Math" w:cs="Cambria Math"/>
            </w:rPr>
            <m:t>)/</m:t>
          </m:r>
          <m:sSub>
            <m:sSubPr>
              <m:ctrlPr>
                <w:rPr>
                  <w:rFonts w:ascii="Cambria Math" w:hAnsi="Cambria Math" w:cs="Cambria Math"/>
                </w:rPr>
              </m:ctrlPr>
            </m:sSubPr>
            <m:e>
              <m:r>
                <w:rPr>
                  <w:rFonts w:ascii="Cambria Math" w:eastAsia="Cambria Math" w:hAnsi="Cambria Math" w:cs="Cambria Math"/>
                </w:rPr>
                <m:t>π</m:t>
              </m:r>
            </m:e>
            <m:sub>
              <m:r>
                <w:rPr>
                  <w:rFonts w:ascii="Cambria Math" w:eastAsia="Cambria Math" w:hAnsi="Cambria Math" w:cs="Cambria Math"/>
                </w:rPr>
                <m:t>old</m:t>
              </m:r>
            </m:sub>
          </m:sSub>
          <m:r>
            <m:rPr>
              <m:sty m:val="p"/>
            </m:rPr>
            <w:rPr>
              <w:rFonts w:ascii="Cambria Math" w:eastAsia="Cambria Math" w:hAnsi="Cambria Math" w:cs="Cambria Math"/>
            </w:rPr>
            <m:t>(</m:t>
          </m:r>
          <m:nary>
            <m:naryPr>
              <m:chr m:val="a"/>
              <m:limLoc m:val="subSup"/>
              <m:supHide m:val="1"/>
              <m:ctrlPr>
                <w:rPr>
                  <w:rFonts w:ascii="Cambria Math" w:hAnsi="Cambria Math" w:cs="Cambria Math"/>
                </w:rPr>
              </m:ctrlPr>
            </m:naryPr>
            <m:sub>
              <m:r>
                <w:rPr>
                  <w:rFonts w:ascii="Cambria Math" w:eastAsia="Cambria Math" w:hAnsi="Cambria Math" w:cs="Cambria Math"/>
                </w:rPr>
                <m:t>t</m:t>
              </m:r>
            </m:sub>
            <m:sup/>
            <m:e>
              <m:r>
                <m:rPr>
                  <m:sty m:val="p"/>
                </m:rPr>
                <w:rPr>
                  <w:rFonts w:ascii="Cambria Math" w:eastAsia="Cambria Math" w:hAnsi="Cambria Math" w:cs="Cambria Math"/>
                </w:rPr>
                <m:t>|</m:t>
              </m:r>
            </m:e>
          </m:nary>
          <m:r>
            <m:rPr>
              <m:sty m:val="p"/>
            </m:rPr>
            <w:rPr>
              <w:rFonts w:ascii="Cambria Math" w:eastAsia="Cambria Math" w:hAnsi="Cambria Math" w:cs="Cambria Math"/>
            </w:rPr>
            <m:t>)</m:t>
          </m:r>
        </m:oMath>
      </m:oMathPara>
    </w:p>
    <w:p w14:paraId="3DA72027" w14:textId="1257000A" w:rsidR="00F55E53" w:rsidRPr="00F55E53" w:rsidRDefault="00F55E53" w:rsidP="00F55E53">
      <w:pPr>
        <w:ind w:firstLine="480"/>
        <w:rPr>
          <w:rFonts w:hAnsi="Cambria Math" w:cstheme="minorEastAsia"/>
        </w:rPr>
      </w:pPr>
      <w:r w:rsidRPr="00F55E53">
        <w:rPr>
          <w:rFonts w:hAnsi="Cambria Math" w:cstheme="minorEastAsia" w:hint="eastAsia"/>
        </w:rPr>
        <w:lastRenderedPageBreak/>
        <w:t>是重要性比率，</w:t>
      </w:r>
      <m:oMath>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A</m:t>
                </m:r>
              </m:e>
              <m:lim>
                <m:r>
                  <w:rPr>
                    <w:rFonts w:ascii="Cambria Math" w:eastAsia="Cambria Math" w:hAnsi="Cambria Math" w:cs="Cambria Math"/>
                  </w:rPr>
                  <m:t>^</m:t>
                </m:r>
              </m:lim>
            </m:limUpp>
          </m:e>
          <m:sub>
            <m:r>
              <w:rPr>
                <w:rFonts w:ascii="Cambria Math" w:eastAsia="Cambria Math" w:hAnsi="Cambria Math" w:cs="Cambria Math"/>
              </w:rPr>
              <m:t>t</m:t>
            </m:r>
          </m:sub>
        </m:sSub>
      </m:oMath>
      <w:r w:rsidRPr="00F55E53">
        <w:rPr>
          <w:rFonts w:hAnsi="Cambria Math" w:cstheme="minorEastAsia" w:hint="eastAsia"/>
        </w:rPr>
        <w:t>t</w:t>
      </w:r>
      <w:r w:rsidRPr="00F55E53">
        <w:rPr>
          <w:rFonts w:hAnsi="Cambria Math" w:cstheme="minorEastAsia" w:hint="eastAsia"/>
        </w:rPr>
        <w:t>是由</w:t>
      </w:r>
      <w:r w:rsidRPr="00F55E53">
        <w:rPr>
          <w:rFonts w:hAnsi="Cambria Math" w:cstheme="minorEastAsia" w:hint="eastAsia"/>
        </w:rPr>
        <w:t>Critic</w:t>
      </w:r>
      <w:r w:rsidRPr="00F55E53">
        <w:rPr>
          <w:rFonts w:hAnsi="Cambria Math" w:cstheme="minorEastAsia" w:hint="eastAsia"/>
        </w:rPr>
        <w:t>模型估计的优势函数。然而，训练一个准确的</w:t>
      </w:r>
      <w:r w:rsidRPr="00F55E53">
        <w:rPr>
          <w:rFonts w:hAnsi="Cambria Math" w:cstheme="minorEastAsia" w:hint="eastAsia"/>
        </w:rPr>
        <w:t>Critic</w:t>
      </w:r>
      <w:r w:rsidRPr="00F55E53">
        <w:rPr>
          <w:rFonts w:hAnsi="Cambria Math" w:cstheme="minorEastAsia" w:hint="eastAsia"/>
        </w:rPr>
        <w:t>模型本身成本高昂，且在专业领域极易产生偏差。</w:t>
      </w:r>
    </w:p>
    <w:p w14:paraId="62ABA1EE" w14:textId="0C1920EF" w:rsidR="00F55E53" w:rsidRPr="00F55E53" w:rsidRDefault="00F55E53" w:rsidP="00F55E53">
      <w:pPr>
        <w:ind w:firstLine="480"/>
        <w:rPr>
          <w:rFonts w:hAnsi="Cambria Math" w:cstheme="minorEastAsia"/>
        </w:rPr>
      </w:pPr>
      <w:r w:rsidRPr="00F55E53">
        <w:rPr>
          <w:rFonts w:hAnsi="Cambria Math" w:cstheme="minorEastAsia" w:hint="eastAsia"/>
        </w:rPr>
        <w:t>为摆脱对</w:t>
      </w:r>
      <w:r w:rsidRPr="00F55E53">
        <w:rPr>
          <w:rFonts w:hAnsi="Cambria Math" w:cstheme="minorEastAsia" w:hint="eastAsia"/>
        </w:rPr>
        <w:t>Critic</w:t>
      </w:r>
      <w:r w:rsidRPr="00F55E53">
        <w:rPr>
          <w:rFonts w:hAnsi="Cambria Math" w:cstheme="minorEastAsia" w:hint="eastAsia"/>
        </w:rPr>
        <w:t>的依赖，</w:t>
      </w:r>
      <w:r w:rsidRPr="00F55E53">
        <w:rPr>
          <w:rFonts w:hAnsi="Cambria Math" w:cstheme="minorEastAsia" w:hint="eastAsia"/>
        </w:rPr>
        <w:t>GRPO</w:t>
      </w:r>
      <w:r w:rsidRPr="00F55E53">
        <w:rPr>
          <w:rFonts w:hAnsi="Cambria Math" w:cstheme="minorEastAsia" w:hint="eastAsia"/>
        </w:rPr>
        <w:t>（</w:t>
      </w:r>
      <w:r w:rsidRPr="00F55E53">
        <w:rPr>
          <w:rFonts w:hAnsi="Cambria Math" w:cstheme="minorEastAsia" w:hint="eastAsia"/>
        </w:rPr>
        <w:t>Group Relative Policy Optimization</w:t>
      </w:r>
      <w:r w:rsidRPr="00F55E53">
        <w:rPr>
          <w:rFonts w:hAnsi="Cambria Math" w:cstheme="minorEastAsia" w:hint="eastAsia"/>
        </w:rPr>
        <w:t>）提出了一种无</w:t>
      </w:r>
      <w:r w:rsidRPr="00F55E53">
        <w:rPr>
          <w:rFonts w:hAnsi="Cambria Math" w:cstheme="minorEastAsia" w:hint="eastAsia"/>
        </w:rPr>
        <w:t>Critic</w:t>
      </w:r>
      <w:r w:rsidRPr="00F55E53">
        <w:rPr>
          <w:rFonts w:hAnsi="Cambria Math" w:cstheme="minorEastAsia" w:hint="eastAsia"/>
        </w:rPr>
        <w:t>的方案，它通过在同一个提示（</w:t>
      </w:r>
      <w:r w:rsidRPr="00F55E53">
        <w:rPr>
          <w:rFonts w:hAnsi="Cambria Math" w:cstheme="minorEastAsia" w:hint="eastAsia"/>
        </w:rPr>
        <w:t>prompt</w:t>
      </w:r>
      <w:r w:rsidRPr="00F55E53">
        <w:rPr>
          <w:rFonts w:hAnsi="Cambria Math" w:cstheme="minorEastAsia" w:hint="eastAsia"/>
        </w:rPr>
        <w:t>）下采样多条响应轨迹，并利用组内奖励的相对排序来构造优势信号</w:t>
      </w:r>
      <w:r w:rsidRPr="00F55E53">
        <w:rPr>
          <w:rFonts w:hAnsi="Cambria Math" w:cstheme="minorEastAsia" w:hint="eastAsia"/>
        </w:rPr>
        <w:t xml:space="preserve"> </w:t>
      </w:r>
      <w:r w:rsidRPr="00F55E53">
        <w:rPr>
          <w:rFonts w:hAnsi="Cambria Math" w:cstheme="minorEastAsia" w:hint="eastAsia"/>
        </w:rPr>
        <w:t>。</w:t>
      </w:r>
      <w:r w:rsidRPr="00F55E53">
        <w:rPr>
          <w:rFonts w:hAnsi="Cambria Math" w:cstheme="minorEastAsia" w:hint="eastAsia"/>
        </w:rPr>
        <w:t>GSPO</w:t>
      </w:r>
      <w:r w:rsidRPr="00F55E53">
        <w:rPr>
          <w:rFonts w:hAnsi="Cambria Math" w:cstheme="minorEastAsia" w:hint="eastAsia"/>
        </w:rPr>
        <w:t>（</w:t>
      </w:r>
      <w:r w:rsidRPr="00F55E53">
        <w:rPr>
          <w:rFonts w:hAnsi="Cambria Math" w:cstheme="minorEastAsia" w:hint="eastAsia"/>
        </w:rPr>
        <w:t>Group Sequence Policy Optimization</w:t>
      </w:r>
      <w:r w:rsidRPr="00F55E53">
        <w:rPr>
          <w:rFonts w:hAnsi="Cambria Math" w:cstheme="minorEastAsia" w:hint="eastAsia"/>
        </w:rPr>
        <w:t>）则进一步将优化单元从</w:t>
      </w:r>
      <w:r w:rsidRPr="00F55E53">
        <w:rPr>
          <w:rFonts w:hAnsi="Cambria Math" w:cstheme="minorEastAsia" w:hint="eastAsia"/>
        </w:rPr>
        <w:t>token</w:t>
      </w:r>
      <w:r w:rsidRPr="00F55E53">
        <w:rPr>
          <w:rFonts w:hAnsi="Cambria Math" w:cstheme="minorEastAsia" w:hint="eastAsia"/>
        </w:rPr>
        <w:t>级别提升到完整的序列级别，并采用序列级的重要性比率，显著提升了训练的稳定性和效率</w:t>
      </w:r>
      <w:r w:rsidRPr="00F55E53">
        <w:rPr>
          <w:rFonts w:hAnsi="Cambria Math" w:cstheme="minorEastAsia" w:hint="eastAsia"/>
        </w:rPr>
        <w:t xml:space="preserve"> </w:t>
      </w:r>
      <w:r w:rsidRPr="00F55E53">
        <w:rPr>
          <w:rFonts w:hAnsi="Cambria Math" w:cstheme="minorEastAsia" w:hint="eastAsia"/>
        </w:rPr>
        <w:t>。</w:t>
      </w:r>
    </w:p>
    <w:p w14:paraId="4B364EB0" w14:textId="6D7018FA" w:rsidR="00F55E53" w:rsidRDefault="00F55E53" w:rsidP="00F55E53">
      <w:pPr>
        <w:ind w:firstLine="480"/>
        <w:rPr>
          <w:rFonts w:hAnsi="Cambria Math" w:cstheme="minorEastAsia"/>
        </w:rPr>
      </w:pPr>
      <w:r w:rsidRPr="00F55E53">
        <w:rPr>
          <w:rFonts w:hAnsi="Cambria Math" w:cstheme="minorEastAsia" w:hint="eastAsia"/>
        </w:rPr>
        <w:t>尽管</w:t>
      </w:r>
      <w:r w:rsidRPr="00F55E53">
        <w:rPr>
          <w:rFonts w:hAnsi="Cambria Math" w:cstheme="minorEastAsia" w:hint="eastAsia"/>
        </w:rPr>
        <w:t>GSPO</w:t>
      </w:r>
      <w:r w:rsidRPr="00F55E53">
        <w:rPr>
          <w:rFonts w:hAnsi="Cambria Math" w:cstheme="minorEastAsia" w:hint="eastAsia"/>
        </w:rPr>
        <w:t>和</w:t>
      </w:r>
      <w:r w:rsidRPr="00F55E53">
        <w:rPr>
          <w:rFonts w:hAnsi="Cambria Math" w:cstheme="minorEastAsia" w:hint="eastAsia"/>
        </w:rPr>
        <w:t>GRPO</w:t>
      </w:r>
      <w:r w:rsidRPr="00F55E53">
        <w:rPr>
          <w:rFonts w:hAnsi="Cambria Math" w:cstheme="minorEastAsia" w:hint="eastAsia"/>
        </w:rPr>
        <w:t>取得了显著进展，但它们均假设模型能通过单次生成就产出高质量的响应。这在病理诊断等需要严谨、多步推理的场景中是不现实的。病理专家在做出最终诊断前，往往会经历一个“初步假设</w:t>
      </w:r>
      <w:r w:rsidRPr="00F55E53">
        <w:rPr>
          <w:rFonts w:hAnsi="Cambria Math" w:cstheme="minorEastAsia" w:hint="eastAsia"/>
        </w:rPr>
        <w:t xml:space="preserve"> </w:t>
      </w:r>
      <w:r w:rsidRPr="00F55E53">
        <w:rPr>
          <w:rFonts w:hAnsi="Cambria Math" w:cstheme="minorEastAsia" w:hint="eastAsia"/>
        </w:rPr>
        <w:t>→</w:t>
      </w:r>
      <w:r w:rsidRPr="00F55E53">
        <w:rPr>
          <w:rFonts w:hAnsi="Cambria Math" w:cstheme="minorEastAsia" w:hint="eastAsia"/>
        </w:rPr>
        <w:t xml:space="preserve"> </w:t>
      </w:r>
      <w:r w:rsidRPr="00F55E53">
        <w:rPr>
          <w:rFonts w:hAnsi="Cambria Math" w:cstheme="minorEastAsia" w:hint="eastAsia"/>
        </w:rPr>
        <w:t>检查证据</w:t>
      </w:r>
      <w:r w:rsidRPr="00F55E53">
        <w:rPr>
          <w:rFonts w:hAnsi="Cambria Math" w:cstheme="minorEastAsia" w:hint="eastAsia"/>
        </w:rPr>
        <w:t xml:space="preserve"> </w:t>
      </w:r>
      <w:r w:rsidRPr="00F55E53">
        <w:rPr>
          <w:rFonts w:hAnsi="Cambria Math" w:cstheme="minorEastAsia" w:hint="eastAsia"/>
        </w:rPr>
        <w:t>→</w:t>
      </w:r>
      <w:r w:rsidRPr="00F55E53">
        <w:rPr>
          <w:rFonts w:hAnsi="Cambria Math" w:cstheme="minorEastAsia" w:hint="eastAsia"/>
        </w:rPr>
        <w:t xml:space="preserve"> </w:t>
      </w:r>
      <w:r w:rsidRPr="00F55E53">
        <w:rPr>
          <w:rFonts w:hAnsi="Cambria Math" w:cstheme="minorEastAsia" w:hint="eastAsia"/>
        </w:rPr>
        <w:t>修正假设”的迭代过程。现有算法无法模拟这一关键的认知机制。</w:t>
      </w:r>
    </w:p>
    <w:p w14:paraId="5966F3FC" w14:textId="5AC16A40" w:rsidR="004467E4" w:rsidRPr="009D78E0" w:rsidRDefault="00F55E53">
      <w:pPr>
        <w:pStyle w:val="3"/>
        <w:numPr>
          <w:ilvl w:val="2"/>
          <w:numId w:val="6"/>
        </w:numPr>
        <w:spacing w:before="163" w:after="163"/>
        <w:rPr>
          <w:rFonts w:ascii="宋体" w:eastAsia="宋体" w:hAnsi="宋体" w:hint="eastAsia"/>
          <w:highlight w:val="yellow"/>
        </w:rPr>
      </w:pPr>
      <w:r w:rsidRPr="009D78E0">
        <w:rPr>
          <w:rFonts w:ascii="宋体" w:eastAsia="宋体" w:hAnsi="宋体" w:hint="eastAsia"/>
          <w:highlight w:val="yellow"/>
        </w:rPr>
        <w:t>IterGSPO算法设计</w:t>
      </w:r>
      <w:bookmarkEnd w:id="59"/>
    </w:p>
    <w:p w14:paraId="613E605A" w14:textId="77777777" w:rsidR="00F43603" w:rsidRPr="00F43603" w:rsidRDefault="00F43603" w:rsidP="00F43603">
      <w:pPr>
        <w:pStyle w:val="be358f00-9758-446e-aec5-cde8345aeef3"/>
        <w:ind w:firstLine="480"/>
        <w:rPr>
          <w:rFonts w:ascii="Times New Roman" w:eastAsia="宋体" w:hAnsi="Times New Roman" w:hint="eastAsia"/>
          <w:color w:val="auto"/>
          <w:kern w:val="2"/>
          <w:sz w:val="24"/>
          <w:szCs w:val="24"/>
        </w:rPr>
      </w:pPr>
      <w:r w:rsidRPr="00F43603">
        <w:rPr>
          <w:rFonts w:ascii="Times New Roman" w:eastAsia="宋体" w:hAnsi="Times New Roman" w:hint="eastAsia"/>
          <w:color w:val="auto"/>
          <w:kern w:val="2"/>
          <w:sz w:val="24"/>
          <w:szCs w:val="24"/>
        </w:rPr>
        <w:t>IterGSPO</w:t>
      </w:r>
      <w:r w:rsidRPr="00F43603">
        <w:rPr>
          <w:rFonts w:ascii="Times New Roman" w:eastAsia="宋体" w:hAnsi="Times New Roman" w:hint="eastAsia"/>
          <w:color w:val="auto"/>
          <w:kern w:val="2"/>
          <w:sz w:val="24"/>
          <w:szCs w:val="24"/>
        </w:rPr>
        <w:t>的核心思想是将迭代式自我改进（</w:t>
      </w:r>
      <w:r w:rsidRPr="00F43603">
        <w:rPr>
          <w:rFonts w:ascii="Times New Roman" w:eastAsia="宋体" w:hAnsi="Times New Roman" w:hint="eastAsia"/>
          <w:color w:val="auto"/>
          <w:kern w:val="2"/>
          <w:sz w:val="24"/>
          <w:szCs w:val="24"/>
        </w:rPr>
        <w:t>Iterative Self-Improvement</w:t>
      </w:r>
      <w:r w:rsidRPr="00F43603">
        <w:rPr>
          <w:rFonts w:ascii="Times New Roman" w:eastAsia="宋体" w:hAnsi="Times New Roman" w:hint="eastAsia"/>
          <w:color w:val="auto"/>
          <w:kern w:val="2"/>
          <w:sz w:val="24"/>
          <w:szCs w:val="24"/>
        </w:rPr>
        <w:t>）机制与分组序列策略优化相结合，从而构建一个更符合病理诊断逻辑、且对奖励信号质量具有高度鲁棒性的强化学习框架。其设计哲学是“奖励信号可强可弱，但学习机制必须稳健”。</w:t>
      </w:r>
    </w:p>
    <w:p w14:paraId="5DAAEF79" w14:textId="310337BC" w:rsidR="004467E4" w:rsidRDefault="00F43603" w:rsidP="00F43603">
      <w:pPr>
        <w:pStyle w:val="be358f00-9758-446e-aec5-cde8345aeef3"/>
        <w:spacing w:line="300" w:lineRule="auto"/>
        <w:ind w:firstLine="480"/>
        <w:jc w:val="both"/>
        <w:rPr>
          <w:rFonts w:ascii="Times New Roman" w:eastAsia="宋体" w:hAnsi="Times New Roman"/>
          <w:color w:val="auto"/>
          <w:kern w:val="2"/>
          <w:sz w:val="24"/>
          <w:szCs w:val="24"/>
        </w:rPr>
      </w:pPr>
      <w:r w:rsidRPr="00F43603">
        <w:rPr>
          <w:rFonts w:ascii="Times New Roman" w:eastAsia="宋体" w:hAnsi="Times New Roman" w:hint="eastAsia"/>
          <w:color w:val="auto"/>
          <w:kern w:val="2"/>
          <w:sz w:val="24"/>
          <w:szCs w:val="24"/>
        </w:rPr>
        <w:t>其目标函数为</w:t>
      </w:r>
      <w:r w:rsidR="004F23BF">
        <w:rPr>
          <w:rFonts w:ascii="Times New Roman" w:eastAsia="宋体" w:hAnsi="Times New Roman" w:hint="eastAsia"/>
          <w:color w:val="auto"/>
          <w:kern w:val="2"/>
          <w:sz w:val="24"/>
          <w:szCs w:val="24"/>
        </w:rPr>
        <w:t>：</w:t>
      </w:r>
    </w:p>
    <w:p w14:paraId="41CCC164" w14:textId="77777777" w:rsidR="00F43603" w:rsidRPr="00F43603" w:rsidRDefault="00F43603" w:rsidP="00F43603">
      <w:pPr>
        <w:ind w:firstLine="480"/>
      </w:pPr>
      <m:oMathPara>
        <m:oMath>
          <m:r>
            <w:rPr>
              <w:rFonts w:ascii="Cambria Math" w:eastAsia="Cambria Math" w:hAnsi="Cambria Math" w:cs="Cambria Math"/>
            </w:rPr>
            <m:t>L=-E[min(ρ</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m:t>
              </m:r>
            </m:sup>
          </m:sSup>
          <m:r>
            <w:rPr>
              <w:rFonts w:ascii="Cambria Math" w:eastAsia="Cambria Math" w:hAnsi="Cambria Math" w:cs="Cambria Math"/>
            </w:rPr>
            <m:t>clip(ρ,1-ϵ,1+ϵ)</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m:t>
              </m:r>
            </m:sup>
          </m:sSup>
          <m:r>
            <w:rPr>
              <w:rFonts w:ascii="Cambria Math" w:eastAsia="Cambria Math" w:hAnsi="Cambria Math" w:cs="Cambria Math"/>
            </w:rPr>
            <m:t>]+βKL​⋅KL</m:t>
          </m:r>
        </m:oMath>
      </m:oMathPara>
    </w:p>
    <w:p w14:paraId="6E8C3500" w14:textId="081CF875" w:rsidR="00F43603" w:rsidRDefault="00F43603" w:rsidP="00F43603">
      <w:pPr>
        <w:ind w:firstLine="480"/>
        <w:rPr>
          <w:szCs w:val="21"/>
        </w:rPr>
      </w:pPr>
      <w:r w:rsidRPr="00F43603">
        <w:rPr>
          <w:rFonts w:hint="eastAsia"/>
          <w:szCs w:val="21"/>
        </w:rPr>
        <w:t>下面给出流程图：</w:t>
      </w:r>
    </w:p>
    <w:p w14:paraId="3D141DD9" w14:textId="77777777" w:rsidR="00F43603" w:rsidRDefault="00F43603" w:rsidP="00F43603">
      <w:pPr>
        <w:ind w:firstLine="480"/>
        <w:rPr>
          <w:rFonts w:hint="eastAsia"/>
          <w:szCs w:val="21"/>
        </w:rPr>
      </w:pPr>
    </w:p>
    <w:p w14:paraId="21312D6D"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因此，</w:t>
      </w:r>
      <w:r>
        <w:rPr>
          <w:rFonts w:ascii="Times New Roman" w:eastAsia="宋体" w:hAnsi="Times New Roman" w:hint="eastAsia"/>
          <w:color w:val="auto"/>
          <w:kern w:val="2"/>
          <w:sz w:val="24"/>
          <w:szCs w:val="24"/>
        </w:rPr>
        <w:t>DAPO</w:t>
      </w:r>
      <w:r>
        <w:rPr>
          <w:rFonts w:ascii="Times New Roman" w:eastAsia="宋体" w:hAnsi="Times New Roman" w:hint="eastAsia"/>
          <w:color w:val="auto"/>
          <w:kern w:val="2"/>
          <w:sz w:val="24"/>
          <w:szCs w:val="24"/>
        </w:rPr>
        <w:t>算法的核心在于基于相对优势值进行梯度更新。然而在实际训练过程中，当某一批次采样样本的准确率完全一致时，其对应的奖励值亦相同，进而导致计算所得的优势值全部为零。在此情境下，策略优化的目标函数梯度随之消失，模型无法获得有效的参数更新方向，从而陷入“无梯度优化”的停滞状态。</w:t>
      </w:r>
    </w:p>
    <w:p w14:paraId="76A8678B"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为解决上述问题，</w:t>
      </w:r>
      <w:r>
        <w:rPr>
          <w:rFonts w:ascii="Times New Roman" w:eastAsia="宋体" w:hAnsi="Times New Roman" w:hint="eastAsia"/>
          <w:color w:val="auto"/>
          <w:kern w:val="2"/>
          <w:sz w:val="24"/>
          <w:szCs w:val="24"/>
        </w:rPr>
        <w:t>DAPO</w:t>
      </w:r>
      <w:r>
        <w:rPr>
          <w:rFonts w:ascii="Times New Roman" w:eastAsia="宋体" w:hAnsi="Times New Roman" w:hint="eastAsia"/>
          <w:color w:val="auto"/>
          <w:kern w:val="2"/>
          <w:sz w:val="24"/>
          <w:szCs w:val="24"/>
        </w:rPr>
        <w:t>引入了动态采样机制。其基本思想是：当采样组的奖励值呈现完全一致时，对该组数据进行滤除，使后续训练批次始终由奖励分布存在差异的样本构成。通过这种方式，保证了每一组训练数据均能提供非零的优势信号，从而持续为策略优化提供有效的梯度更新方向。该机制既避免了奖励同质化所带来的优化停滞，也在一定程度上增强了模型的探索能力与训练效率。其具体公式如下：</w:t>
      </w:r>
    </w:p>
    <w:p w14:paraId="35993223" w14:textId="77777777" w:rsidR="004467E4" w:rsidRDefault="00000000">
      <w:pPr>
        <w:pStyle w:val="be358f00-9758-446e-aec5-cde8345aeef3"/>
        <w:spacing w:line="300" w:lineRule="auto"/>
        <w:ind w:firstLine="480"/>
        <w:jc w:val="both"/>
        <w:rPr>
          <w:rFonts w:hAnsi="Cambria Math"/>
        </w:rPr>
      </w:pPr>
      <m:oMathPara>
        <m:oMath>
          <m:eqArr>
            <m:eqArrPr>
              <m:maxDist m:val="1"/>
              <m:ctrlPr>
                <w:rPr>
                  <w:rFonts w:ascii="Cambria Math" w:eastAsia="宋体" w:hAnsi="Cambria Math"/>
                  <w:color w:val="auto"/>
                  <w:kern w:val="2"/>
                  <w:sz w:val="24"/>
                  <w:szCs w:val="24"/>
                </w:rPr>
              </m:ctrlPr>
            </m:eqArrPr>
            <m:e>
              <m:r>
                <m:rPr>
                  <m:sty m:val="p"/>
                </m:rPr>
                <w:rPr>
                  <w:rFonts w:ascii="Times New Roman" w:eastAsia="宋体" w:hAnsi="Times New Roman" w:hint="eastAsia"/>
                  <w:color w:val="auto"/>
                  <w:kern w:val="2"/>
                  <w:sz w:val="24"/>
                  <w:szCs w:val="24"/>
                </w:rPr>
                <m:t>0&lt;</m:t>
              </m:r>
              <m:d>
                <m:dPr>
                  <m:begChr m:val="|"/>
                  <m:endChr m:val="|"/>
                  <m:ctrlPr>
                    <w:rPr>
                      <w:rFonts w:ascii="Cambria Math" w:eastAsia="宋体" w:hAnsi="Cambria Math" w:hint="eastAsia"/>
                      <w:color w:val="auto"/>
                      <w:kern w:val="2"/>
                      <w:sz w:val="24"/>
                      <w:szCs w:val="24"/>
                    </w:rPr>
                  </m:ctrlPr>
                </m:dPr>
                <m:e>
                  <m:r>
                    <m:rPr>
                      <m:sty m:val="p"/>
                    </m:rPr>
                    <w:rPr>
                      <w:rFonts w:ascii="Times New Roman" w:eastAsia="宋体" w:hAnsi="Times New Roman" w:hint="eastAsia"/>
                      <w:color w:val="auto"/>
                      <w:kern w:val="2"/>
                      <w:sz w:val="24"/>
                      <w:szCs w:val="24"/>
                    </w:rPr>
                    <m:t>{</m:t>
                  </m:r>
                  <m:sSub>
                    <m:sSubPr>
                      <m:ctrlPr>
                        <w:rPr>
                          <w:rFonts w:ascii="Cambria Math" w:eastAsia="宋体" w:hAnsi="Cambria Math" w:hint="eastAsia"/>
                          <w:color w:val="auto"/>
                          <w:kern w:val="2"/>
                          <w:sz w:val="24"/>
                          <w:szCs w:val="24"/>
                        </w:rPr>
                      </m:ctrlPr>
                    </m:sSubPr>
                    <m:e>
                      <m:r>
                        <m:rPr>
                          <m:sty m:val="p"/>
                        </m:rPr>
                        <w:rPr>
                          <w:rFonts w:ascii="Times New Roman" w:eastAsia="宋体" w:hAnsi="Times New Roman" w:hint="eastAsia"/>
                          <w:color w:val="auto"/>
                          <w:kern w:val="2"/>
                          <w:sz w:val="24"/>
                          <w:szCs w:val="24"/>
                        </w:rPr>
                        <m:t>o</m:t>
                      </m:r>
                    </m:e>
                    <m:sub>
                      <m:r>
                        <m:rPr>
                          <m:sty m:val="p"/>
                        </m:rPr>
                        <w:rPr>
                          <w:rFonts w:ascii="Times New Roman" w:eastAsia="宋体" w:hAnsi="Times New Roman" w:hint="eastAsia"/>
                          <w:color w:val="auto"/>
                          <w:kern w:val="2"/>
                          <w:sz w:val="24"/>
                          <w:szCs w:val="24"/>
                        </w:rPr>
                        <m:t>i</m:t>
                      </m:r>
                    </m:sub>
                  </m:sSub>
                  <m:r>
                    <m:rPr>
                      <m:sty m:val="p"/>
                    </m:rPr>
                    <w:rPr>
                      <w:rFonts w:ascii="Times New Roman" w:eastAsia="宋体" w:hAnsi="Times New Roman" w:hint="eastAsia"/>
                      <w:color w:val="auto"/>
                      <w:kern w:val="2"/>
                      <w:sz w:val="24"/>
                      <w:szCs w:val="24"/>
                    </w:rPr>
                    <m:t>|</m:t>
                  </m:r>
                  <m:sSub>
                    <m:sSubPr>
                      <m:ctrlPr>
                        <w:rPr>
                          <w:rFonts w:ascii="Cambria Math" w:eastAsia="宋体" w:hAnsi="Cambria Math" w:hint="eastAsia"/>
                          <w:color w:val="auto"/>
                          <w:kern w:val="2"/>
                          <w:sz w:val="24"/>
                          <w:szCs w:val="24"/>
                        </w:rPr>
                      </m:ctrlPr>
                    </m:sSubPr>
                    <m:e>
                      <m:r>
                        <m:rPr>
                          <m:sty m:val="p"/>
                        </m:rPr>
                        <w:rPr>
                          <w:rFonts w:ascii="Times New Roman" w:eastAsia="宋体" w:hAnsi="Times New Roman" w:hint="eastAsia"/>
                          <w:color w:val="auto"/>
                          <w:kern w:val="2"/>
                          <w:sz w:val="24"/>
                          <w:szCs w:val="24"/>
                        </w:rPr>
                        <m:t>is</m:t>
                      </m:r>
                    </m:e>
                    <m:sub>
                      <m:r>
                        <m:rPr>
                          <m:nor/>
                        </m:rPr>
                        <w:rPr>
                          <w:rFonts w:ascii="Times New Roman" w:eastAsia="宋体" w:hAnsi="Times New Roman" w:hint="eastAsia"/>
                          <w:color w:val="auto"/>
                          <w:kern w:val="2"/>
                          <w:sz w:val="24"/>
                          <w:szCs w:val="24"/>
                        </w:rPr>
                        <m:t>equivalent</m:t>
                      </m:r>
                    </m:sub>
                  </m:sSub>
                  <m:d>
                    <m:dPr>
                      <m:ctrlPr>
                        <w:rPr>
                          <w:rFonts w:ascii="Cambria Math" w:eastAsia="宋体" w:hAnsi="Cambria Math" w:hint="eastAsia"/>
                          <w:color w:val="auto"/>
                          <w:kern w:val="2"/>
                          <w:sz w:val="24"/>
                          <w:szCs w:val="24"/>
                        </w:rPr>
                      </m:ctrlPr>
                    </m:dPr>
                    <m:e>
                      <m:r>
                        <m:rPr>
                          <m:sty m:val="p"/>
                        </m:rPr>
                        <w:rPr>
                          <w:rFonts w:ascii="Times New Roman" w:eastAsia="宋体" w:hAnsi="Times New Roman" w:hint="eastAsia"/>
                          <w:color w:val="auto"/>
                          <w:kern w:val="2"/>
                          <w:sz w:val="24"/>
                          <w:szCs w:val="24"/>
                        </w:rPr>
                        <m:t>a,</m:t>
                      </m:r>
                      <m:sSub>
                        <m:sSubPr>
                          <m:ctrlPr>
                            <w:rPr>
                              <w:rFonts w:ascii="Cambria Math" w:eastAsia="宋体" w:hAnsi="Cambria Math" w:hint="eastAsia"/>
                              <w:color w:val="auto"/>
                              <w:kern w:val="2"/>
                              <w:sz w:val="24"/>
                              <w:szCs w:val="24"/>
                            </w:rPr>
                          </m:ctrlPr>
                        </m:sSubPr>
                        <m:e>
                          <m:r>
                            <m:rPr>
                              <m:sty m:val="p"/>
                            </m:rPr>
                            <w:rPr>
                              <w:rFonts w:ascii="Times New Roman" w:eastAsia="宋体" w:hAnsi="Times New Roman" w:hint="eastAsia"/>
                              <w:color w:val="auto"/>
                              <w:kern w:val="2"/>
                              <w:sz w:val="24"/>
                              <w:szCs w:val="24"/>
                            </w:rPr>
                            <m:t>o</m:t>
                          </m:r>
                        </m:e>
                        <m:sub>
                          <m:r>
                            <m:rPr>
                              <m:sty m:val="p"/>
                            </m:rPr>
                            <w:rPr>
                              <w:rFonts w:ascii="Times New Roman" w:eastAsia="宋体" w:hAnsi="Times New Roman" w:hint="eastAsia"/>
                              <w:color w:val="auto"/>
                              <w:kern w:val="2"/>
                              <w:sz w:val="24"/>
                              <w:szCs w:val="24"/>
                            </w:rPr>
                            <m:t>i</m:t>
                          </m:r>
                        </m:sub>
                      </m:sSub>
                    </m:e>
                  </m:d>
                  <m:r>
                    <m:rPr>
                      <m:sty m:val="p"/>
                    </m:rPr>
                    <w:rPr>
                      <w:rFonts w:ascii="Times New Roman" w:eastAsia="宋体" w:hAnsi="Times New Roman" w:hint="eastAsia"/>
                      <w:color w:val="auto"/>
                      <w:kern w:val="2"/>
                      <w:sz w:val="24"/>
                      <w:szCs w:val="24"/>
                    </w:rPr>
                    <m:t>}</m:t>
                  </m:r>
                </m:e>
              </m:d>
              <m:r>
                <m:rPr>
                  <m:sty m:val="p"/>
                </m:rPr>
                <w:rPr>
                  <w:rFonts w:ascii="Times New Roman" w:eastAsia="宋体" w:hAnsi="Times New Roman" w:hint="eastAsia"/>
                  <w:color w:val="auto"/>
                  <w:kern w:val="2"/>
                  <w:sz w:val="24"/>
                  <w:szCs w:val="24"/>
                </w:rPr>
                <m:t>&lt;G</m:t>
              </m:r>
              <m:r>
                <m:rPr>
                  <m:sty m:val="p"/>
                </m:rPr>
                <w:rPr>
                  <w:rFonts w:ascii="Times New Roman" w:eastAsia="宋体" w:hAnsi="Times New Roman"/>
                  <w:color w:val="auto"/>
                  <w:kern w:val="2"/>
                  <w:sz w:val="24"/>
                  <w:szCs w:val="24"/>
                </w:rPr>
                <m:t>#(5.6)</m:t>
              </m:r>
            </m:e>
          </m:eqArr>
        </m:oMath>
      </m:oMathPara>
    </w:p>
    <w:p w14:paraId="51253F42" w14:textId="0E953DD6" w:rsidR="004467E4" w:rsidRDefault="001C12E5">
      <w:pPr>
        <w:pStyle w:val="3"/>
        <w:numPr>
          <w:ilvl w:val="2"/>
          <w:numId w:val="6"/>
        </w:numPr>
        <w:spacing w:before="163" w:after="163"/>
        <w:rPr>
          <w:rFonts w:ascii="宋体" w:eastAsia="宋体" w:hAnsi="宋体" w:hint="eastAsia"/>
        </w:rPr>
      </w:pPr>
      <w:bookmarkStart w:id="60" w:name="_Toc21974"/>
      <w:r w:rsidRPr="001C12E5">
        <w:rPr>
          <w:rFonts w:eastAsia="宋体" w:cs="Times New Roman" w:hint="eastAsia"/>
        </w:rPr>
        <w:lastRenderedPageBreak/>
        <w:t>IterGSPO</w:t>
      </w:r>
      <w:r w:rsidRPr="001C12E5">
        <w:rPr>
          <w:rFonts w:eastAsia="宋体" w:cs="Times New Roman" w:hint="eastAsia"/>
        </w:rPr>
        <w:t>的核心优势</w:t>
      </w:r>
      <w:bookmarkEnd w:id="60"/>
    </w:p>
    <w:p w14:paraId="1C421315" w14:textId="77777777" w:rsidR="00953780" w:rsidRDefault="00953780">
      <w:pPr>
        <w:pStyle w:val="be358f00-9758-446e-aec5-cde8345aeef3"/>
        <w:spacing w:line="300" w:lineRule="auto"/>
        <w:ind w:firstLine="480"/>
        <w:jc w:val="both"/>
        <w:rPr>
          <w:rFonts w:ascii="Times New Roman" w:eastAsia="宋体" w:hAnsi="Times New Roman"/>
          <w:color w:val="auto"/>
          <w:kern w:val="2"/>
          <w:sz w:val="24"/>
          <w:szCs w:val="24"/>
        </w:rPr>
      </w:pPr>
      <w:r w:rsidRPr="00953780">
        <w:rPr>
          <w:rFonts w:ascii="Times New Roman" w:eastAsia="宋体" w:hAnsi="Times New Roman" w:hint="eastAsia"/>
          <w:color w:val="auto"/>
          <w:kern w:val="2"/>
          <w:sz w:val="24"/>
          <w:szCs w:val="24"/>
        </w:rPr>
        <w:t>IterGSPO</w:t>
      </w:r>
      <w:r w:rsidRPr="00953780">
        <w:rPr>
          <w:rFonts w:ascii="Times New Roman" w:eastAsia="宋体" w:hAnsi="Times New Roman" w:hint="eastAsia"/>
          <w:color w:val="auto"/>
          <w:kern w:val="2"/>
          <w:sz w:val="24"/>
          <w:szCs w:val="24"/>
        </w:rPr>
        <w:t>算法在病理学大模型强化学习训练中展现出多方面的核心优势。</w:t>
      </w:r>
    </w:p>
    <w:p w14:paraId="7018B028" w14:textId="77777777" w:rsidR="00953780" w:rsidRDefault="00953780">
      <w:pPr>
        <w:pStyle w:val="be358f00-9758-446e-aec5-cde8345aeef3"/>
        <w:spacing w:line="300" w:lineRule="auto"/>
        <w:ind w:firstLine="480"/>
        <w:jc w:val="both"/>
        <w:rPr>
          <w:rFonts w:ascii="Times New Roman" w:eastAsia="宋体" w:hAnsi="Times New Roman"/>
          <w:color w:val="auto"/>
          <w:kern w:val="2"/>
          <w:sz w:val="24"/>
          <w:szCs w:val="24"/>
        </w:rPr>
      </w:pPr>
      <w:r w:rsidRPr="00953780">
        <w:rPr>
          <w:rFonts w:ascii="Times New Roman" w:eastAsia="宋体" w:hAnsi="Times New Roman" w:hint="eastAsia"/>
          <w:color w:val="auto"/>
          <w:kern w:val="2"/>
          <w:sz w:val="24"/>
          <w:szCs w:val="24"/>
        </w:rPr>
        <w:t>首先，该算法通过</w:t>
      </w:r>
      <w:r w:rsidRPr="00953780">
        <w:rPr>
          <w:rFonts w:ascii="Times New Roman" w:eastAsia="宋体" w:hAnsi="Times New Roman" w:hint="eastAsia"/>
          <w:color w:val="auto"/>
          <w:kern w:val="2"/>
          <w:sz w:val="24"/>
          <w:szCs w:val="24"/>
        </w:rPr>
        <w:t>K</w:t>
      </w:r>
      <w:r w:rsidRPr="00953780">
        <w:rPr>
          <w:rFonts w:ascii="Times New Roman" w:eastAsia="宋体" w:hAnsi="Times New Roman" w:hint="eastAsia"/>
          <w:color w:val="auto"/>
          <w:kern w:val="2"/>
          <w:sz w:val="24"/>
          <w:szCs w:val="24"/>
        </w:rPr>
        <w:t>轮迭代生成与反馈机制，成功将病理专家“假设—验证—修正”的临床认知过程内化到模型的生成逻辑中，实现了对传统</w:t>
      </w:r>
      <w:r w:rsidRPr="00953780">
        <w:rPr>
          <w:rFonts w:ascii="Times New Roman" w:eastAsia="宋体" w:hAnsi="Times New Roman" w:hint="eastAsia"/>
          <w:color w:val="auto"/>
          <w:kern w:val="2"/>
          <w:sz w:val="24"/>
          <w:szCs w:val="24"/>
        </w:rPr>
        <w:t>PPO</w:t>
      </w:r>
      <w:r w:rsidRPr="00953780">
        <w:rPr>
          <w:rFonts w:ascii="Times New Roman" w:eastAsia="宋体" w:hAnsi="Times New Roman" w:hint="eastAsia"/>
          <w:color w:val="auto"/>
          <w:kern w:val="2"/>
          <w:sz w:val="24"/>
          <w:szCs w:val="24"/>
        </w:rPr>
        <w:t>、</w:t>
      </w:r>
      <w:r w:rsidRPr="00953780">
        <w:rPr>
          <w:rFonts w:ascii="Times New Roman" w:eastAsia="宋体" w:hAnsi="Times New Roman" w:hint="eastAsia"/>
          <w:color w:val="auto"/>
          <w:kern w:val="2"/>
          <w:sz w:val="24"/>
          <w:szCs w:val="24"/>
        </w:rPr>
        <w:t>GRPO</w:t>
      </w:r>
      <w:r w:rsidRPr="00953780">
        <w:rPr>
          <w:rFonts w:ascii="Times New Roman" w:eastAsia="宋体" w:hAnsi="Times New Roman" w:hint="eastAsia"/>
          <w:color w:val="auto"/>
          <w:kern w:val="2"/>
          <w:sz w:val="24"/>
          <w:szCs w:val="24"/>
        </w:rPr>
        <w:t>及</w:t>
      </w:r>
      <w:r w:rsidRPr="00953780">
        <w:rPr>
          <w:rFonts w:ascii="Times New Roman" w:eastAsia="宋体" w:hAnsi="Times New Roman" w:hint="eastAsia"/>
          <w:color w:val="auto"/>
          <w:kern w:val="2"/>
          <w:sz w:val="24"/>
          <w:szCs w:val="24"/>
        </w:rPr>
        <w:t>GSPO</w:t>
      </w:r>
      <w:r w:rsidRPr="00953780">
        <w:rPr>
          <w:rFonts w:ascii="Times New Roman" w:eastAsia="宋体" w:hAnsi="Times New Roman" w:hint="eastAsia"/>
          <w:color w:val="auto"/>
          <w:kern w:val="2"/>
          <w:sz w:val="24"/>
          <w:szCs w:val="24"/>
        </w:rPr>
        <w:t>等单步生成范式的根本性超越，使模型不仅输出答案，更学会“如何思考与修正”。</w:t>
      </w:r>
    </w:p>
    <w:p w14:paraId="6318EFBC" w14:textId="2DE2C7D3" w:rsidR="00953780" w:rsidRDefault="00953780">
      <w:pPr>
        <w:pStyle w:val="be358f00-9758-446e-aec5-cde8345aeef3"/>
        <w:spacing w:line="300" w:lineRule="auto"/>
        <w:ind w:firstLine="480"/>
        <w:jc w:val="both"/>
        <w:rPr>
          <w:rFonts w:ascii="Times New Roman" w:eastAsia="宋体" w:hAnsi="Times New Roman"/>
          <w:color w:val="auto"/>
          <w:kern w:val="2"/>
          <w:sz w:val="24"/>
          <w:szCs w:val="24"/>
        </w:rPr>
      </w:pPr>
      <w:r w:rsidRPr="00953780">
        <w:rPr>
          <w:rFonts w:ascii="Times New Roman" w:eastAsia="宋体" w:hAnsi="Times New Roman" w:hint="eastAsia"/>
          <w:color w:val="auto"/>
          <w:kern w:val="2"/>
          <w:sz w:val="24"/>
          <w:szCs w:val="24"/>
        </w:rPr>
        <w:t>其次，</w:t>
      </w:r>
      <w:r w:rsidRPr="00953780">
        <w:rPr>
          <w:rFonts w:ascii="Times New Roman" w:eastAsia="宋体" w:hAnsi="Times New Roman" w:hint="eastAsia"/>
          <w:color w:val="auto"/>
          <w:kern w:val="2"/>
          <w:sz w:val="24"/>
          <w:szCs w:val="24"/>
        </w:rPr>
        <w:t>IterGSPO</w:t>
      </w:r>
      <w:r w:rsidRPr="00953780">
        <w:rPr>
          <w:rFonts w:ascii="Times New Roman" w:eastAsia="宋体" w:hAnsi="Times New Roman" w:hint="eastAsia"/>
          <w:color w:val="auto"/>
          <w:kern w:val="2"/>
          <w:sz w:val="24"/>
          <w:szCs w:val="24"/>
        </w:rPr>
        <w:t>在奖励信号设计上具备高度灵活性与鲁棒性：它并不依赖高质量的专用病理奖励模型（</w:t>
      </w:r>
      <w:r w:rsidRPr="00953780">
        <w:rPr>
          <w:rFonts w:ascii="Times New Roman" w:eastAsia="宋体" w:hAnsi="Times New Roman" w:hint="eastAsia"/>
          <w:color w:val="auto"/>
          <w:kern w:val="2"/>
          <w:sz w:val="24"/>
          <w:szCs w:val="24"/>
        </w:rPr>
        <w:t>RM</w:t>
      </w:r>
      <w:r w:rsidRPr="00953780">
        <w:rPr>
          <w:rFonts w:ascii="Times New Roman" w:eastAsia="宋体" w:hAnsi="Times New Roman" w:hint="eastAsia"/>
          <w:color w:val="auto"/>
          <w:kern w:val="2"/>
          <w:sz w:val="24"/>
          <w:szCs w:val="24"/>
        </w:rPr>
        <w:t>），而是提供了一种在强</w:t>
      </w:r>
      <w:r w:rsidRPr="00953780">
        <w:rPr>
          <w:rFonts w:ascii="Times New Roman" w:eastAsia="宋体" w:hAnsi="Times New Roman" w:hint="eastAsia"/>
          <w:color w:val="auto"/>
          <w:kern w:val="2"/>
          <w:sz w:val="24"/>
          <w:szCs w:val="24"/>
        </w:rPr>
        <w:t>RM</w:t>
      </w:r>
      <w:r w:rsidRPr="00953780">
        <w:rPr>
          <w:rFonts w:ascii="Times New Roman" w:eastAsia="宋体" w:hAnsi="Times New Roman" w:hint="eastAsia"/>
          <w:color w:val="auto"/>
          <w:kern w:val="2"/>
          <w:sz w:val="24"/>
          <w:szCs w:val="24"/>
        </w:rPr>
        <w:t>缺失情况下的优雅退化方案——当拥有精准病理</w:t>
      </w:r>
      <w:r w:rsidRPr="00953780">
        <w:rPr>
          <w:rFonts w:ascii="Times New Roman" w:eastAsia="宋体" w:hAnsi="Times New Roman" w:hint="eastAsia"/>
          <w:color w:val="auto"/>
          <w:kern w:val="2"/>
          <w:sz w:val="24"/>
          <w:szCs w:val="24"/>
        </w:rPr>
        <w:t>RM</w:t>
      </w:r>
      <w:r w:rsidRPr="00953780">
        <w:rPr>
          <w:rFonts w:ascii="Times New Roman" w:eastAsia="宋体" w:hAnsi="Times New Roman" w:hint="eastAsia"/>
          <w:color w:val="auto"/>
          <w:kern w:val="2"/>
          <w:sz w:val="24"/>
          <w:szCs w:val="24"/>
        </w:rPr>
        <w:t>时，可直接利用其高保真信号；当仅有通用</w:t>
      </w:r>
      <w:r w:rsidRPr="00953780">
        <w:rPr>
          <w:rFonts w:ascii="Times New Roman" w:eastAsia="宋体" w:hAnsi="Times New Roman" w:hint="eastAsia"/>
          <w:color w:val="auto"/>
          <w:kern w:val="2"/>
          <w:sz w:val="24"/>
          <w:szCs w:val="24"/>
        </w:rPr>
        <w:t>RM</w:t>
      </w:r>
      <w:r w:rsidRPr="00953780">
        <w:rPr>
          <w:rFonts w:ascii="Times New Roman" w:eastAsia="宋体" w:hAnsi="Times New Roman" w:hint="eastAsia"/>
          <w:color w:val="auto"/>
          <w:kern w:val="2"/>
          <w:sz w:val="24"/>
          <w:szCs w:val="24"/>
        </w:rPr>
        <w:t>或规则性启发信号时，则通过融合标量评分与自然语言反馈等多弱信号，构建虽不完美但有效的学习目标，极大提升了算法在资源受限或专业</w:t>
      </w:r>
      <w:r w:rsidRPr="00953780">
        <w:rPr>
          <w:rFonts w:ascii="Times New Roman" w:eastAsia="宋体" w:hAnsi="Times New Roman" w:hint="eastAsia"/>
          <w:color w:val="auto"/>
          <w:kern w:val="2"/>
          <w:sz w:val="24"/>
          <w:szCs w:val="24"/>
        </w:rPr>
        <w:t>RM</w:t>
      </w:r>
      <w:r w:rsidRPr="00953780">
        <w:rPr>
          <w:rFonts w:ascii="Times New Roman" w:eastAsia="宋体" w:hAnsi="Times New Roman" w:hint="eastAsia"/>
          <w:color w:val="auto"/>
          <w:kern w:val="2"/>
          <w:sz w:val="24"/>
          <w:szCs w:val="24"/>
        </w:rPr>
        <w:t>尚未成熟的现实场景中的实用性。</w:t>
      </w:r>
    </w:p>
    <w:p w14:paraId="4FA55903" w14:textId="77777777" w:rsidR="00953780" w:rsidRDefault="00953780">
      <w:pPr>
        <w:pStyle w:val="be358f00-9758-446e-aec5-cde8345aeef3"/>
        <w:spacing w:line="300" w:lineRule="auto"/>
        <w:ind w:firstLine="480"/>
        <w:jc w:val="both"/>
        <w:rPr>
          <w:rFonts w:ascii="Times New Roman" w:eastAsia="宋体" w:hAnsi="Times New Roman"/>
          <w:color w:val="auto"/>
          <w:kern w:val="2"/>
          <w:sz w:val="24"/>
          <w:szCs w:val="24"/>
        </w:rPr>
      </w:pPr>
      <w:r w:rsidRPr="00953780">
        <w:rPr>
          <w:rFonts w:ascii="Times New Roman" w:eastAsia="宋体" w:hAnsi="Times New Roman" w:hint="eastAsia"/>
          <w:color w:val="auto"/>
          <w:kern w:val="2"/>
          <w:sz w:val="24"/>
          <w:szCs w:val="24"/>
        </w:rPr>
        <w:t>第三，该算法显著降低了强化学习数据集的构建门槛，仅需原始病理提示词（</w:t>
      </w:r>
      <w:r w:rsidRPr="00953780">
        <w:rPr>
          <w:rFonts w:ascii="Times New Roman" w:eastAsia="宋体" w:hAnsi="Times New Roman" w:hint="eastAsia"/>
          <w:color w:val="auto"/>
          <w:kern w:val="2"/>
          <w:sz w:val="24"/>
          <w:szCs w:val="24"/>
        </w:rPr>
        <w:t>prompts</w:t>
      </w:r>
      <w:r w:rsidRPr="00953780">
        <w:rPr>
          <w:rFonts w:ascii="Times New Roman" w:eastAsia="宋体" w:hAnsi="Times New Roman" w:hint="eastAsia"/>
          <w:color w:val="auto"/>
          <w:kern w:val="2"/>
          <w:sz w:val="24"/>
          <w:szCs w:val="24"/>
        </w:rPr>
        <w:t>）即可启动训练，模型通过与</w:t>
      </w:r>
      <w:r w:rsidRPr="00953780">
        <w:rPr>
          <w:rFonts w:ascii="Times New Roman" w:eastAsia="宋体" w:hAnsi="Times New Roman" w:hint="eastAsia"/>
          <w:color w:val="auto"/>
          <w:kern w:val="2"/>
          <w:sz w:val="24"/>
          <w:szCs w:val="24"/>
        </w:rPr>
        <w:t>RM</w:t>
      </w:r>
      <w:r w:rsidRPr="00953780">
        <w:rPr>
          <w:rFonts w:ascii="Times New Roman" w:eastAsia="宋体" w:hAnsi="Times New Roman" w:hint="eastAsia"/>
          <w:color w:val="auto"/>
          <w:kern w:val="2"/>
          <w:sz w:val="24"/>
          <w:szCs w:val="24"/>
        </w:rPr>
        <w:t>的自主交互生成回答、接收反馈并迭代优化，完全摆脱了对人工标注的“提示—高质量回答”对的依赖，而后者在病理领域往往需资深医师投入大量时间成本，这一特性使得在数据稀缺的专业医学领域也能高效开展</w:t>
      </w:r>
      <w:r w:rsidRPr="00953780">
        <w:rPr>
          <w:rFonts w:ascii="Times New Roman" w:eastAsia="宋体" w:hAnsi="Times New Roman" w:hint="eastAsia"/>
          <w:color w:val="auto"/>
          <w:kern w:val="2"/>
          <w:sz w:val="24"/>
          <w:szCs w:val="24"/>
        </w:rPr>
        <w:t>RLHF</w:t>
      </w:r>
      <w:r w:rsidRPr="00953780">
        <w:rPr>
          <w:rFonts w:ascii="Times New Roman" w:eastAsia="宋体" w:hAnsi="Times New Roman" w:hint="eastAsia"/>
          <w:color w:val="auto"/>
          <w:kern w:val="2"/>
          <w:sz w:val="24"/>
          <w:szCs w:val="24"/>
        </w:rPr>
        <w:t>训练。</w:t>
      </w:r>
    </w:p>
    <w:p w14:paraId="6BDD6D3C" w14:textId="77777777" w:rsidR="00953780" w:rsidRDefault="00953780">
      <w:pPr>
        <w:pStyle w:val="be358f00-9758-446e-aec5-cde8345aeef3"/>
        <w:spacing w:line="300" w:lineRule="auto"/>
        <w:ind w:firstLine="480"/>
        <w:jc w:val="both"/>
        <w:rPr>
          <w:rFonts w:ascii="Times New Roman" w:eastAsia="宋体" w:hAnsi="Times New Roman"/>
          <w:color w:val="auto"/>
          <w:kern w:val="2"/>
          <w:sz w:val="24"/>
          <w:szCs w:val="24"/>
        </w:rPr>
      </w:pPr>
      <w:r w:rsidRPr="00953780">
        <w:rPr>
          <w:rFonts w:ascii="Times New Roman" w:eastAsia="宋体" w:hAnsi="Times New Roman" w:hint="eastAsia"/>
          <w:color w:val="auto"/>
          <w:kern w:val="2"/>
          <w:sz w:val="24"/>
          <w:szCs w:val="24"/>
        </w:rPr>
        <w:t>第四，由于训练过程天然构建了包含初始提示、中间回答与反馈的多轮对话上下文，模型在学习利用反馈改进诊断的同时，也间接习得了多轮对话的连贯性、上下文理解与信息整合能力，为处理复杂、渐进式的临床咨询场景奠定了基础。</w:t>
      </w:r>
    </w:p>
    <w:p w14:paraId="2DED27FB" w14:textId="77777777" w:rsidR="00953780" w:rsidRDefault="00953780">
      <w:pPr>
        <w:pStyle w:val="be358f00-9758-446e-aec5-cde8345aeef3"/>
        <w:spacing w:line="300" w:lineRule="auto"/>
        <w:ind w:firstLine="480"/>
        <w:jc w:val="both"/>
        <w:rPr>
          <w:rFonts w:ascii="Times New Roman" w:eastAsia="宋体" w:hAnsi="Times New Roman"/>
          <w:color w:val="auto"/>
          <w:kern w:val="2"/>
          <w:sz w:val="24"/>
          <w:szCs w:val="24"/>
        </w:rPr>
      </w:pPr>
      <w:r w:rsidRPr="00953780">
        <w:rPr>
          <w:rFonts w:ascii="Times New Roman" w:eastAsia="宋体" w:hAnsi="Times New Roman" w:hint="eastAsia"/>
          <w:color w:val="auto"/>
          <w:kern w:val="2"/>
          <w:sz w:val="24"/>
          <w:szCs w:val="24"/>
        </w:rPr>
        <w:t>最后，</w:t>
      </w:r>
      <w:r w:rsidRPr="00953780">
        <w:rPr>
          <w:rFonts w:ascii="Times New Roman" w:eastAsia="宋体" w:hAnsi="Times New Roman" w:hint="eastAsia"/>
          <w:color w:val="auto"/>
          <w:kern w:val="2"/>
          <w:sz w:val="24"/>
          <w:szCs w:val="24"/>
        </w:rPr>
        <w:t>IterGSPO</w:t>
      </w:r>
      <w:r w:rsidRPr="00953780">
        <w:rPr>
          <w:rFonts w:ascii="Times New Roman" w:eastAsia="宋体" w:hAnsi="Times New Roman" w:hint="eastAsia"/>
          <w:color w:val="auto"/>
          <w:kern w:val="2"/>
          <w:sz w:val="24"/>
          <w:szCs w:val="24"/>
        </w:rPr>
        <w:t>具备高效的分布式实现能力：本项目基于</w:t>
      </w:r>
      <w:r w:rsidRPr="00953780">
        <w:rPr>
          <w:rFonts w:ascii="Times New Roman" w:eastAsia="宋体" w:hAnsi="Times New Roman" w:hint="eastAsia"/>
          <w:color w:val="auto"/>
          <w:kern w:val="2"/>
          <w:sz w:val="24"/>
          <w:szCs w:val="24"/>
        </w:rPr>
        <w:t>Hugging Face Accelerate</w:t>
      </w:r>
      <w:r w:rsidRPr="00953780">
        <w:rPr>
          <w:rFonts w:ascii="Times New Roman" w:eastAsia="宋体" w:hAnsi="Times New Roman" w:hint="eastAsia"/>
          <w:color w:val="auto"/>
          <w:kern w:val="2"/>
          <w:sz w:val="24"/>
          <w:szCs w:val="24"/>
        </w:rPr>
        <w:t>框架构建训练流程，天然支持多</w:t>
      </w:r>
      <w:r w:rsidRPr="00953780">
        <w:rPr>
          <w:rFonts w:ascii="Times New Roman" w:eastAsia="宋体" w:hAnsi="Times New Roman" w:hint="eastAsia"/>
          <w:color w:val="auto"/>
          <w:kern w:val="2"/>
          <w:sz w:val="24"/>
          <w:szCs w:val="24"/>
        </w:rPr>
        <w:t>GPU</w:t>
      </w:r>
      <w:r w:rsidRPr="00953780">
        <w:rPr>
          <w:rFonts w:ascii="Times New Roman" w:eastAsia="宋体" w:hAnsi="Times New Roman" w:hint="eastAsia"/>
          <w:color w:val="auto"/>
          <w:kern w:val="2"/>
          <w:sz w:val="24"/>
          <w:szCs w:val="24"/>
        </w:rPr>
        <w:t>乃至多节点扩展；结合序列级策略优化与</w:t>
      </w:r>
      <w:r w:rsidRPr="00953780">
        <w:rPr>
          <w:rFonts w:ascii="Times New Roman" w:eastAsia="宋体" w:hAnsi="Times New Roman" w:hint="eastAsia"/>
          <w:color w:val="auto"/>
          <w:kern w:val="2"/>
          <w:sz w:val="24"/>
          <w:szCs w:val="24"/>
        </w:rPr>
        <w:t>LoRA</w:t>
      </w:r>
      <w:r w:rsidRPr="00953780">
        <w:rPr>
          <w:rFonts w:ascii="Times New Roman" w:eastAsia="宋体" w:hAnsi="Times New Roman" w:hint="eastAsia"/>
          <w:color w:val="auto"/>
          <w:kern w:val="2"/>
          <w:sz w:val="24"/>
          <w:szCs w:val="24"/>
        </w:rPr>
        <w:t>参数高效微调技术，显著降低显存开销；并通过指数移动平均（</w:t>
      </w:r>
      <w:r w:rsidRPr="00953780">
        <w:rPr>
          <w:rFonts w:ascii="Times New Roman" w:eastAsia="宋体" w:hAnsi="Times New Roman" w:hint="eastAsia"/>
          <w:color w:val="auto"/>
          <w:kern w:val="2"/>
          <w:sz w:val="24"/>
          <w:szCs w:val="24"/>
        </w:rPr>
        <w:t>EMA</w:t>
      </w:r>
      <w:r w:rsidRPr="00953780">
        <w:rPr>
          <w:rFonts w:ascii="Times New Roman" w:eastAsia="宋体" w:hAnsi="Times New Roman" w:hint="eastAsia"/>
          <w:color w:val="auto"/>
          <w:kern w:val="2"/>
          <w:sz w:val="24"/>
          <w:szCs w:val="24"/>
        </w:rPr>
        <w:t>）策略同步新旧策略网络，在保障训练稳定性的同时，确保了分布式环境下的同步效率与可扩展性。</w:t>
      </w:r>
    </w:p>
    <w:p w14:paraId="22A1C265" w14:textId="7E2389D1" w:rsidR="004467E4" w:rsidRDefault="00953780">
      <w:pPr>
        <w:pStyle w:val="be358f00-9758-446e-aec5-cde8345aeef3"/>
        <w:spacing w:line="300" w:lineRule="auto"/>
        <w:ind w:firstLine="480"/>
        <w:jc w:val="both"/>
        <w:rPr>
          <w:rFonts w:ascii="Times New Roman" w:eastAsia="宋体" w:hAnsi="Times New Roman"/>
          <w:color w:val="auto"/>
          <w:kern w:val="2"/>
          <w:sz w:val="24"/>
          <w:szCs w:val="24"/>
        </w:rPr>
      </w:pPr>
      <w:r w:rsidRPr="00953780">
        <w:rPr>
          <w:rFonts w:ascii="Times New Roman" w:eastAsia="宋体" w:hAnsi="Times New Roman" w:hint="eastAsia"/>
          <w:color w:val="auto"/>
          <w:kern w:val="2"/>
          <w:sz w:val="24"/>
          <w:szCs w:val="24"/>
        </w:rPr>
        <w:t>IterGSPO</w:t>
      </w:r>
      <w:r w:rsidRPr="00953780">
        <w:rPr>
          <w:rFonts w:ascii="Times New Roman" w:eastAsia="宋体" w:hAnsi="Times New Roman" w:hint="eastAsia"/>
          <w:color w:val="auto"/>
          <w:kern w:val="2"/>
          <w:sz w:val="24"/>
          <w:szCs w:val="24"/>
        </w:rPr>
        <w:t>不仅在算法层面实现了对专家思维过程的模拟，更在工程落地、数据效率与临床适配性方面为病理大模型的强化学习训练提供了切实可行的解决方案</w:t>
      </w:r>
      <w:r w:rsidR="004F23BF">
        <w:rPr>
          <w:rFonts w:ascii="Times New Roman" w:eastAsia="宋体" w:hAnsi="Times New Roman"/>
          <w:color w:val="auto"/>
          <w:kern w:val="2"/>
          <w:sz w:val="24"/>
          <w:szCs w:val="24"/>
        </w:rPr>
        <w:t>。</w:t>
      </w:r>
    </w:p>
    <w:p w14:paraId="32AB5AA9" w14:textId="19BB44E7" w:rsidR="004467E4" w:rsidRDefault="0032218C">
      <w:pPr>
        <w:pStyle w:val="3"/>
        <w:numPr>
          <w:ilvl w:val="2"/>
          <w:numId w:val="6"/>
        </w:numPr>
        <w:spacing w:before="163" w:after="163"/>
        <w:rPr>
          <w:rFonts w:eastAsia="宋体" w:cs="Times New Roman"/>
        </w:rPr>
      </w:pPr>
      <w:bookmarkStart w:id="61" w:name="_Toc27566"/>
      <w:r w:rsidRPr="0032218C">
        <w:rPr>
          <w:rFonts w:eastAsia="宋体" w:cs="Times New Roman" w:hint="eastAsia"/>
        </w:rPr>
        <w:t>核心代码实现</w:t>
      </w:r>
      <w:bookmarkEnd w:id="61"/>
    </w:p>
    <w:p w14:paraId="0A23D0BE" w14:textId="2DBE1B7E" w:rsidR="0032218C" w:rsidRPr="0032218C" w:rsidRDefault="0032218C" w:rsidP="0032218C">
      <w:pPr>
        <w:pStyle w:val="be358f00-9758-446e-aec5-cde8345aeef3"/>
        <w:ind w:firstLine="480"/>
        <w:rPr>
          <w:rFonts w:ascii="Times New Roman" w:eastAsia="宋体" w:hAnsi="Times New Roman"/>
          <w:color w:val="auto"/>
          <w:kern w:val="2"/>
          <w:sz w:val="24"/>
          <w:szCs w:val="24"/>
        </w:rPr>
      </w:pPr>
      <w:r w:rsidRPr="0032218C">
        <w:rPr>
          <w:rFonts w:ascii="Times New Roman" w:eastAsia="宋体" w:hAnsi="Times New Roman" w:hint="eastAsia"/>
          <w:color w:val="auto"/>
          <w:kern w:val="2"/>
          <w:sz w:val="24"/>
          <w:szCs w:val="24"/>
        </w:rPr>
        <w:t>为清晰阐述</w:t>
      </w:r>
      <w:r w:rsidRPr="0032218C">
        <w:rPr>
          <w:rFonts w:ascii="Times New Roman" w:eastAsia="宋体" w:hAnsi="Times New Roman" w:hint="eastAsia"/>
          <w:color w:val="auto"/>
          <w:kern w:val="2"/>
          <w:sz w:val="24"/>
          <w:szCs w:val="24"/>
        </w:rPr>
        <w:t>IterGSPO</w:t>
      </w:r>
      <w:r w:rsidRPr="0032218C">
        <w:rPr>
          <w:rFonts w:ascii="Times New Roman" w:eastAsia="宋体" w:hAnsi="Times New Roman" w:hint="eastAsia"/>
          <w:color w:val="auto"/>
          <w:kern w:val="2"/>
          <w:sz w:val="24"/>
          <w:szCs w:val="24"/>
        </w:rPr>
        <w:t>的工程实现，本项目在此展示并解释其三个核心组件的代码：迭代式轨迹生成、多弱信号奖励计算以及</w:t>
      </w:r>
      <w:r w:rsidRPr="0032218C">
        <w:rPr>
          <w:rFonts w:ascii="Times New Roman" w:eastAsia="宋体" w:hAnsi="Times New Roman" w:hint="eastAsia"/>
          <w:color w:val="auto"/>
          <w:kern w:val="2"/>
          <w:sz w:val="24"/>
          <w:szCs w:val="24"/>
        </w:rPr>
        <w:t>GSPO</w:t>
      </w:r>
      <w:r w:rsidRPr="0032218C">
        <w:rPr>
          <w:rFonts w:ascii="Times New Roman" w:eastAsia="宋体" w:hAnsi="Times New Roman" w:hint="eastAsia"/>
          <w:color w:val="auto"/>
          <w:kern w:val="2"/>
          <w:sz w:val="24"/>
          <w:szCs w:val="24"/>
        </w:rPr>
        <w:t>损失函数。所有实现均基于</w:t>
      </w:r>
      <w:r w:rsidRPr="0032218C">
        <w:rPr>
          <w:rFonts w:ascii="Times New Roman" w:eastAsia="宋体" w:hAnsi="Times New Roman" w:hint="eastAsia"/>
          <w:color w:val="auto"/>
          <w:kern w:val="2"/>
          <w:sz w:val="24"/>
          <w:szCs w:val="24"/>
        </w:rPr>
        <w:t>PyTorch</w:t>
      </w:r>
      <w:r w:rsidRPr="0032218C">
        <w:rPr>
          <w:rFonts w:ascii="Times New Roman" w:eastAsia="宋体" w:hAnsi="Times New Roman" w:hint="eastAsia"/>
          <w:color w:val="auto"/>
          <w:kern w:val="2"/>
          <w:sz w:val="24"/>
          <w:szCs w:val="24"/>
        </w:rPr>
        <w:t>和</w:t>
      </w:r>
      <w:r w:rsidRPr="0032218C">
        <w:rPr>
          <w:rFonts w:ascii="Times New Roman" w:eastAsia="宋体" w:hAnsi="Times New Roman" w:hint="eastAsia"/>
          <w:color w:val="auto"/>
          <w:kern w:val="2"/>
          <w:sz w:val="24"/>
          <w:szCs w:val="24"/>
        </w:rPr>
        <w:t>Hugging Face</w:t>
      </w:r>
      <w:r w:rsidRPr="0032218C">
        <w:rPr>
          <w:rFonts w:ascii="Times New Roman" w:eastAsia="宋体" w:hAnsi="Times New Roman" w:hint="eastAsia"/>
          <w:color w:val="auto"/>
          <w:kern w:val="2"/>
          <w:sz w:val="24"/>
          <w:szCs w:val="24"/>
        </w:rPr>
        <w:t>生态，并通过</w:t>
      </w:r>
      <w:r w:rsidRPr="0032218C">
        <w:rPr>
          <w:rFonts w:ascii="Times New Roman" w:eastAsia="宋体" w:hAnsi="Times New Roman" w:hint="eastAsia"/>
          <w:color w:val="auto"/>
          <w:kern w:val="2"/>
          <w:sz w:val="24"/>
          <w:szCs w:val="24"/>
        </w:rPr>
        <w:t>Accelerate</w:t>
      </w:r>
      <w:r w:rsidRPr="0032218C">
        <w:rPr>
          <w:rFonts w:ascii="Times New Roman" w:eastAsia="宋体" w:hAnsi="Times New Roman" w:hint="eastAsia"/>
          <w:color w:val="auto"/>
          <w:kern w:val="2"/>
          <w:sz w:val="24"/>
          <w:szCs w:val="24"/>
        </w:rPr>
        <w:t>库支持高效的分布式训练。</w:t>
      </w:r>
    </w:p>
    <w:p w14:paraId="0E1D2655" w14:textId="71316944" w:rsidR="004467E4" w:rsidRDefault="0032218C" w:rsidP="0032218C">
      <w:pPr>
        <w:pStyle w:val="be358f00-9758-446e-aec5-cde8345aeef3"/>
        <w:spacing w:line="300" w:lineRule="auto"/>
        <w:ind w:firstLine="480"/>
        <w:jc w:val="both"/>
        <w:rPr>
          <w:rFonts w:ascii="Times New Roman" w:eastAsia="宋体" w:hAnsi="Times New Roman"/>
          <w:color w:val="auto"/>
          <w:kern w:val="2"/>
          <w:sz w:val="24"/>
          <w:szCs w:val="24"/>
        </w:rPr>
      </w:pPr>
      <w:r w:rsidRPr="0032218C">
        <w:rPr>
          <w:rFonts w:ascii="Times New Roman" w:eastAsia="宋体" w:hAnsi="Times New Roman" w:hint="eastAsia"/>
          <w:color w:val="auto"/>
          <w:kern w:val="2"/>
          <w:sz w:val="24"/>
          <w:szCs w:val="24"/>
        </w:rPr>
        <w:lastRenderedPageBreak/>
        <w:t>迭代式轨迹生成精确实现了多轮自我修正过程。关键代码如下：</w:t>
      </w:r>
    </w:p>
    <w:tbl>
      <w:tblPr>
        <w:tblStyle w:val="af5"/>
        <w:tblW w:w="0" w:type="auto"/>
        <w:tblLook w:val="04A0" w:firstRow="1" w:lastRow="0" w:firstColumn="1" w:lastColumn="0" w:noHBand="0" w:noVBand="1"/>
      </w:tblPr>
      <w:tblGrid>
        <w:gridCol w:w="8296"/>
      </w:tblGrid>
      <w:tr w:rsidR="0032218C" w14:paraId="2CB80586" w14:textId="77777777" w:rsidTr="0032218C">
        <w:trPr>
          <w:trHeight w:val="1548"/>
        </w:trPr>
        <w:tc>
          <w:tcPr>
            <w:tcW w:w="8296" w:type="dxa"/>
          </w:tcPr>
          <w:p w14:paraId="1A93A6C0" w14:textId="77777777" w:rsidR="0032218C" w:rsidRDefault="0032218C" w:rsidP="00BC1195">
            <w:pPr>
              <w:ind w:firstLine="420"/>
              <w:rPr>
                <w:szCs w:val="21"/>
              </w:rPr>
            </w:pPr>
            <w:r>
              <w:rPr>
                <w:rFonts w:eastAsiaTheme="minorEastAsia"/>
                <w:sz w:val="21"/>
                <w:szCs w:val="21"/>
              </w:rPr>
              <w:t>for g in range(group_size):  #</w:t>
            </w:r>
            <w:r>
              <w:rPr>
                <w:rFonts w:eastAsiaTheme="minorEastAsia"/>
                <w:sz w:val="21"/>
                <w:szCs w:val="21"/>
              </w:rPr>
              <w:t>每组采样一条轨迹（共</w:t>
            </w:r>
            <w:r>
              <w:rPr>
                <w:rFonts w:eastAsiaTheme="minorEastAsia"/>
                <w:sz w:val="21"/>
                <w:szCs w:val="21"/>
              </w:rPr>
              <w:t xml:space="preserve"> G </w:t>
            </w:r>
            <w:r>
              <w:rPr>
                <w:rFonts w:eastAsiaTheme="minorEastAsia"/>
                <w:sz w:val="21"/>
                <w:szCs w:val="21"/>
              </w:rPr>
              <w:t>条）</w:t>
            </w:r>
          </w:p>
          <w:p w14:paraId="2D70DCBB" w14:textId="77777777" w:rsidR="0032218C" w:rsidRDefault="0032218C" w:rsidP="00BC1195">
            <w:pPr>
              <w:ind w:firstLine="420"/>
              <w:rPr>
                <w:szCs w:val="21"/>
              </w:rPr>
            </w:pPr>
            <w:r>
              <w:rPr>
                <w:rFonts w:eastAsiaTheme="minorEastAsia"/>
                <w:sz w:val="21"/>
                <w:szCs w:val="21"/>
              </w:rPr>
              <w:t xml:space="preserve">    conversation_history = []  #</w:t>
            </w:r>
            <w:r>
              <w:rPr>
                <w:rFonts w:eastAsiaTheme="minorEastAsia"/>
                <w:sz w:val="21"/>
                <w:szCs w:val="21"/>
              </w:rPr>
              <w:t>初始化空历史</w:t>
            </w:r>
          </w:p>
          <w:p w14:paraId="5DD0C8A0" w14:textId="77777777" w:rsidR="0032218C" w:rsidRDefault="0032218C" w:rsidP="00BC1195">
            <w:pPr>
              <w:ind w:firstLine="420"/>
              <w:rPr>
                <w:szCs w:val="21"/>
              </w:rPr>
            </w:pPr>
            <w:r>
              <w:rPr>
                <w:rFonts w:eastAsiaTheme="minorEastAsia"/>
                <w:sz w:val="21"/>
                <w:szCs w:val="21"/>
              </w:rPr>
              <w:t xml:space="preserve">    new_log_probs_list = []</w:t>
            </w:r>
          </w:p>
          <w:p w14:paraId="2DAD8209" w14:textId="77777777" w:rsidR="0032218C" w:rsidRDefault="0032218C" w:rsidP="00BC1195">
            <w:pPr>
              <w:ind w:firstLine="420"/>
              <w:rPr>
                <w:szCs w:val="21"/>
              </w:rPr>
            </w:pPr>
            <w:r>
              <w:rPr>
                <w:rFonts w:eastAsiaTheme="minorEastAsia"/>
                <w:sz w:val="21"/>
                <w:szCs w:val="21"/>
              </w:rPr>
              <w:t xml:space="preserve">    old_log_probs_list = []</w:t>
            </w:r>
          </w:p>
          <w:p w14:paraId="7C20BDF3" w14:textId="62D3150E" w:rsidR="0032218C" w:rsidRDefault="0032218C" w:rsidP="0032218C">
            <w:pPr>
              <w:ind w:firstLine="420"/>
              <w:rPr>
                <w:szCs w:val="21"/>
              </w:rPr>
            </w:pPr>
            <w:r>
              <w:rPr>
                <w:rFonts w:eastAsiaTheme="minorEastAsia"/>
                <w:sz w:val="21"/>
                <w:szCs w:val="21"/>
              </w:rPr>
              <w:t xml:space="preserve">    answers = []</w:t>
            </w:r>
          </w:p>
          <w:p w14:paraId="0F240000" w14:textId="77777777" w:rsidR="0032218C" w:rsidRDefault="0032218C" w:rsidP="00BC1195">
            <w:pPr>
              <w:ind w:firstLine="420"/>
              <w:rPr>
                <w:szCs w:val="21"/>
              </w:rPr>
            </w:pPr>
            <w:r>
              <w:rPr>
                <w:rFonts w:eastAsiaTheme="minorEastAsia"/>
                <w:sz w:val="21"/>
                <w:szCs w:val="21"/>
              </w:rPr>
              <w:t xml:space="preserve">    for k in range(max_iters):  #</w:t>
            </w:r>
            <w:r>
              <w:rPr>
                <w:rFonts w:eastAsiaTheme="minorEastAsia"/>
                <w:sz w:val="21"/>
                <w:szCs w:val="21"/>
              </w:rPr>
              <w:t>多轮自我修正循环</w:t>
            </w:r>
          </w:p>
          <w:p w14:paraId="7320C90D" w14:textId="77777777" w:rsidR="0032218C" w:rsidRDefault="0032218C" w:rsidP="00BC1195">
            <w:pPr>
              <w:ind w:firstLine="420"/>
              <w:rPr>
                <w:szCs w:val="21"/>
              </w:rPr>
            </w:pPr>
            <w:r>
              <w:rPr>
                <w:rFonts w:eastAsiaTheme="minorEastAsia"/>
                <w:sz w:val="21"/>
                <w:szCs w:val="21"/>
              </w:rPr>
              <w:t xml:space="preserve">        # 1. </w:t>
            </w:r>
            <w:r>
              <w:rPr>
                <w:rFonts w:eastAsiaTheme="minorEastAsia"/>
                <w:sz w:val="21"/>
                <w:szCs w:val="21"/>
              </w:rPr>
              <w:t>将历史尝试与反馈拼接成新</w:t>
            </w:r>
            <w:r>
              <w:rPr>
                <w:rFonts w:eastAsiaTheme="minorEastAsia"/>
                <w:sz w:val="21"/>
                <w:szCs w:val="21"/>
              </w:rPr>
              <w:t xml:space="preserve"> prompt</w:t>
            </w:r>
          </w:p>
          <w:p w14:paraId="383FAA53" w14:textId="37982513" w:rsidR="0032218C" w:rsidRDefault="0032218C" w:rsidP="0032218C">
            <w:pPr>
              <w:ind w:firstLine="420"/>
              <w:rPr>
                <w:szCs w:val="21"/>
              </w:rPr>
            </w:pPr>
            <w:r>
              <w:rPr>
                <w:rFonts w:eastAsiaTheme="minorEastAsia"/>
                <w:sz w:val="21"/>
                <w:szCs w:val="21"/>
              </w:rPr>
              <w:t xml:space="preserve">        current_text = format_conversation(prompt, conversation_history)</w:t>
            </w:r>
          </w:p>
          <w:p w14:paraId="7D76071E" w14:textId="77777777" w:rsidR="0032218C" w:rsidRDefault="0032218C" w:rsidP="00BC1195">
            <w:pPr>
              <w:ind w:firstLine="420"/>
              <w:rPr>
                <w:szCs w:val="21"/>
              </w:rPr>
            </w:pPr>
            <w:r>
              <w:rPr>
                <w:rFonts w:eastAsiaTheme="minorEastAsia"/>
                <w:sz w:val="21"/>
                <w:szCs w:val="21"/>
              </w:rPr>
              <w:t xml:space="preserve">        # 2. </w:t>
            </w:r>
            <w:r>
              <w:rPr>
                <w:rFonts w:eastAsiaTheme="minorEastAsia"/>
                <w:sz w:val="21"/>
                <w:szCs w:val="21"/>
              </w:rPr>
              <w:t>用当前策略生成新响应</w:t>
            </w:r>
          </w:p>
          <w:p w14:paraId="66FF9A7C" w14:textId="31BCEB35" w:rsidR="0032218C" w:rsidRDefault="0032218C" w:rsidP="0032218C">
            <w:pPr>
              <w:ind w:firstLine="420"/>
              <w:rPr>
                <w:szCs w:val="21"/>
              </w:rPr>
            </w:pPr>
            <w:r>
              <w:rPr>
                <w:rFonts w:eastAsiaTheme="minorEastAsia"/>
                <w:sz w:val="21"/>
                <w:szCs w:val="21"/>
              </w:rPr>
              <w:t xml:space="preserve">        outputs = model.generate(...)</w:t>
            </w:r>
          </w:p>
          <w:p w14:paraId="76D66A40" w14:textId="77777777" w:rsidR="0032218C" w:rsidRDefault="0032218C" w:rsidP="00BC1195">
            <w:pPr>
              <w:ind w:firstLine="420"/>
              <w:rPr>
                <w:szCs w:val="21"/>
              </w:rPr>
            </w:pPr>
            <w:r>
              <w:rPr>
                <w:rFonts w:eastAsiaTheme="minorEastAsia"/>
                <w:sz w:val="21"/>
                <w:szCs w:val="21"/>
              </w:rPr>
              <w:t xml:space="preserve">        # 3. </w:t>
            </w:r>
            <w:r>
              <w:rPr>
                <w:rFonts w:eastAsiaTheme="minorEastAsia"/>
                <w:sz w:val="21"/>
                <w:szCs w:val="21"/>
              </w:rPr>
              <w:t>解码响应文本</w:t>
            </w:r>
          </w:p>
          <w:p w14:paraId="7A6CEA82" w14:textId="37FE4C2B" w:rsidR="0032218C" w:rsidRDefault="0032218C" w:rsidP="0032218C">
            <w:pPr>
              <w:ind w:firstLine="420"/>
              <w:rPr>
                <w:szCs w:val="21"/>
              </w:rPr>
            </w:pPr>
            <w:r>
              <w:rPr>
                <w:rFonts w:eastAsiaTheme="minorEastAsia"/>
                <w:sz w:val="21"/>
                <w:szCs w:val="21"/>
              </w:rPr>
              <w:t xml:space="preserve">        response_text = tokenizer.decode(...)</w:t>
            </w:r>
          </w:p>
          <w:p w14:paraId="3F6D8140" w14:textId="77777777" w:rsidR="0032218C" w:rsidRDefault="0032218C" w:rsidP="00BC1195">
            <w:pPr>
              <w:ind w:firstLine="420"/>
              <w:rPr>
                <w:szCs w:val="21"/>
              </w:rPr>
            </w:pPr>
            <w:r>
              <w:rPr>
                <w:rFonts w:eastAsiaTheme="minorEastAsia"/>
                <w:sz w:val="21"/>
                <w:szCs w:val="21"/>
              </w:rPr>
              <w:t xml:space="preserve">        # 4. </w:t>
            </w:r>
            <w:r>
              <w:rPr>
                <w:rFonts w:eastAsiaTheme="minorEastAsia"/>
                <w:sz w:val="21"/>
                <w:szCs w:val="21"/>
              </w:rPr>
              <w:t>保存响应（用于后续奖励计算）</w:t>
            </w:r>
          </w:p>
          <w:p w14:paraId="2B851668" w14:textId="31A592D2" w:rsidR="0032218C" w:rsidRDefault="0032218C" w:rsidP="0032218C">
            <w:pPr>
              <w:ind w:firstLine="420"/>
              <w:rPr>
                <w:szCs w:val="21"/>
              </w:rPr>
            </w:pPr>
            <w:r>
              <w:rPr>
                <w:rFonts w:eastAsiaTheme="minorEastAsia"/>
                <w:sz w:val="21"/>
                <w:szCs w:val="21"/>
              </w:rPr>
              <w:t xml:space="preserve">        answers.append(response_text)</w:t>
            </w:r>
          </w:p>
          <w:p w14:paraId="2BB96CDF" w14:textId="77777777" w:rsidR="0032218C" w:rsidRDefault="0032218C" w:rsidP="00BC1195">
            <w:pPr>
              <w:ind w:firstLine="420"/>
              <w:rPr>
                <w:szCs w:val="21"/>
              </w:rPr>
            </w:pPr>
            <w:r>
              <w:rPr>
                <w:rFonts w:eastAsiaTheme="minorEastAsia"/>
                <w:sz w:val="21"/>
                <w:szCs w:val="21"/>
              </w:rPr>
              <w:t xml:space="preserve">        # 5. </w:t>
            </w:r>
            <w:r>
              <w:rPr>
                <w:rFonts w:eastAsiaTheme="minorEastAsia"/>
                <w:sz w:val="21"/>
                <w:szCs w:val="21"/>
              </w:rPr>
              <w:t>计算新旧策略</w:t>
            </w:r>
            <w:r>
              <w:rPr>
                <w:rFonts w:eastAsiaTheme="minorEastAsia"/>
                <w:sz w:val="21"/>
                <w:szCs w:val="21"/>
              </w:rPr>
              <w:t xml:space="preserve"> log-prob</w:t>
            </w:r>
            <w:r>
              <w:rPr>
                <w:rFonts w:eastAsiaTheme="minorEastAsia"/>
                <w:sz w:val="21"/>
                <w:szCs w:val="21"/>
              </w:rPr>
              <w:t>（用于损失）</w:t>
            </w:r>
          </w:p>
          <w:p w14:paraId="03927FBB" w14:textId="77777777" w:rsidR="0032218C" w:rsidRDefault="0032218C" w:rsidP="00BC1195">
            <w:pPr>
              <w:ind w:firstLine="420"/>
              <w:rPr>
                <w:szCs w:val="21"/>
              </w:rPr>
            </w:pPr>
            <w:r>
              <w:rPr>
                <w:rFonts w:eastAsiaTheme="minorEastAsia"/>
                <w:sz w:val="21"/>
                <w:szCs w:val="21"/>
              </w:rPr>
              <w:t xml:space="preserve">        new_log_prob = compute_sequence_log_probs(...)</w:t>
            </w:r>
          </w:p>
          <w:p w14:paraId="3B8275AE" w14:textId="56DB9B0B" w:rsidR="0032218C" w:rsidRDefault="0032218C" w:rsidP="0032218C">
            <w:pPr>
              <w:ind w:firstLine="420"/>
              <w:rPr>
                <w:szCs w:val="21"/>
              </w:rPr>
            </w:pPr>
            <w:r>
              <w:rPr>
                <w:rFonts w:eastAsiaTheme="minorEastAsia"/>
                <w:sz w:val="21"/>
                <w:szCs w:val="21"/>
              </w:rPr>
              <w:t xml:space="preserve">        old_log_prob = compute_sequence_log_probs(...)</w:t>
            </w:r>
          </w:p>
          <w:p w14:paraId="16E95CD2" w14:textId="77777777" w:rsidR="0032218C" w:rsidRDefault="0032218C" w:rsidP="00BC1195">
            <w:pPr>
              <w:ind w:firstLine="420"/>
              <w:rPr>
                <w:szCs w:val="21"/>
              </w:rPr>
            </w:pPr>
            <w:r>
              <w:rPr>
                <w:rFonts w:eastAsiaTheme="minorEastAsia"/>
                <w:sz w:val="21"/>
                <w:szCs w:val="21"/>
              </w:rPr>
              <w:t xml:space="preserve">        # 6. </w:t>
            </w:r>
            <w:r>
              <w:rPr>
                <w:rFonts w:eastAsiaTheme="minorEastAsia"/>
                <w:sz w:val="21"/>
                <w:szCs w:val="21"/>
              </w:rPr>
              <w:t>最后一轮不获取反馈</w:t>
            </w:r>
          </w:p>
          <w:p w14:paraId="119A9825" w14:textId="77777777" w:rsidR="0032218C" w:rsidRDefault="0032218C" w:rsidP="00BC1195">
            <w:pPr>
              <w:ind w:firstLine="420"/>
              <w:rPr>
                <w:szCs w:val="21"/>
              </w:rPr>
            </w:pPr>
            <w:r>
              <w:rPr>
                <w:rFonts w:eastAsiaTheme="minorEastAsia"/>
                <w:sz w:val="21"/>
                <w:szCs w:val="21"/>
              </w:rPr>
              <w:t xml:space="preserve">        if k == max_iters - 1:</w:t>
            </w:r>
          </w:p>
          <w:p w14:paraId="00DD7B39" w14:textId="41D7D07C" w:rsidR="0032218C" w:rsidRDefault="0032218C" w:rsidP="0032218C">
            <w:pPr>
              <w:ind w:firstLine="420"/>
              <w:rPr>
                <w:szCs w:val="21"/>
              </w:rPr>
            </w:pPr>
            <w:r>
              <w:rPr>
                <w:rFonts w:eastAsiaTheme="minorEastAsia"/>
                <w:sz w:val="21"/>
                <w:szCs w:val="21"/>
              </w:rPr>
              <w:t xml:space="preserve">            break</w:t>
            </w:r>
          </w:p>
          <w:p w14:paraId="4BCCE397" w14:textId="77777777" w:rsidR="0032218C" w:rsidRDefault="0032218C" w:rsidP="00BC1195">
            <w:pPr>
              <w:ind w:firstLine="420"/>
              <w:rPr>
                <w:szCs w:val="21"/>
              </w:rPr>
            </w:pPr>
            <w:r>
              <w:rPr>
                <w:rFonts w:eastAsiaTheme="minorEastAsia"/>
                <w:sz w:val="21"/>
                <w:szCs w:val="21"/>
              </w:rPr>
              <w:t xml:space="preserve">        # 7. </w:t>
            </w:r>
            <w:r>
              <w:rPr>
                <w:rFonts w:eastAsiaTheme="minorEastAsia"/>
                <w:sz w:val="21"/>
                <w:szCs w:val="21"/>
              </w:rPr>
              <w:t>调用</w:t>
            </w:r>
            <w:r>
              <w:rPr>
                <w:rFonts w:eastAsiaTheme="minorEastAsia"/>
                <w:sz w:val="21"/>
                <w:szCs w:val="21"/>
              </w:rPr>
              <w:t xml:space="preserve"> Critic </w:t>
            </w:r>
            <w:r>
              <w:rPr>
                <w:rFonts w:eastAsiaTheme="minorEastAsia"/>
                <w:sz w:val="21"/>
                <w:szCs w:val="21"/>
              </w:rPr>
              <w:t>获取</w:t>
            </w:r>
            <w:r>
              <w:rPr>
                <w:rFonts w:eastAsiaTheme="minorEastAsia"/>
                <w:sz w:val="21"/>
                <w:szCs w:val="21"/>
              </w:rPr>
              <w:t xml:space="preserve"> RM </w:t>
            </w:r>
            <w:r>
              <w:rPr>
                <w:rFonts w:eastAsiaTheme="minorEastAsia"/>
                <w:sz w:val="21"/>
                <w:szCs w:val="21"/>
              </w:rPr>
              <w:t>分数</w:t>
            </w:r>
            <w:r>
              <w:rPr>
                <w:rFonts w:eastAsiaTheme="minorEastAsia"/>
                <w:sz w:val="21"/>
                <w:szCs w:val="21"/>
              </w:rPr>
              <w:t xml:space="preserve"> + </w:t>
            </w:r>
            <w:r>
              <w:rPr>
                <w:rFonts w:eastAsiaTheme="minorEastAsia"/>
                <w:sz w:val="21"/>
                <w:szCs w:val="21"/>
              </w:rPr>
              <w:t>可读反馈</w:t>
            </w:r>
          </w:p>
          <w:p w14:paraId="0E44064E" w14:textId="77777777" w:rsidR="0032218C" w:rsidRDefault="0032218C" w:rsidP="00BC1195">
            <w:pPr>
              <w:ind w:firstLine="420"/>
              <w:rPr>
                <w:szCs w:val="21"/>
              </w:rPr>
            </w:pPr>
            <w:r>
              <w:rPr>
                <w:rFonts w:eastAsiaTheme="minorEastAsia"/>
                <w:sz w:val="21"/>
                <w:szCs w:val="21"/>
              </w:rPr>
              <w:t xml:space="preserve">        rm_score, rm_feedback = critic(prompt, response_text)</w:t>
            </w:r>
          </w:p>
          <w:p w14:paraId="77C747C6" w14:textId="0F65F692" w:rsidR="0032218C" w:rsidRDefault="0032218C" w:rsidP="0032218C">
            <w:pPr>
              <w:ind w:firstLine="420"/>
              <w:rPr>
                <w:szCs w:val="21"/>
              </w:rPr>
            </w:pPr>
            <w:r>
              <w:rPr>
                <w:rFonts w:eastAsiaTheme="minorEastAsia"/>
                <w:sz w:val="21"/>
                <w:szCs w:val="21"/>
              </w:rPr>
              <w:t xml:space="preserve">        feedback = f"RM score: {rm_score:.2f}. {rm_feedback}"</w:t>
            </w:r>
          </w:p>
          <w:p w14:paraId="3319751C" w14:textId="77777777" w:rsidR="0032218C" w:rsidRDefault="0032218C" w:rsidP="00BC1195">
            <w:pPr>
              <w:ind w:firstLine="420"/>
              <w:rPr>
                <w:szCs w:val="21"/>
              </w:rPr>
            </w:pPr>
            <w:r>
              <w:rPr>
                <w:rFonts w:eastAsiaTheme="minorEastAsia"/>
                <w:sz w:val="21"/>
                <w:szCs w:val="21"/>
              </w:rPr>
              <w:t xml:space="preserve">        # 8. </w:t>
            </w:r>
            <w:r>
              <w:rPr>
                <w:rFonts w:eastAsiaTheme="minorEastAsia"/>
                <w:sz w:val="21"/>
                <w:szCs w:val="21"/>
              </w:rPr>
              <w:t>将当前响应和反馈加入历史</w:t>
            </w:r>
            <w:r>
              <w:rPr>
                <w:rFonts w:eastAsiaTheme="minorEastAsia"/>
                <w:sz w:val="21"/>
                <w:szCs w:val="21"/>
              </w:rPr>
              <w:t xml:space="preserve"> → </w:t>
            </w:r>
            <w:r>
              <w:rPr>
                <w:rFonts w:eastAsiaTheme="minorEastAsia"/>
                <w:sz w:val="21"/>
                <w:szCs w:val="21"/>
              </w:rPr>
              <w:t>供下一轮使用</w:t>
            </w:r>
          </w:p>
          <w:p w14:paraId="72AE8883" w14:textId="77777777" w:rsidR="0032218C" w:rsidRDefault="0032218C" w:rsidP="00BC1195">
            <w:pPr>
              <w:ind w:firstLine="420"/>
              <w:rPr>
                <w:rFonts w:asciiTheme="minorEastAsia" w:hAnsiTheme="minorEastAsia" w:cstheme="minorEastAsia" w:hint="eastAsia"/>
              </w:rPr>
            </w:pPr>
            <w:r>
              <w:rPr>
                <w:rFonts w:eastAsiaTheme="minorEastAsia"/>
                <w:sz w:val="21"/>
                <w:szCs w:val="21"/>
              </w:rPr>
              <w:t xml:space="preserve">        conversation_history.extend([response_text, feedback])</w:t>
            </w:r>
          </w:p>
        </w:tc>
      </w:tr>
    </w:tbl>
    <w:p w14:paraId="14CD39E0" w14:textId="733A135D" w:rsidR="0032218C" w:rsidRDefault="0032218C" w:rsidP="0032218C">
      <w:pPr>
        <w:pStyle w:val="be358f00-9758-446e-aec5-cde8345aeef3"/>
        <w:spacing w:line="300" w:lineRule="auto"/>
        <w:ind w:firstLine="480"/>
        <w:jc w:val="both"/>
        <w:rPr>
          <w:rFonts w:asciiTheme="minorEastAsia" w:eastAsiaTheme="minorEastAsia" w:hAnsiTheme="minorEastAsia" w:cstheme="minorEastAsia" w:hint="eastAsia"/>
          <w:sz w:val="24"/>
          <w:szCs w:val="24"/>
        </w:rPr>
      </w:pPr>
      <w:r w:rsidRPr="0032218C">
        <w:rPr>
          <w:rFonts w:asciiTheme="minorEastAsia" w:eastAsiaTheme="minorEastAsia" w:hAnsiTheme="minorEastAsia" w:cstheme="minorEastAsia" w:hint="eastAsia"/>
          <w:sz w:val="24"/>
          <w:szCs w:val="24"/>
        </w:rPr>
        <w:t>奖励策略由ArmoRMCritic类实现，它封装了打分与反馈生成两个功能，并计算包含改进奖励的最终轨迹奖励：</w:t>
      </w:r>
    </w:p>
    <w:tbl>
      <w:tblPr>
        <w:tblStyle w:val="af5"/>
        <w:tblW w:w="0" w:type="auto"/>
        <w:tblLook w:val="04A0" w:firstRow="1" w:lastRow="0" w:firstColumn="1" w:lastColumn="0" w:noHBand="0" w:noVBand="1"/>
      </w:tblPr>
      <w:tblGrid>
        <w:gridCol w:w="8296"/>
      </w:tblGrid>
      <w:tr w:rsidR="001E26A7" w14:paraId="0BD65B1C" w14:textId="77777777" w:rsidTr="00146CD7">
        <w:trPr>
          <w:trHeight w:val="10339"/>
        </w:trPr>
        <w:tc>
          <w:tcPr>
            <w:tcW w:w="8296" w:type="dxa"/>
          </w:tcPr>
          <w:p w14:paraId="6B23118E" w14:textId="77777777" w:rsidR="001E26A7" w:rsidRDefault="001E26A7" w:rsidP="00BC1195">
            <w:pPr>
              <w:ind w:firstLine="480"/>
              <w:rPr>
                <w:szCs w:val="21"/>
              </w:rPr>
            </w:pPr>
            <w:r>
              <w:rPr>
                <w:rFonts w:eastAsiaTheme="minorEastAsia"/>
              </w:rPr>
              <w:lastRenderedPageBreak/>
              <w:t>第一部分：</w:t>
            </w:r>
            <w:r>
              <w:rPr>
                <w:rFonts w:eastAsiaTheme="minorEastAsia"/>
              </w:rPr>
              <w:t xml:space="preserve">ArmoRMCritic </w:t>
            </w:r>
            <w:r>
              <w:rPr>
                <w:rFonts w:eastAsiaTheme="minorEastAsia"/>
              </w:rPr>
              <w:t>类</w:t>
            </w:r>
            <w:r>
              <w:rPr>
                <w:rFonts w:eastAsiaTheme="minorEastAsia"/>
              </w:rPr>
              <w:t xml:space="preserve"> —— </w:t>
            </w:r>
            <w:r>
              <w:rPr>
                <w:rFonts w:eastAsiaTheme="minorEastAsia"/>
              </w:rPr>
              <w:t>弱信号的生成</w:t>
            </w:r>
          </w:p>
          <w:p w14:paraId="3B656EF2" w14:textId="77777777" w:rsidR="001E26A7" w:rsidRDefault="001E26A7" w:rsidP="00BC1195">
            <w:pPr>
              <w:ind w:firstLine="420"/>
              <w:rPr>
                <w:szCs w:val="21"/>
              </w:rPr>
            </w:pPr>
            <w:r>
              <w:rPr>
                <w:rFonts w:eastAsiaTheme="minorEastAsia"/>
                <w:sz w:val="21"/>
                <w:szCs w:val="21"/>
              </w:rPr>
              <w:t>class ArmoRMCritic:</w:t>
            </w:r>
          </w:p>
          <w:p w14:paraId="3D5E0538" w14:textId="77777777" w:rsidR="001E26A7" w:rsidRDefault="001E26A7" w:rsidP="00BC1195">
            <w:pPr>
              <w:ind w:firstLine="420"/>
              <w:rPr>
                <w:szCs w:val="21"/>
              </w:rPr>
            </w:pPr>
            <w:r>
              <w:rPr>
                <w:rFonts w:eastAsiaTheme="minorEastAsia"/>
                <w:sz w:val="21"/>
                <w:szCs w:val="21"/>
              </w:rPr>
              <w:t xml:space="preserve">    def get_score(self, prompt: str, completion: str) -&gt; float:</w:t>
            </w:r>
          </w:p>
          <w:p w14:paraId="5AFAFDDF" w14:textId="77777777" w:rsidR="001E26A7" w:rsidRDefault="001E26A7" w:rsidP="00BC1195">
            <w:pPr>
              <w:ind w:firstLine="420"/>
              <w:rPr>
                <w:szCs w:val="21"/>
              </w:rPr>
            </w:pPr>
            <w:r>
              <w:rPr>
                <w:rFonts w:eastAsiaTheme="minorEastAsia"/>
                <w:sz w:val="21"/>
                <w:szCs w:val="21"/>
              </w:rPr>
              <w:t xml:space="preserve">        # </w:t>
            </w:r>
            <w:r>
              <w:rPr>
                <w:rFonts w:eastAsiaTheme="minorEastAsia"/>
                <w:sz w:val="21"/>
                <w:szCs w:val="21"/>
              </w:rPr>
              <w:t>弱信号</w:t>
            </w:r>
            <w:r>
              <w:rPr>
                <w:rFonts w:eastAsiaTheme="minorEastAsia"/>
                <w:sz w:val="21"/>
                <w:szCs w:val="21"/>
              </w:rPr>
              <w:t xml:space="preserve"> 1</w:t>
            </w:r>
            <w:r>
              <w:rPr>
                <w:rFonts w:eastAsiaTheme="minorEastAsia"/>
                <w:sz w:val="21"/>
                <w:szCs w:val="21"/>
              </w:rPr>
              <w:t>：标量</w:t>
            </w:r>
            <w:r>
              <w:rPr>
                <w:rFonts w:eastAsiaTheme="minorEastAsia"/>
                <w:sz w:val="21"/>
                <w:szCs w:val="21"/>
              </w:rPr>
              <w:t xml:space="preserve"> RM </w:t>
            </w:r>
            <w:r>
              <w:rPr>
                <w:rFonts w:eastAsiaTheme="minorEastAsia"/>
                <w:sz w:val="21"/>
                <w:szCs w:val="21"/>
              </w:rPr>
              <w:t>分数（来自</w:t>
            </w:r>
            <w:r>
              <w:rPr>
                <w:rFonts w:eastAsiaTheme="minorEastAsia"/>
                <w:sz w:val="21"/>
                <w:szCs w:val="21"/>
              </w:rPr>
              <w:t xml:space="preserve"> ArmoRM</w:t>
            </w:r>
            <w:r>
              <w:rPr>
                <w:rFonts w:eastAsiaTheme="minorEastAsia"/>
                <w:sz w:val="21"/>
                <w:szCs w:val="21"/>
              </w:rPr>
              <w:t>）</w:t>
            </w:r>
          </w:p>
          <w:p w14:paraId="69EA4D9E" w14:textId="77777777" w:rsidR="001E26A7" w:rsidRDefault="001E26A7" w:rsidP="00BC1195">
            <w:pPr>
              <w:ind w:firstLine="420"/>
              <w:rPr>
                <w:szCs w:val="21"/>
              </w:rPr>
            </w:pPr>
            <w:r>
              <w:rPr>
                <w:rFonts w:eastAsiaTheme="minorEastAsia"/>
                <w:sz w:val="21"/>
                <w:szCs w:val="21"/>
              </w:rPr>
              <w:t xml:space="preserve">        text = f"[INST] {prompt} [/INST] {completion}"</w:t>
            </w:r>
          </w:p>
          <w:p w14:paraId="5CB09F08" w14:textId="77777777" w:rsidR="001E26A7" w:rsidRDefault="001E26A7" w:rsidP="00BC1195">
            <w:pPr>
              <w:ind w:firstLine="420"/>
              <w:rPr>
                <w:szCs w:val="21"/>
              </w:rPr>
            </w:pPr>
            <w:r>
              <w:rPr>
                <w:rFonts w:eastAsiaTheme="minorEastAsia"/>
                <w:sz w:val="21"/>
                <w:szCs w:val="21"/>
              </w:rPr>
              <w:t xml:space="preserve">        inputs = self.rm_tokenizer(text, ...).to(self.device)</w:t>
            </w:r>
          </w:p>
          <w:p w14:paraId="7ED1E0AD" w14:textId="77777777" w:rsidR="001E26A7" w:rsidRDefault="001E26A7" w:rsidP="00BC1195">
            <w:pPr>
              <w:ind w:firstLine="420"/>
              <w:rPr>
                <w:szCs w:val="21"/>
              </w:rPr>
            </w:pPr>
            <w:r>
              <w:rPr>
                <w:rFonts w:eastAsiaTheme="minorEastAsia"/>
                <w:sz w:val="21"/>
                <w:szCs w:val="21"/>
              </w:rPr>
              <w:t xml:space="preserve">        with torch.no_grad():</w:t>
            </w:r>
          </w:p>
          <w:p w14:paraId="54A546D4" w14:textId="77777777" w:rsidR="001E26A7" w:rsidRDefault="001E26A7" w:rsidP="00BC1195">
            <w:pPr>
              <w:ind w:firstLine="420"/>
              <w:rPr>
                <w:szCs w:val="21"/>
              </w:rPr>
            </w:pPr>
            <w:r>
              <w:rPr>
                <w:rFonts w:eastAsiaTheme="minorEastAsia"/>
                <w:sz w:val="21"/>
                <w:szCs w:val="21"/>
              </w:rPr>
              <w:t xml:space="preserve">            logits = self.rm_model(**inputs).logits</w:t>
            </w:r>
          </w:p>
          <w:p w14:paraId="639B2820" w14:textId="77777777" w:rsidR="001E26A7" w:rsidRDefault="001E26A7" w:rsidP="00BC1195">
            <w:pPr>
              <w:ind w:firstLine="420"/>
              <w:rPr>
                <w:szCs w:val="21"/>
              </w:rPr>
            </w:pPr>
            <w:r>
              <w:rPr>
                <w:rFonts w:eastAsiaTheme="minorEastAsia"/>
                <w:sz w:val="21"/>
                <w:szCs w:val="21"/>
              </w:rPr>
              <w:t xml:space="preserve">        return logits[0].item()</w:t>
            </w:r>
          </w:p>
          <w:p w14:paraId="525F5028" w14:textId="77777777" w:rsidR="001E26A7" w:rsidRDefault="001E26A7" w:rsidP="00BC1195">
            <w:pPr>
              <w:ind w:firstLine="480"/>
              <w:rPr>
                <w:szCs w:val="21"/>
              </w:rPr>
            </w:pPr>
          </w:p>
          <w:p w14:paraId="2D92E407" w14:textId="77777777" w:rsidR="001E26A7" w:rsidRDefault="001E26A7" w:rsidP="00BC1195">
            <w:pPr>
              <w:ind w:firstLine="420"/>
              <w:rPr>
                <w:szCs w:val="21"/>
              </w:rPr>
            </w:pPr>
            <w:r>
              <w:rPr>
                <w:rFonts w:eastAsiaTheme="minorEastAsia"/>
                <w:sz w:val="21"/>
                <w:szCs w:val="21"/>
              </w:rPr>
              <w:t xml:space="preserve">    def get_feedback(self, prompt: str, completion: str) -&gt; str:</w:t>
            </w:r>
          </w:p>
          <w:p w14:paraId="77429DAE" w14:textId="77777777" w:rsidR="001E26A7" w:rsidRDefault="001E26A7" w:rsidP="00BC1195">
            <w:pPr>
              <w:ind w:firstLine="420"/>
              <w:rPr>
                <w:szCs w:val="21"/>
              </w:rPr>
            </w:pPr>
            <w:r>
              <w:rPr>
                <w:rFonts w:eastAsiaTheme="minorEastAsia"/>
                <w:sz w:val="21"/>
                <w:szCs w:val="21"/>
              </w:rPr>
              <w:t xml:space="preserve">        # </w:t>
            </w:r>
            <w:r>
              <w:rPr>
                <w:rFonts w:eastAsiaTheme="minorEastAsia"/>
                <w:sz w:val="21"/>
                <w:szCs w:val="21"/>
              </w:rPr>
              <w:t>弱信号</w:t>
            </w:r>
            <w:r>
              <w:rPr>
                <w:rFonts w:eastAsiaTheme="minorEastAsia"/>
                <w:sz w:val="21"/>
                <w:szCs w:val="21"/>
              </w:rPr>
              <w:t xml:space="preserve"> 2</w:t>
            </w:r>
            <w:r>
              <w:rPr>
                <w:rFonts w:eastAsiaTheme="minorEastAsia"/>
                <w:sz w:val="21"/>
                <w:szCs w:val="21"/>
              </w:rPr>
              <w:t>：自然语言反馈（来自</w:t>
            </w:r>
            <w:r>
              <w:rPr>
                <w:rFonts w:eastAsiaTheme="minorEastAsia"/>
                <w:sz w:val="21"/>
                <w:szCs w:val="21"/>
              </w:rPr>
              <w:t xml:space="preserve"> Critic </w:t>
            </w:r>
            <w:r>
              <w:rPr>
                <w:rFonts w:eastAsiaTheme="minorEastAsia"/>
                <w:sz w:val="21"/>
                <w:szCs w:val="21"/>
              </w:rPr>
              <w:t>模型）</w:t>
            </w:r>
          </w:p>
          <w:p w14:paraId="51A824CE" w14:textId="77777777" w:rsidR="001E26A7" w:rsidRDefault="001E26A7" w:rsidP="00BC1195">
            <w:pPr>
              <w:ind w:firstLine="420"/>
              <w:rPr>
                <w:szCs w:val="21"/>
              </w:rPr>
            </w:pPr>
            <w:r>
              <w:rPr>
                <w:rFonts w:eastAsiaTheme="minorEastAsia"/>
                <w:sz w:val="21"/>
                <w:szCs w:val="21"/>
              </w:rPr>
              <w:t xml:space="preserve">        critique_prompt = f"</w:t>
            </w:r>
            <w:r>
              <w:rPr>
                <w:rFonts w:eastAsiaTheme="minorEastAsia"/>
                <w:sz w:val="21"/>
                <w:szCs w:val="21"/>
              </w:rPr>
              <w:t>你是一名资深代码审查员。分析该响应并提供简明、可操作的改进建议。</w:t>
            </w:r>
            <w:r>
              <w:rPr>
                <w:rFonts w:eastAsiaTheme="minorEastAsia"/>
                <w:sz w:val="21"/>
                <w:szCs w:val="21"/>
              </w:rPr>
              <w:t>...\n</w:t>
            </w:r>
            <w:r>
              <w:rPr>
                <w:rFonts w:eastAsiaTheme="minorEastAsia"/>
                <w:sz w:val="21"/>
                <w:szCs w:val="21"/>
              </w:rPr>
              <w:t>用户提示词</w:t>
            </w:r>
            <w:r>
              <w:rPr>
                <w:rFonts w:eastAsiaTheme="minorEastAsia"/>
                <w:sz w:val="21"/>
                <w:szCs w:val="21"/>
              </w:rPr>
              <w:t>: {prompt}\n</w:t>
            </w:r>
            <w:r>
              <w:rPr>
                <w:rFonts w:eastAsiaTheme="minorEastAsia"/>
                <w:sz w:val="21"/>
                <w:szCs w:val="21"/>
              </w:rPr>
              <w:t>响应内容</w:t>
            </w:r>
            <w:r>
              <w:rPr>
                <w:rFonts w:eastAsiaTheme="minorEastAsia"/>
                <w:sz w:val="21"/>
                <w:szCs w:val="21"/>
              </w:rPr>
              <w:t>: {completion}"</w:t>
            </w:r>
          </w:p>
          <w:p w14:paraId="3A98D1C5" w14:textId="77777777" w:rsidR="001E26A7" w:rsidRDefault="001E26A7" w:rsidP="00BC1195">
            <w:pPr>
              <w:ind w:firstLine="420"/>
              <w:rPr>
                <w:szCs w:val="21"/>
              </w:rPr>
            </w:pPr>
            <w:r>
              <w:rPr>
                <w:rFonts w:eastAsiaTheme="minorEastAsia"/>
                <w:sz w:val="21"/>
                <w:szCs w:val="21"/>
              </w:rPr>
              <w:t xml:space="preserve">        inputs = self.critic_tokenizer(critique_prompt, ...).to(self.device)</w:t>
            </w:r>
          </w:p>
          <w:p w14:paraId="13B451BA" w14:textId="77777777" w:rsidR="001E26A7" w:rsidRDefault="001E26A7" w:rsidP="00BC1195">
            <w:pPr>
              <w:ind w:firstLine="420"/>
              <w:rPr>
                <w:szCs w:val="21"/>
              </w:rPr>
            </w:pPr>
            <w:r>
              <w:rPr>
                <w:rFonts w:eastAsiaTheme="minorEastAsia"/>
                <w:sz w:val="21"/>
                <w:szCs w:val="21"/>
              </w:rPr>
              <w:t xml:space="preserve">        outputs = self.critic_model.generate(...)</w:t>
            </w:r>
          </w:p>
          <w:p w14:paraId="07B01A46" w14:textId="77777777" w:rsidR="001E26A7" w:rsidRDefault="001E26A7" w:rsidP="00BC1195">
            <w:pPr>
              <w:ind w:firstLine="420"/>
              <w:rPr>
                <w:szCs w:val="21"/>
              </w:rPr>
            </w:pPr>
            <w:r>
              <w:rPr>
                <w:rFonts w:eastAsiaTheme="minorEastAsia"/>
                <w:sz w:val="21"/>
                <w:szCs w:val="21"/>
              </w:rPr>
              <w:t xml:space="preserve">        feedback = self.critic_tokenizer.decode(...)</w:t>
            </w:r>
          </w:p>
          <w:p w14:paraId="09ECB0C5" w14:textId="77777777" w:rsidR="001E26A7" w:rsidRDefault="001E26A7" w:rsidP="00BC1195">
            <w:pPr>
              <w:ind w:firstLine="420"/>
              <w:rPr>
                <w:szCs w:val="21"/>
              </w:rPr>
            </w:pPr>
            <w:r>
              <w:rPr>
                <w:rFonts w:eastAsiaTheme="minorEastAsia"/>
                <w:sz w:val="21"/>
                <w:szCs w:val="21"/>
              </w:rPr>
              <w:t xml:space="preserve">        return feedback</w:t>
            </w:r>
          </w:p>
          <w:p w14:paraId="58463807" w14:textId="77777777" w:rsidR="001E26A7" w:rsidRDefault="001E26A7" w:rsidP="00BC1195">
            <w:pPr>
              <w:ind w:firstLine="480"/>
              <w:rPr>
                <w:szCs w:val="21"/>
              </w:rPr>
            </w:pPr>
          </w:p>
          <w:p w14:paraId="18E042CE" w14:textId="77777777" w:rsidR="001E26A7" w:rsidRDefault="001E26A7" w:rsidP="00BC1195">
            <w:pPr>
              <w:ind w:firstLine="420"/>
              <w:rPr>
                <w:szCs w:val="21"/>
              </w:rPr>
            </w:pPr>
            <w:r>
              <w:rPr>
                <w:rFonts w:eastAsiaTheme="minorEastAsia"/>
                <w:sz w:val="21"/>
                <w:szCs w:val="21"/>
              </w:rPr>
              <w:t xml:space="preserve">    def __call__(self, prompt: str, completion: str):</w:t>
            </w:r>
          </w:p>
          <w:p w14:paraId="6E6F9FA4" w14:textId="77777777" w:rsidR="001E26A7" w:rsidRDefault="001E26A7" w:rsidP="00BC1195">
            <w:pPr>
              <w:ind w:firstLine="420"/>
              <w:rPr>
                <w:szCs w:val="21"/>
              </w:rPr>
            </w:pPr>
            <w:r>
              <w:rPr>
                <w:rFonts w:eastAsiaTheme="minorEastAsia"/>
                <w:sz w:val="21"/>
                <w:szCs w:val="21"/>
              </w:rPr>
              <w:t xml:space="preserve">        score = self.get_score(prompt, completion)      # </w:t>
            </w:r>
            <w:r>
              <w:rPr>
                <w:rFonts w:eastAsiaTheme="minorEastAsia"/>
                <w:sz w:val="21"/>
                <w:szCs w:val="21"/>
              </w:rPr>
              <w:t>数值信号</w:t>
            </w:r>
          </w:p>
          <w:p w14:paraId="4B4C495E" w14:textId="77777777" w:rsidR="001E26A7" w:rsidRDefault="001E26A7" w:rsidP="00BC1195">
            <w:pPr>
              <w:ind w:firstLine="420"/>
              <w:rPr>
                <w:szCs w:val="21"/>
              </w:rPr>
            </w:pPr>
            <w:r>
              <w:rPr>
                <w:rFonts w:eastAsiaTheme="minorEastAsia"/>
                <w:sz w:val="21"/>
                <w:szCs w:val="21"/>
              </w:rPr>
              <w:t xml:space="preserve">        feedback = self.get_feedback(prompt, completion) # </w:t>
            </w:r>
            <w:r>
              <w:rPr>
                <w:rFonts w:eastAsiaTheme="minorEastAsia"/>
                <w:sz w:val="21"/>
                <w:szCs w:val="21"/>
              </w:rPr>
              <w:t>文本信号</w:t>
            </w:r>
          </w:p>
          <w:p w14:paraId="48A77F7A" w14:textId="77777777" w:rsidR="001E26A7" w:rsidRDefault="001E26A7" w:rsidP="00BC1195">
            <w:pPr>
              <w:ind w:firstLine="420"/>
              <w:rPr>
                <w:szCs w:val="21"/>
              </w:rPr>
            </w:pPr>
            <w:r>
              <w:rPr>
                <w:rFonts w:eastAsiaTheme="minorEastAsia"/>
                <w:sz w:val="21"/>
                <w:szCs w:val="21"/>
              </w:rPr>
              <w:t xml:space="preserve">        return score, feedback</w:t>
            </w:r>
          </w:p>
          <w:p w14:paraId="5CD24D7A" w14:textId="77777777" w:rsidR="001E26A7" w:rsidRDefault="001E26A7" w:rsidP="00BC1195">
            <w:pPr>
              <w:ind w:firstLine="480"/>
              <w:rPr>
                <w:szCs w:val="21"/>
              </w:rPr>
            </w:pPr>
          </w:p>
          <w:p w14:paraId="0AF31937" w14:textId="77777777" w:rsidR="001E26A7" w:rsidRDefault="001E26A7" w:rsidP="00BC1195">
            <w:pPr>
              <w:ind w:firstLine="480"/>
            </w:pPr>
            <w:r>
              <w:rPr>
                <w:rFonts w:eastAsiaTheme="minorEastAsia" w:hint="eastAsia"/>
              </w:rPr>
              <w:t>第二部分：训练循环中</w:t>
            </w:r>
            <w:r>
              <w:rPr>
                <w:rFonts w:eastAsiaTheme="minorEastAsia" w:hint="eastAsia"/>
              </w:rPr>
              <w:t xml:space="preserve"> </w:t>
            </w:r>
            <w:r>
              <w:rPr>
                <w:rFonts w:eastAsiaTheme="minorEastAsia" w:hint="eastAsia"/>
              </w:rPr>
              <w:t>——</w:t>
            </w:r>
            <w:r>
              <w:rPr>
                <w:rFonts w:eastAsiaTheme="minorEastAsia" w:hint="eastAsia"/>
              </w:rPr>
              <w:t xml:space="preserve"> </w:t>
            </w:r>
            <w:r>
              <w:rPr>
                <w:rFonts w:eastAsiaTheme="minorEastAsia" w:hint="eastAsia"/>
              </w:rPr>
              <w:t>融合</w:t>
            </w:r>
            <w:r>
              <w:rPr>
                <w:rFonts w:eastAsiaTheme="minorEastAsia" w:hint="eastAsia"/>
              </w:rPr>
              <w:t xml:space="preserve"> + </w:t>
            </w:r>
            <w:r>
              <w:rPr>
                <w:rFonts w:eastAsiaTheme="minorEastAsia" w:hint="eastAsia"/>
              </w:rPr>
              <w:t>改进奖励计算</w:t>
            </w:r>
          </w:p>
          <w:p w14:paraId="2B1B08EE" w14:textId="77777777" w:rsidR="001E26A7" w:rsidRDefault="001E26A7" w:rsidP="00BC1195">
            <w:pPr>
              <w:ind w:firstLine="420"/>
              <w:rPr>
                <w:szCs w:val="21"/>
              </w:rPr>
            </w:pPr>
            <w:r>
              <w:rPr>
                <w:rFonts w:eastAsiaTheme="minorEastAsia" w:hint="eastAsia"/>
                <w:sz w:val="21"/>
                <w:szCs w:val="21"/>
              </w:rPr>
              <w:t xml:space="preserve"># </w:t>
            </w:r>
            <w:r>
              <w:rPr>
                <w:rFonts w:eastAsiaTheme="minorEastAsia" w:hint="eastAsia"/>
                <w:sz w:val="21"/>
                <w:szCs w:val="21"/>
              </w:rPr>
              <w:t>在轨迹生成结束后（</w:t>
            </w:r>
            <w:r>
              <w:rPr>
                <w:rFonts w:eastAsiaTheme="minorEastAsia" w:hint="eastAsia"/>
                <w:sz w:val="21"/>
                <w:szCs w:val="21"/>
              </w:rPr>
              <w:t xml:space="preserve">k </w:t>
            </w:r>
            <w:r>
              <w:rPr>
                <w:rFonts w:eastAsiaTheme="minorEastAsia" w:hint="eastAsia"/>
                <w:sz w:val="21"/>
                <w:szCs w:val="21"/>
              </w:rPr>
              <w:t>循环完成）</w:t>
            </w:r>
          </w:p>
          <w:p w14:paraId="473263E8" w14:textId="77777777" w:rsidR="001E26A7" w:rsidRDefault="001E26A7" w:rsidP="00BC1195">
            <w:pPr>
              <w:ind w:firstLine="420"/>
              <w:rPr>
                <w:szCs w:val="21"/>
              </w:rPr>
            </w:pPr>
            <w:r>
              <w:rPr>
                <w:rFonts w:eastAsiaTheme="minorEastAsia" w:hint="eastAsia"/>
                <w:sz w:val="21"/>
                <w:szCs w:val="21"/>
              </w:rPr>
              <w:t xml:space="preserve">final_score, _ = critic(prompt, answers[-1])          # </w:t>
            </w:r>
            <w:r>
              <w:rPr>
                <w:rFonts w:eastAsiaTheme="minorEastAsia" w:hint="eastAsia"/>
                <w:sz w:val="21"/>
                <w:szCs w:val="21"/>
              </w:rPr>
              <w:t>最终响应的</w:t>
            </w:r>
            <w:r>
              <w:rPr>
                <w:rFonts w:eastAsiaTheme="minorEastAsia" w:hint="eastAsia"/>
                <w:sz w:val="21"/>
                <w:szCs w:val="21"/>
              </w:rPr>
              <w:t xml:space="preserve"> RM </w:t>
            </w:r>
            <w:r>
              <w:rPr>
                <w:rFonts w:eastAsiaTheme="minorEastAsia" w:hint="eastAsia"/>
                <w:sz w:val="21"/>
                <w:szCs w:val="21"/>
              </w:rPr>
              <w:t>分数</w:t>
            </w:r>
          </w:p>
          <w:p w14:paraId="732FA620" w14:textId="77777777" w:rsidR="001E26A7" w:rsidRDefault="001E26A7" w:rsidP="00BC1195">
            <w:pPr>
              <w:ind w:firstLine="420"/>
              <w:rPr>
                <w:szCs w:val="21"/>
              </w:rPr>
            </w:pPr>
            <w:r>
              <w:rPr>
                <w:rFonts w:eastAsiaTheme="minorEastAsia" w:hint="eastAsia"/>
                <w:sz w:val="21"/>
                <w:szCs w:val="21"/>
              </w:rPr>
              <w:t>initial_score, _ = critic(prompt, answers[0]) if len(answers) &gt; 1 else (final_score, "")</w:t>
            </w:r>
          </w:p>
          <w:p w14:paraId="06051A95" w14:textId="77777777" w:rsidR="001E26A7" w:rsidRDefault="001E26A7" w:rsidP="00BC1195">
            <w:pPr>
              <w:ind w:firstLine="420"/>
              <w:rPr>
                <w:szCs w:val="21"/>
              </w:rPr>
            </w:pPr>
            <w:r>
              <w:rPr>
                <w:rFonts w:eastAsiaTheme="minorEastAsia" w:hint="eastAsia"/>
                <w:sz w:val="21"/>
                <w:szCs w:val="21"/>
              </w:rPr>
              <w:t xml:space="preserve">improvement_bonus = 0.5 if final_score &gt; initial_score else 0.0  # </w:t>
            </w:r>
            <w:r>
              <w:rPr>
                <w:rFonts w:eastAsiaTheme="minorEastAsia" w:hint="eastAsia"/>
                <w:sz w:val="21"/>
                <w:szCs w:val="21"/>
              </w:rPr>
              <w:t>改进奖励</w:t>
            </w:r>
          </w:p>
          <w:p w14:paraId="0CD96A79" w14:textId="77777777" w:rsidR="001E26A7" w:rsidRDefault="001E26A7" w:rsidP="00BC1195">
            <w:pPr>
              <w:ind w:firstLine="420"/>
            </w:pPr>
            <w:r>
              <w:rPr>
                <w:rFonts w:eastAsiaTheme="minorEastAsia" w:hint="eastAsia"/>
                <w:sz w:val="21"/>
                <w:szCs w:val="21"/>
              </w:rPr>
              <w:t xml:space="preserve">traj_reward = final_score + improvement_bonus         # </w:t>
            </w:r>
            <w:r>
              <w:rPr>
                <w:rFonts w:eastAsiaTheme="minorEastAsia" w:hint="eastAsia"/>
                <w:sz w:val="21"/>
                <w:szCs w:val="21"/>
              </w:rPr>
              <w:t>融合后的轨迹奖励</w:t>
            </w:r>
          </w:p>
        </w:tc>
      </w:tr>
    </w:tbl>
    <w:p w14:paraId="750AA836" w14:textId="5A833E3D" w:rsidR="0032218C" w:rsidRDefault="00146CD7" w:rsidP="0032218C">
      <w:pPr>
        <w:pStyle w:val="be358f00-9758-446e-aec5-cde8345aeef3"/>
        <w:spacing w:line="300" w:lineRule="auto"/>
        <w:ind w:firstLine="480"/>
        <w:jc w:val="both"/>
        <w:rPr>
          <w:rFonts w:ascii="Times New Roman" w:eastAsia="宋体" w:hAnsi="Times New Roman"/>
          <w:color w:val="auto"/>
          <w:kern w:val="2"/>
          <w:sz w:val="24"/>
          <w:szCs w:val="24"/>
        </w:rPr>
      </w:pPr>
      <w:r w:rsidRPr="00146CD7">
        <w:rPr>
          <w:rFonts w:ascii="Times New Roman" w:eastAsia="宋体" w:hAnsi="Times New Roman" w:hint="eastAsia"/>
          <w:color w:val="auto"/>
          <w:kern w:val="2"/>
          <w:sz w:val="24"/>
          <w:szCs w:val="24"/>
        </w:rPr>
        <w:t>GSPO</w:t>
      </w:r>
      <w:r w:rsidRPr="00146CD7">
        <w:rPr>
          <w:rFonts w:ascii="Times New Roman" w:eastAsia="宋体" w:hAnsi="Times New Roman" w:hint="eastAsia"/>
          <w:color w:val="auto"/>
          <w:kern w:val="2"/>
          <w:sz w:val="24"/>
          <w:szCs w:val="24"/>
        </w:rPr>
        <w:t>损失函数</w:t>
      </w:r>
      <w:r>
        <w:rPr>
          <w:rFonts w:ascii="Times New Roman" w:eastAsia="宋体" w:hAnsi="Times New Roman" w:hint="eastAsia"/>
          <w:color w:val="auto"/>
          <w:kern w:val="2"/>
          <w:sz w:val="24"/>
          <w:szCs w:val="24"/>
        </w:rPr>
        <w:t>：</w:t>
      </w:r>
    </w:p>
    <w:p w14:paraId="0778F8DE" w14:textId="77777777" w:rsidR="00146CD7" w:rsidRDefault="00146CD7" w:rsidP="00146CD7">
      <w:pPr>
        <w:ind w:firstLine="480"/>
      </w:pPr>
      <w:r>
        <w:rPr>
          <w:rFonts w:asciiTheme="minorEastAsia" w:eastAsiaTheme="minorEastAsia" w:hAnsiTheme="minorEastAsia" w:cstheme="minorEastAsia" w:hint="eastAsia"/>
        </w:rPr>
        <w:t xml:space="preserve">   </w:t>
      </w:r>
      <w:r>
        <w:rPr>
          <w:rFonts w:asciiTheme="minorEastAsia" w:hAnsiTheme="minorEastAsia" w:cstheme="minorEastAsia" w:hint="eastAsia"/>
        </w:rPr>
        <w:t xml:space="preserve">          </w:t>
      </w:r>
      <m:oMath>
        <m:sSup>
          <m:sSupPr>
            <m:ctrlPr>
              <w:rPr>
                <w:rFonts w:ascii="Cambria Math" w:hAnsi="Cambria Math"/>
              </w:rPr>
            </m:ctrlPr>
          </m:sSupPr>
          <m:e>
            <m:r>
              <w:rPr>
                <w:rFonts w:ascii="Cambria Math" w:eastAsia="Cambria Math" w:hAnsi="Cambria Math" w:cs="Cambria Math"/>
              </w:rPr>
              <m:t>L</m:t>
            </m:r>
          </m:e>
          <m:sup>
            <m:r>
              <w:rPr>
                <w:rFonts w:ascii="Cambria Math" w:eastAsia="Cambria Math" w:hAnsi="Cambria Math" w:cs="Cambria Math"/>
              </w:rPr>
              <m:t>GSPO</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|G|</m:t>
            </m:r>
          </m:den>
        </m:f>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g∈G</m:t>
            </m:r>
          </m:lim>
        </m:limLow>
        <m:r>
          <w:rPr>
            <w:rFonts w:ascii="Cambria Math" w:eastAsia="Cambria Math" w:hAnsi="Cambria Math" w:cs="Cambria Math"/>
          </w:rPr>
          <m:t>min(</m:t>
        </m:r>
        <m:sSub>
          <m:sSubPr>
            <m:ctrlPr>
              <w:rPr>
                <w:rFonts w:ascii="Cambria Math" w:hAnsi="Cambria Math"/>
              </w:rPr>
            </m:ctrlPr>
          </m:sSubPr>
          <m:e>
            <m:r>
              <w:rPr>
                <w:rFonts w:ascii="Cambria Math" w:eastAsia="Cambria Math" w:hAnsi="Cambria Math" w:cs="Cambria Math"/>
              </w:rPr>
              <m:t>ρ</m:t>
            </m:r>
          </m:e>
          <m:sub>
            <m:r>
              <w:rPr>
                <w:rFonts w:ascii="Cambria Math" w:eastAsia="Cambria Math" w:hAnsi="Cambria Math" w:cs="Cambria Math"/>
              </w:rPr>
              <m:t>g</m:t>
            </m:r>
          </m:sub>
        </m:sSub>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A</m:t>
                </m:r>
              </m:e>
              <m:lim>
                <m:r>
                  <w:rPr>
                    <w:rFonts w:ascii="Cambria Math" w:eastAsia="Cambria Math" w:hAnsi="Cambria Math" w:cs="Cambria Math"/>
                  </w:rPr>
                  <m:t>^</m:t>
                </m:r>
              </m:lim>
            </m:limUpp>
          </m:e>
          <m:sub>
            <m:r>
              <w:rPr>
                <w:rFonts w:ascii="Cambria Math" w:eastAsia="Cambria Math" w:hAnsi="Cambria Math" w:cs="Cambria Math"/>
              </w:rPr>
              <m:t>g</m:t>
            </m:r>
          </m:sub>
        </m:sSub>
        <m:r>
          <w:rPr>
            <w:rFonts w:ascii="Cambria Math" w:eastAsia="Cambria Math" w:hAnsi="Cambria Math" w:cs="Cambria Math"/>
          </w:rPr>
          <m:t>,clip(</m:t>
        </m:r>
        <m:sSub>
          <m:sSubPr>
            <m:ctrlPr>
              <w:rPr>
                <w:rFonts w:ascii="Cambria Math" w:hAnsi="Cambria Math"/>
              </w:rPr>
            </m:ctrlPr>
          </m:sSubPr>
          <m:e>
            <m:r>
              <w:rPr>
                <w:rFonts w:ascii="Cambria Math" w:eastAsia="Cambria Math" w:hAnsi="Cambria Math" w:cs="Cambria Math"/>
              </w:rPr>
              <m:t>ρ</m:t>
            </m:r>
          </m:e>
          <m:sub>
            <m:r>
              <w:rPr>
                <w:rFonts w:ascii="Cambria Math" w:eastAsia="Cambria Math" w:hAnsi="Cambria Math" w:cs="Cambria Math"/>
              </w:rPr>
              <m:t>g</m:t>
            </m:r>
          </m:sub>
        </m:sSub>
        <m:r>
          <w:rPr>
            <w:rFonts w:ascii="Cambria Math" w:eastAsia="Cambria Math" w:hAnsi="Cambria Math" w:cs="Cambria Math"/>
          </w:rPr>
          <m:t>,1-ϵ,1+ϵ)</m:t>
        </m:r>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A</m:t>
                </m:r>
              </m:e>
              <m:lim>
                <m:r>
                  <w:rPr>
                    <w:rFonts w:ascii="Cambria Math" w:eastAsia="Cambria Math" w:hAnsi="Cambria Math" w:cs="Cambria Math"/>
                  </w:rPr>
                  <m:t>^</m:t>
                </m:r>
              </m:lim>
            </m:limUpp>
          </m:e>
          <m:sub>
            <m:r>
              <w:rPr>
                <w:rFonts w:ascii="Cambria Math" w:eastAsia="Cambria Math" w:hAnsi="Cambria Math" w:cs="Cambria Math"/>
              </w:rPr>
              <m:t>g</m:t>
            </m:r>
          </m:sub>
        </m:sSub>
        <m:r>
          <w:rPr>
            <w:rFonts w:ascii="Cambria Math" w:eastAsia="Cambria Math" w:hAnsi="Cambria Math" w:cs="Cambria Math"/>
          </w:rPr>
          <m:t>)</m:t>
        </m:r>
      </m:oMath>
    </w:p>
    <w:p w14:paraId="6CBB0F3D" w14:textId="6F3ACECF" w:rsidR="00146CD7" w:rsidRDefault="00146CD7" w:rsidP="0032218C">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加入</w:t>
      </w:r>
      <w:r w:rsidRPr="00146CD7">
        <w:rPr>
          <w:rFonts w:ascii="Times New Roman" w:eastAsia="宋体" w:hAnsi="Times New Roman" w:hint="eastAsia"/>
          <w:color w:val="auto"/>
          <w:kern w:val="2"/>
          <w:sz w:val="24"/>
          <w:szCs w:val="24"/>
        </w:rPr>
        <w:t>Top-k</w:t>
      </w:r>
      <w:r w:rsidRPr="00146CD7">
        <w:rPr>
          <w:rFonts w:ascii="Times New Roman" w:eastAsia="宋体" w:hAnsi="Times New Roman" w:hint="eastAsia"/>
          <w:color w:val="auto"/>
          <w:kern w:val="2"/>
          <w:sz w:val="24"/>
          <w:szCs w:val="24"/>
        </w:rPr>
        <w:t>采样</w:t>
      </w:r>
      <w:r>
        <w:rPr>
          <w:rFonts w:ascii="Times New Roman" w:eastAsia="宋体" w:hAnsi="Times New Roman" w:hint="eastAsia"/>
          <w:color w:val="auto"/>
          <w:kern w:val="2"/>
          <w:sz w:val="24"/>
          <w:szCs w:val="24"/>
        </w:rPr>
        <w:t>：</w:t>
      </w:r>
    </w:p>
    <w:tbl>
      <w:tblPr>
        <w:tblStyle w:val="af5"/>
        <w:tblW w:w="0" w:type="auto"/>
        <w:tblLook w:val="04A0" w:firstRow="1" w:lastRow="0" w:firstColumn="1" w:lastColumn="0" w:noHBand="0" w:noVBand="1"/>
      </w:tblPr>
      <w:tblGrid>
        <w:gridCol w:w="8296"/>
      </w:tblGrid>
      <w:tr w:rsidR="00146CD7" w14:paraId="2FB46552" w14:textId="77777777" w:rsidTr="00BC1195">
        <w:trPr>
          <w:trHeight w:val="9066"/>
        </w:trPr>
        <w:tc>
          <w:tcPr>
            <w:tcW w:w="8522" w:type="dxa"/>
          </w:tcPr>
          <w:p w14:paraId="3EAF9850" w14:textId="77777777" w:rsidR="00146CD7" w:rsidRDefault="00146CD7" w:rsidP="00BC1195">
            <w:pPr>
              <w:ind w:firstLine="420"/>
              <w:rPr>
                <w:szCs w:val="21"/>
              </w:rPr>
            </w:pPr>
            <w:r>
              <w:rPr>
                <w:rFonts w:eastAsiaTheme="minorEastAsia"/>
                <w:sz w:val="21"/>
                <w:szCs w:val="21"/>
              </w:rPr>
              <w:lastRenderedPageBreak/>
              <w:t>def itergspo_loss(old_log_probs, new_log_probs, rewards, eps=0.1, beta_kl=0.1, topk=2):</w:t>
            </w:r>
          </w:p>
          <w:p w14:paraId="7172F80C" w14:textId="77777777" w:rsidR="00146CD7" w:rsidRDefault="00146CD7" w:rsidP="00BC1195">
            <w:pPr>
              <w:ind w:firstLine="420"/>
              <w:rPr>
                <w:szCs w:val="21"/>
              </w:rPr>
            </w:pPr>
            <w:r>
              <w:rPr>
                <w:rFonts w:eastAsiaTheme="minorEastAsia"/>
                <w:sz w:val="21"/>
                <w:szCs w:val="21"/>
              </w:rPr>
              <w:t xml:space="preserve">    # 1. </w:t>
            </w:r>
            <w:r>
              <w:rPr>
                <w:rFonts w:eastAsiaTheme="minorEastAsia"/>
                <w:sz w:val="21"/>
                <w:szCs w:val="21"/>
              </w:rPr>
              <w:t>【标准化优势函数】</w:t>
            </w:r>
            <w:r>
              <w:rPr>
                <w:rFonts w:eastAsiaTheme="minorEastAsia"/>
                <w:sz w:val="21"/>
                <w:szCs w:val="21"/>
              </w:rPr>
              <w:t>A = (R - μ) / (σ + ε)</w:t>
            </w:r>
          </w:p>
          <w:p w14:paraId="62A2CD08" w14:textId="77777777" w:rsidR="00146CD7" w:rsidRDefault="00146CD7" w:rsidP="00BC1195">
            <w:pPr>
              <w:ind w:firstLine="420"/>
              <w:rPr>
                <w:szCs w:val="21"/>
              </w:rPr>
            </w:pPr>
            <w:r>
              <w:rPr>
                <w:rFonts w:eastAsiaTheme="minorEastAsia"/>
                <w:sz w:val="21"/>
                <w:szCs w:val="21"/>
              </w:rPr>
              <w:t xml:space="preserve">    advantages = (rewards - rewards.mean()) / (rewards.std() + 1e-8)</w:t>
            </w:r>
          </w:p>
          <w:p w14:paraId="1AA0A2AC" w14:textId="77777777" w:rsidR="00146CD7" w:rsidRDefault="00146CD7" w:rsidP="00BC1195">
            <w:pPr>
              <w:ind w:firstLine="480"/>
              <w:rPr>
                <w:szCs w:val="21"/>
              </w:rPr>
            </w:pPr>
          </w:p>
          <w:p w14:paraId="1F8D5024" w14:textId="77777777" w:rsidR="00146CD7" w:rsidRDefault="00146CD7" w:rsidP="00BC1195">
            <w:pPr>
              <w:ind w:firstLine="420"/>
              <w:rPr>
                <w:szCs w:val="21"/>
              </w:rPr>
            </w:pPr>
            <w:r>
              <w:rPr>
                <w:rFonts w:eastAsiaTheme="minorEastAsia"/>
                <w:sz w:val="21"/>
                <w:szCs w:val="21"/>
              </w:rPr>
              <w:t xml:space="preserve">    G = old_log_probs.shape[0]</w:t>
            </w:r>
          </w:p>
          <w:p w14:paraId="0B483CA3" w14:textId="77777777" w:rsidR="00146CD7" w:rsidRDefault="00146CD7" w:rsidP="00BC1195">
            <w:pPr>
              <w:ind w:firstLine="420"/>
              <w:rPr>
                <w:szCs w:val="21"/>
              </w:rPr>
            </w:pPr>
            <w:r>
              <w:rPr>
                <w:rFonts w:eastAsiaTheme="minorEastAsia"/>
                <w:sz w:val="21"/>
                <w:szCs w:val="21"/>
              </w:rPr>
              <w:t xml:space="preserve">    # 2. </w:t>
            </w:r>
            <w:r>
              <w:rPr>
                <w:rFonts w:eastAsiaTheme="minorEastAsia"/>
                <w:sz w:val="21"/>
                <w:szCs w:val="21"/>
              </w:rPr>
              <w:t>【</w:t>
            </w:r>
            <w:r>
              <w:rPr>
                <w:rFonts w:eastAsiaTheme="minorEastAsia"/>
                <w:sz w:val="21"/>
                <w:szCs w:val="21"/>
              </w:rPr>
              <w:t xml:space="preserve">Top-k </w:t>
            </w:r>
            <w:r>
              <w:rPr>
                <w:rFonts w:eastAsiaTheme="minorEastAsia"/>
                <w:sz w:val="21"/>
                <w:szCs w:val="21"/>
              </w:rPr>
              <w:t>采样】仅当</w:t>
            </w:r>
            <w:r>
              <w:rPr>
                <w:rFonts w:eastAsiaTheme="minorEastAsia"/>
                <w:sz w:val="21"/>
                <w:szCs w:val="21"/>
              </w:rPr>
              <w:t xml:space="preserve"> topk &gt; 0 </w:t>
            </w:r>
            <w:r>
              <w:rPr>
                <w:rFonts w:eastAsiaTheme="minorEastAsia"/>
                <w:sz w:val="21"/>
                <w:szCs w:val="21"/>
              </w:rPr>
              <w:t>且样本足够时启用</w:t>
            </w:r>
          </w:p>
          <w:p w14:paraId="6D4AFE99" w14:textId="77777777" w:rsidR="00146CD7" w:rsidRDefault="00146CD7" w:rsidP="00BC1195">
            <w:pPr>
              <w:ind w:firstLine="420"/>
              <w:rPr>
                <w:szCs w:val="21"/>
              </w:rPr>
            </w:pPr>
            <w:r>
              <w:rPr>
                <w:rFonts w:eastAsiaTheme="minorEastAsia"/>
                <w:sz w:val="21"/>
                <w:szCs w:val="21"/>
              </w:rPr>
              <w:t xml:space="preserve">    if topk &gt; 0 and 2 * topk &lt; G:</w:t>
            </w:r>
          </w:p>
          <w:p w14:paraId="71161510" w14:textId="77777777" w:rsidR="00146CD7" w:rsidRDefault="00146CD7" w:rsidP="00BC1195">
            <w:pPr>
              <w:ind w:firstLine="420"/>
              <w:rPr>
                <w:szCs w:val="21"/>
              </w:rPr>
            </w:pPr>
            <w:r>
              <w:rPr>
                <w:rFonts w:eastAsiaTheme="minorEastAsia"/>
                <w:sz w:val="21"/>
                <w:szCs w:val="21"/>
              </w:rPr>
              <w:t xml:space="preserve">        _, top_idx = torch.topk(advantages, topk, largest=True)   # </w:t>
            </w:r>
            <w:r>
              <w:rPr>
                <w:rFonts w:eastAsiaTheme="minorEastAsia"/>
                <w:sz w:val="21"/>
                <w:szCs w:val="21"/>
              </w:rPr>
              <w:t>选</w:t>
            </w:r>
            <w:r>
              <w:rPr>
                <w:rFonts w:eastAsiaTheme="minorEastAsia"/>
                <w:sz w:val="21"/>
                <w:szCs w:val="21"/>
              </w:rPr>
              <w:t xml:space="preserve"> top-k </w:t>
            </w:r>
            <w:r>
              <w:rPr>
                <w:rFonts w:eastAsiaTheme="minorEastAsia"/>
                <w:sz w:val="21"/>
                <w:szCs w:val="21"/>
              </w:rPr>
              <w:t>高优势</w:t>
            </w:r>
          </w:p>
          <w:p w14:paraId="7732ECC9" w14:textId="77777777" w:rsidR="00146CD7" w:rsidRDefault="00146CD7" w:rsidP="00BC1195">
            <w:pPr>
              <w:ind w:firstLine="420"/>
              <w:rPr>
                <w:szCs w:val="21"/>
              </w:rPr>
            </w:pPr>
            <w:r>
              <w:rPr>
                <w:rFonts w:eastAsiaTheme="minorEastAsia"/>
                <w:sz w:val="21"/>
                <w:szCs w:val="21"/>
              </w:rPr>
              <w:t xml:space="preserve">        _, bot_idx = torch.topk(advantages, topk, largest=False)  # </w:t>
            </w:r>
            <w:r>
              <w:rPr>
                <w:rFonts w:eastAsiaTheme="minorEastAsia"/>
                <w:sz w:val="21"/>
                <w:szCs w:val="21"/>
              </w:rPr>
              <w:t>选</w:t>
            </w:r>
            <w:r>
              <w:rPr>
                <w:rFonts w:eastAsiaTheme="minorEastAsia"/>
                <w:sz w:val="21"/>
                <w:szCs w:val="21"/>
              </w:rPr>
              <w:t xml:space="preserve"> top-k </w:t>
            </w:r>
            <w:r>
              <w:rPr>
                <w:rFonts w:eastAsiaTheme="minorEastAsia"/>
                <w:sz w:val="21"/>
                <w:szCs w:val="21"/>
              </w:rPr>
              <w:t>低优势</w:t>
            </w:r>
          </w:p>
          <w:p w14:paraId="77B2E376" w14:textId="77777777" w:rsidR="00146CD7" w:rsidRDefault="00146CD7" w:rsidP="00BC1195">
            <w:pPr>
              <w:ind w:firstLine="420"/>
              <w:rPr>
                <w:szCs w:val="21"/>
              </w:rPr>
            </w:pPr>
            <w:r>
              <w:rPr>
                <w:rFonts w:eastAsiaTheme="minorEastAsia"/>
                <w:sz w:val="21"/>
                <w:szCs w:val="21"/>
              </w:rPr>
              <w:t xml:space="preserve">        idx = torch.cat([top_idx, bot_idx])                   # </w:t>
            </w:r>
            <w:r>
              <w:rPr>
                <w:rFonts w:eastAsiaTheme="minorEastAsia"/>
                <w:sz w:val="21"/>
                <w:szCs w:val="21"/>
              </w:rPr>
              <w:t>同时保留正负极端样本</w:t>
            </w:r>
          </w:p>
          <w:p w14:paraId="24CD1D3B" w14:textId="77777777" w:rsidR="00146CD7" w:rsidRDefault="00146CD7" w:rsidP="00BC1195">
            <w:pPr>
              <w:ind w:firstLine="420"/>
              <w:rPr>
                <w:szCs w:val="21"/>
              </w:rPr>
            </w:pPr>
            <w:r>
              <w:rPr>
                <w:rFonts w:eastAsiaTheme="minorEastAsia"/>
                <w:sz w:val="21"/>
                <w:szCs w:val="21"/>
              </w:rPr>
              <w:t xml:space="preserve">        old_log_probs = old_log_probs[idx]</w:t>
            </w:r>
          </w:p>
          <w:p w14:paraId="6BE7218B" w14:textId="77777777" w:rsidR="00146CD7" w:rsidRDefault="00146CD7" w:rsidP="00BC1195">
            <w:pPr>
              <w:ind w:firstLine="420"/>
              <w:rPr>
                <w:szCs w:val="21"/>
              </w:rPr>
            </w:pPr>
            <w:r>
              <w:rPr>
                <w:rFonts w:eastAsiaTheme="minorEastAsia"/>
                <w:sz w:val="21"/>
                <w:szCs w:val="21"/>
              </w:rPr>
              <w:t xml:space="preserve">        new_log_probs = new_log_probs[idx]</w:t>
            </w:r>
          </w:p>
          <w:p w14:paraId="1CFECBC8" w14:textId="77777777" w:rsidR="00146CD7" w:rsidRDefault="00146CD7" w:rsidP="00BC1195">
            <w:pPr>
              <w:ind w:firstLine="420"/>
              <w:rPr>
                <w:szCs w:val="21"/>
              </w:rPr>
            </w:pPr>
            <w:r>
              <w:rPr>
                <w:rFonts w:eastAsiaTheme="minorEastAsia"/>
                <w:sz w:val="21"/>
                <w:szCs w:val="21"/>
              </w:rPr>
              <w:t xml:space="preserve">        advantages = advantages[idx]</w:t>
            </w:r>
          </w:p>
          <w:p w14:paraId="75DC7BEA" w14:textId="77777777" w:rsidR="00146CD7" w:rsidRDefault="00146CD7" w:rsidP="00BC1195">
            <w:pPr>
              <w:ind w:firstLine="480"/>
              <w:rPr>
                <w:szCs w:val="21"/>
              </w:rPr>
            </w:pPr>
          </w:p>
          <w:p w14:paraId="268AAC0E" w14:textId="77777777" w:rsidR="00146CD7" w:rsidRDefault="00146CD7" w:rsidP="00BC1195">
            <w:pPr>
              <w:ind w:firstLine="420"/>
              <w:rPr>
                <w:szCs w:val="21"/>
              </w:rPr>
            </w:pPr>
            <w:r>
              <w:rPr>
                <w:rFonts w:eastAsiaTheme="minorEastAsia"/>
                <w:sz w:val="21"/>
                <w:szCs w:val="21"/>
              </w:rPr>
              <w:t xml:space="preserve">    # 3. </w:t>
            </w:r>
            <w:r>
              <w:rPr>
                <w:rFonts w:eastAsiaTheme="minorEastAsia"/>
                <w:sz w:val="21"/>
                <w:szCs w:val="21"/>
              </w:rPr>
              <w:t>【计算策略比率】</w:t>
            </w:r>
            <w:r>
              <w:rPr>
                <w:rFonts w:eastAsiaTheme="minorEastAsia"/>
                <w:sz w:val="21"/>
                <w:szCs w:val="21"/>
              </w:rPr>
              <w:t>r(θ) = exp[log π_θ(y|x) - log π_old(y|x)]</w:t>
            </w:r>
          </w:p>
          <w:p w14:paraId="30F76C3B" w14:textId="77777777" w:rsidR="00146CD7" w:rsidRDefault="00146CD7" w:rsidP="00BC1195">
            <w:pPr>
              <w:ind w:firstLine="420"/>
              <w:rPr>
                <w:szCs w:val="21"/>
              </w:rPr>
            </w:pPr>
            <w:r>
              <w:rPr>
                <w:rFonts w:eastAsiaTheme="minorEastAsia"/>
                <w:sz w:val="21"/>
                <w:szCs w:val="21"/>
              </w:rPr>
              <w:t xml:space="preserve">    ratio = torch.exp(new_log_probs - old_log_probs)</w:t>
            </w:r>
          </w:p>
          <w:p w14:paraId="1EFFD06D" w14:textId="77777777" w:rsidR="00146CD7" w:rsidRDefault="00146CD7" w:rsidP="00BC1195">
            <w:pPr>
              <w:ind w:firstLine="480"/>
              <w:rPr>
                <w:szCs w:val="21"/>
              </w:rPr>
            </w:pPr>
          </w:p>
          <w:p w14:paraId="56EBB9E4" w14:textId="77777777" w:rsidR="00146CD7" w:rsidRDefault="00146CD7" w:rsidP="00BC1195">
            <w:pPr>
              <w:ind w:firstLine="420"/>
              <w:rPr>
                <w:szCs w:val="21"/>
              </w:rPr>
            </w:pPr>
            <w:r>
              <w:rPr>
                <w:rFonts w:eastAsiaTheme="minorEastAsia"/>
                <w:sz w:val="21"/>
                <w:szCs w:val="21"/>
              </w:rPr>
              <w:t xml:space="preserve">    # 4. </w:t>
            </w:r>
            <w:r>
              <w:rPr>
                <w:rFonts w:eastAsiaTheme="minorEastAsia"/>
                <w:sz w:val="21"/>
                <w:szCs w:val="21"/>
              </w:rPr>
              <w:t>【</w:t>
            </w:r>
            <w:r>
              <w:rPr>
                <w:rFonts w:eastAsiaTheme="minorEastAsia"/>
                <w:sz w:val="21"/>
                <w:szCs w:val="21"/>
              </w:rPr>
              <w:t xml:space="preserve">GSPO / PPO-Clip </w:t>
            </w:r>
            <w:r>
              <w:rPr>
                <w:rFonts w:eastAsiaTheme="minorEastAsia"/>
                <w:sz w:val="21"/>
                <w:szCs w:val="21"/>
              </w:rPr>
              <w:t>损失】</w:t>
            </w:r>
            <w:r>
              <w:rPr>
                <w:rFonts w:eastAsiaTheme="minorEastAsia"/>
                <w:sz w:val="21"/>
                <w:szCs w:val="21"/>
              </w:rPr>
              <w:t>L = -E[ min(r·A, clip(r, 1−ε, 1+ε)·A) ]</w:t>
            </w:r>
          </w:p>
          <w:p w14:paraId="2C4746EE" w14:textId="77777777" w:rsidR="00146CD7" w:rsidRDefault="00146CD7" w:rsidP="00BC1195">
            <w:pPr>
              <w:ind w:firstLine="420"/>
              <w:rPr>
                <w:szCs w:val="21"/>
              </w:rPr>
            </w:pPr>
            <w:r>
              <w:rPr>
                <w:rFonts w:eastAsiaTheme="minorEastAsia"/>
                <w:sz w:val="21"/>
                <w:szCs w:val="21"/>
              </w:rPr>
              <w:t xml:space="preserve">    surr1 = ratio * advantages</w:t>
            </w:r>
          </w:p>
          <w:p w14:paraId="4578EFE7" w14:textId="77777777" w:rsidR="00146CD7" w:rsidRDefault="00146CD7" w:rsidP="00BC1195">
            <w:pPr>
              <w:ind w:firstLine="420"/>
              <w:rPr>
                <w:szCs w:val="21"/>
              </w:rPr>
            </w:pPr>
            <w:r>
              <w:rPr>
                <w:rFonts w:eastAsiaTheme="minorEastAsia"/>
                <w:sz w:val="21"/>
                <w:szCs w:val="21"/>
              </w:rPr>
              <w:t xml:space="preserve">    surr2 = torch.clamp(ratio, 1 - eps, 1 + eps) * advantages</w:t>
            </w:r>
          </w:p>
          <w:p w14:paraId="4B9849C8" w14:textId="77777777" w:rsidR="00146CD7" w:rsidRDefault="00146CD7" w:rsidP="00BC1195">
            <w:pPr>
              <w:ind w:firstLine="420"/>
              <w:rPr>
                <w:szCs w:val="21"/>
              </w:rPr>
            </w:pPr>
            <w:r>
              <w:rPr>
                <w:rFonts w:eastAsiaTheme="minorEastAsia"/>
                <w:sz w:val="21"/>
                <w:szCs w:val="21"/>
              </w:rPr>
              <w:t xml:space="preserve">    gspo_loss = -torch.min(surr1, surr2).mean()</w:t>
            </w:r>
          </w:p>
          <w:p w14:paraId="2C5367D5" w14:textId="77777777" w:rsidR="00146CD7" w:rsidRDefault="00146CD7" w:rsidP="00BC1195">
            <w:pPr>
              <w:ind w:firstLine="480"/>
              <w:rPr>
                <w:szCs w:val="21"/>
              </w:rPr>
            </w:pPr>
          </w:p>
          <w:p w14:paraId="16C3189E" w14:textId="77777777" w:rsidR="00146CD7" w:rsidRDefault="00146CD7" w:rsidP="00BC1195">
            <w:pPr>
              <w:ind w:firstLine="420"/>
              <w:rPr>
                <w:szCs w:val="21"/>
              </w:rPr>
            </w:pPr>
            <w:r>
              <w:rPr>
                <w:rFonts w:eastAsiaTheme="minorEastAsia"/>
                <w:sz w:val="21"/>
                <w:szCs w:val="21"/>
              </w:rPr>
              <w:t xml:space="preserve">    # 5. </w:t>
            </w:r>
            <w:r>
              <w:rPr>
                <w:rFonts w:eastAsiaTheme="minorEastAsia"/>
                <w:sz w:val="21"/>
                <w:szCs w:val="21"/>
              </w:rPr>
              <w:t>【</w:t>
            </w:r>
            <w:r>
              <w:rPr>
                <w:rFonts w:eastAsiaTheme="minorEastAsia"/>
                <w:sz w:val="21"/>
                <w:szCs w:val="21"/>
              </w:rPr>
              <w:t xml:space="preserve">KL </w:t>
            </w:r>
            <w:r>
              <w:rPr>
                <w:rFonts w:eastAsiaTheme="minorEastAsia"/>
                <w:sz w:val="21"/>
                <w:szCs w:val="21"/>
              </w:rPr>
              <w:t>惩罚项】防止策略突变（可选正则）</w:t>
            </w:r>
          </w:p>
          <w:p w14:paraId="55942EC1" w14:textId="77777777" w:rsidR="00146CD7" w:rsidRDefault="00146CD7" w:rsidP="00BC1195">
            <w:pPr>
              <w:ind w:firstLine="420"/>
              <w:rPr>
                <w:szCs w:val="21"/>
              </w:rPr>
            </w:pPr>
            <w:r>
              <w:rPr>
                <w:rFonts w:eastAsiaTheme="minorEastAsia"/>
                <w:sz w:val="21"/>
                <w:szCs w:val="21"/>
              </w:rPr>
              <w:t xml:space="preserve">    kl = (new_log_probs - old_log_probs).mean()</w:t>
            </w:r>
          </w:p>
          <w:p w14:paraId="14EA3CD3" w14:textId="2CE3ED12" w:rsidR="00146CD7" w:rsidRDefault="00146CD7" w:rsidP="00317365">
            <w:pPr>
              <w:ind w:firstLine="420"/>
              <w:rPr>
                <w:szCs w:val="21"/>
              </w:rPr>
            </w:pPr>
            <w:r>
              <w:rPr>
                <w:rFonts w:eastAsiaTheme="minorEastAsia"/>
                <w:sz w:val="21"/>
                <w:szCs w:val="21"/>
              </w:rPr>
              <w:t xml:space="preserve">    total_loss = gspo_loss + beta_kl * kl</w:t>
            </w:r>
          </w:p>
          <w:p w14:paraId="142CE64C" w14:textId="77777777" w:rsidR="00317365" w:rsidRDefault="00317365" w:rsidP="00317365">
            <w:pPr>
              <w:ind w:firstLine="480"/>
              <w:rPr>
                <w:szCs w:val="21"/>
              </w:rPr>
            </w:pPr>
          </w:p>
          <w:p w14:paraId="792C332E" w14:textId="77777777" w:rsidR="00146CD7" w:rsidRDefault="00146CD7" w:rsidP="00BC1195">
            <w:pPr>
              <w:ind w:firstLine="420"/>
              <w:rPr>
                <w:rFonts w:asciiTheme="minorEastAsia" w:hAnsiTheme="minorEastAsia" w:cstheme="minorEastAsia" w:hint="eastAsia"/>
              </w:rPr>
            </w:pPr>
            <w:r>
              <w:rPr>
                <w:rFonts w:eastAsiaTheme="minorEastAsia"/>
                <w:sz w:val="21"/>
                <w:szCs w:val="21"/>
              </w:rPr>
              <w:t xml:space="preserve">    return total_loss, { ... }</w:t>
            </w:r>
          </w:p>
        </w:tc>
      </w:tr>
    </w:tbl>
    <w:p w14:paraId="6FE9B767" w14:textId="77777777" w:rsidR="00146CD7" w:rsidRPr="00146CD7" w:rsidRDefault="00146CD7" w:rsidP="0032218C">
      <w:pPr>
        <w:pStyle w:val="be358f00-9758-446e-aec5-cde8345aeef3"/>
        <w:spacing w:line="300" w:lineRule="auto"/>
        <w:ind w:firstLine="480"/>
        <w:jc w:val="both"/>
        <w:rPr>
          <w:rFonts w:ascii="Times New Roman" w:eastAsia="宋体" w:hAnsi="Times New Roman"/>
          <w:color w:val="auto"/>
          <w:kern w:val="2"/>
          <w:sz w:val="24"/>
          <w:szCs w:val="24"/>
        </w:rPr>
      </w:pPr>
    </w:p>
    <w:p w14:paraId="592904EC" w14:textId="77777777" w:rsidR="004467E4" w:rsidRDefault="004F23BF">
      <w:pPr>
        <w:pStyle w:val="3"/>
        <w:numPr>
          <w:ilvl w:val="2"/>
          <w:numId w:val="6"/>
        </w:numPr>
        <w:spacing w:before="163" w:after="163"/>
        <w:rPr>
          <w:rFonts w:cs="Times New Roman"/>
        </w:rPr>
      </w:pPr>
      <w:bookmarkStart w:id="62" w:name="_Toc27650"/>
      <w:r>
        <w:rPr>
          <w:rFonts w:eastAsia="宋体" w:cs="Times New Roman" w:hint="eastAsia"/>
        </w:rPr>
        <w:t>强化学习训练结果</w:t>
      </w:r>
      <w:bookmarkEnd w:id="62"/>
    </w:p>
    <w:p w14:paraId="15AEBA69" w14:textId="77777777" w:rsidR="004467E4" w:rsidRDefault="004F23BF">
      <w:pPr>
        <w:ind w:firstLine="480"/>
        <w:jc w:val="center"/>
      </w:pPr>
      <w:r>
        <w:rPr>
          <w:noProof/>
        </w:rPr>
        <w:lastRenderedPageBreak/>
        <w:drawing>
          <wp:inline distT="0" distB="0" distL="0" distR="0" wp14:anchorId="1AFD7208" wp14:editId="080C4DC3">
            <wp:extent cx="5019040" cy="2599690"/>
            <wp:effectExtent l="0" t="0" r="10160" b="10160"/>
            <wp:docPr id="15417037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03711" name="图片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019040" cy="2599690"/>
                    </a:xfrm>
                    <a:prstGeom prst="rect">
                      <a:avLst/>
                    </a:prstGeom>
                    <a:noFill/>
                    <a:ln>
                      <a:noFill/>
                    </a:ln>
                  </pic:spPr>
                </pic:pic>
              </a:graphicData>
            </a:graphic>
          </wp:inline>
        </w:drawing>
      </w:r>
    </w:p>
    <w:p w14:paraId="6B321E77" w14:textId="77777777" w:rsidR="004467E4" w:rsidRDefault="004F23BF">
      <w:pPr>
        <w:pStyle w:val="a"/>
        <w:numPr>
          <w:ilvl w:val="3"/>
          <w:numId w:val="8"/>
        </w:numPr>
      </w:pPr>
      <w:r>
        <w:rPr>
          <w:rFonts w:hint="eastAsia"/>
        </w:rPr>
        <w:t>强化学习损失图像</w:t>
      </w:r>
    </w:p>
    <w:p w14:paraId="7CC7B0A4" w14:textId="77777777" w:rsidR="004467E4" w:rsidRDefault="004F23BF">
      <w:pPr>
        <w:pStyle w:val="a"/>
        <w:numPr>
          <w:ilvl w:val="3"/>
          <w:numId w:val="0"/>
        </w:numPr>
      </w:pPr>
      <w:r>
        <w:rPr>
          <w:noProof/>
        </w:rPr>
        <w:drawing>
          <wp:inline distT="0" distB="0" distL="0" distR="0" wp14:anchorId="5B0FF5CC" wp14:editId="0E5589A6">
            <wp:extent cx="4754880" cy="2675255"/>
            <wp:effectExtent l="0" t="0" r="7620" b="10795"/>
            <wp:docPr id="16222901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90111" name="图片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754880" cy="2675255"/>
                    </a:xfrm>
                    <a:prstGeom prst="rect">
                      <a:avLst/>
                    </a:prstGeom>
                    <a:noFill/>
                    <a:ln>
                      <a:noFill/>
                    </a:ln>
                  </pic:spPr>
                </pic:pic>
              </a:graphicData>
            </a:graphic>
          </wp:inline>
        </w:drawing>
      </w:r>
    </w:p>
    <w:p w14:paraId="13D075B2" w14:textId="77777777" w:rsidR="004467E4" w:rsidRDefault="004F23BF">
      <w:pPr>
        <w:pStyle w:val="a"/>
        <w:numPr>
          <w:ilvl w:val="3"/>
          <w:numId w:val="8"/>
        </w:numPr>
      </w:pPr>
      <w:r>
        <w:rPr>
          <w:rFonts w:hint="eastAsia"/>
        </w:rPr>
        <w:t>强化学习奖励分数变化</w:t>
      </w:r>
    </w:p>
    <w:p w14:paraId="3F3FF9B7" w14:textId="77777777" w:rsidR="004467E4" w:rsidRDefault="004F23BF">
      <w:pPr>
        <w:pStyle w:val="be358f00-9758-446e-aec5-cde8345aeef3"/>
        <w:spacing w:line="300" w:lineRule="auto"/>
        <w:ind w:firstLine="480"/>
        <w:jc w:val="both"/>
        <w:rPr>
          <w:rFonts w:ascii="Times New Roman" w:eastAsia="宋体" w:hAnsi="Times New Roman"/>
          <w:color w:val="auto"/>
          <w:kern w:val="2"/>
          <w:sz w:val="24"/>
          <w:szCs w:val="24"/>
        </w:rPr>
      </w:pPr>
      <w:r>
        <w:rPr>
          <w:rFonts w:ascii="Times New Roman" w:eastAsia="宋体" w:hAnsi="Times New Roman" w:hint="eastAsia"/>
          <w:color w:val="auto"/>
          <w:kern w:val="2"/>
          <w:sz w:val="24"/>
          <w:szCs w:val="24"/>
        </w:rPr>
        <w:t>如图</w:t>
      </w:r>
      <w:r>
        <w:rPr>
          <w:rFonts w:ascii="Times New Roman" w:eastAsia="宋体" w:hAnsi="Times New Roman" w:hint="eastAsia"/>
          <w:color w:val="auto"/>
          <w:kern w:val="2"/>
          <w:sz w:val="24"/>
          <w:szCs w:val="24"/>
        </w:rPr>
        <w:t>5.4</w:t>
      </w:r>
      <w:r>
        <w:rPr>
          <w:rFonts w:ascii="Times New Roman" w:eastAsia="宋体" w:hAnsi="Times New Roman" w:hint="eastAsia"/>
          <w:color w:val="auto"/>
          <w:kern w:val="2"/>
          <w:sz w:val="24"/>
          <w:szCs w:val="24"/>
        </w:rPr>
        <w:t>所示随着训练的进行，强化学习的损失变化幅度逐渐变小，且趋于</w:t>
      </w:r>
      <w:r>
        <w:rPr>
          <w:rFonts w:ascii="Times New Roman" w:eastAsia="宋体" w:hAnsi="Times New Roman" w:hint="eastAsia"/>
          <w:color w:val="auto"/>
          <w:kern w:val="2"/>
          <w:sz w:val="24"/>
          <w:szCs w:val="24"/>
        </w:rPr>
        <w:t>0</w:t>
      </w:r>
      <w:r>
        <w:rPr>
          <w:rFonts w:ascii="Times New Roman" w:eastAsia="宋体" w:hAnsi="Times New Roman" w:hint="eastAsia"/>
          <w:color w:val="auto"/>
          <w:kern w:val="2"/>
          <w:sz w:val="24"/>
          <w:szCs w:val="24"/>
        </w:rPr>
        <w:t>值，表明训练逐渐稳定。如图</w:t>
      </w:r>
      <w:r>
        <w:rPr>
          <w:rFonts w:ascii="Times New Roman" w:eastAsia="宋体" w:hAnsi="Times New Roman" w:hint="eastAsia"/>
          <w:color w:val="auto"/>
          <w:kern w:val="2"/>
          <w:sz w:val="24"/>
          <w:szCs w:val="24"/>
        </w:rPr>
        <w:t>5.5</w:t>
      </w:r>
      <w:r>
        <w:rPr>
          <w:rFonts w:ascii="Times New Roman" w:eastAsia="宋体" w:hAnsi="Times New Roman" w:hint="eastAsia"/>
          <w:color w:val="auto"/>
          <w:kern w:val="2"/>
          <w:sz w:val="24"/>
          <w:szCs w:val="24"/>
        </w:rPr>
        <w:t>所示，奖励值逐渐变大，表明模型学习到了奖励的反馈信号。</w:t>
      </w:r>
    </w:p>
    <w:p w14:paraId="529C3D45" w14:textId="77777777" w:rsidR="004467E4" w:rsidRPr="00927775" w:rsidRDefault="004F23BF">
      <w:pPr>
        <w:pStyle w:val="2"/>
        <w:numPr>
          <w:ilvl w:val="1"/>
          <w:numId w:val="5"/>
        </w:numPr>
        <w:spacing w:before="163" w:after="163"/>
        <w:rPr>
          <w:rFonts w:ascii="宋体" w:eastAsia="宋体" w:hAnsi="宋体" w:hint="eastAsia"/>
          <w:highlight w:val="yellow"/>
        </w:rPr>
      </w:pPr>
      <w:bookmarkStart w:id="63" w:name="_Toc16468"/>
      <w:r w:rsidRPr="00927775">
        <w:rPr>
          <w:rFonts w:ascii="宋体" w:eastAsia="宋体" w:hAnsi="宋体" w:hint="eastAsia"/>
          <w:highlight w:val="yellow"/>
        </w:rPr>
        <w:t>分布式训练</w:t>
      </w:r>
      <w:bookmarkEnd w:id="63"/>
    </w:p>
    <w:p w14:paraId="4EE76FEF" w14:textId="77777777" w:rsidR="004467E4" w:rsidRDefault="004F23BF">
      <w:pPr>
        <w:ind w:firstLine="480"/>
      </w:pPr>
      <w:r>
        <w:rPr>
          <w:rFonts w:hint="eastAsia"/>
        </w:rPr>
        <w:t>随着人工智能的快速跌代发展，大模型愈发“庞大”，单块计算芯片</w:t>
      </w:r>
      <w:r>
        <w:rPr>
          <w:rFonts w:hint="eastAsia"/>
        </w:rPr>
        <w:t>GPU</w:t>
      </w:r>
      <w:r>
        <w:rPr>
          <w:rFonts w:hint="eastAsia"/>
        </w:rPr>
        <w:t>的算力和内存已经远远无法满足动辄千亿甚至万亿参数模型的训练需求。面对内存和算力的双重挑战，传统的单机单卡训练模式已经无法满足大内存和算力的需求。因此将计算任务分解，交由多张</w:t>
      </w:r>
      <w:r>
        <w:rPr>
          <w:rFonts w:hint="eastAsia"/>
        </w:rPr>
        <w:t>GPU</w:t>
      </w:r>
      <w:r>
        <w:rPr>
          <w:rFonts w:hint="eastAsia"/>
        </w:rPr>
        <w:t>卡、甚至多个计算节点（服务器）协同完</w:t>
      </w:r>
      <w:r>
        <w:rPr>
          <w:rFonts w:hint="eastAsia"/>
        </w:rPr>
        <w:lastRenderedPageBreak/>
        <w:t>成，成为了新的解决方案。因此为了加快模型的训练速度，我们结合开源社区的</w:t>
      </w:r>
      <w:r>
        <w:rPr>
          <w:rFonts w:hint="eastAsia"/>
        </w:rPr>
        <w:t>LLM</w:t>
      </w:r>
      <w:r>
        <w:rPr>
          <w:rFonts w:hint="eastAsia"/>
        </w:rPr>
        <w:t>的训练和推理的组件编写了分布式训练的脚本，训练框架如图所示。</w:t>
      </w:r>
    </w:p>
    <w:p w14:paraId="1FBE04EF" w14:textId="77777777" w:rsidR="004467E4" w:rsidRDefault="004F23BF">
      <w:pPr>
        <w:pStyle w:val="3"/>
        <w:numPr>
          <w:ilvl w:val="2"/>
          <w:numId w:val="9"/>
        </w:numPr>
        <w:spacing w:before="163" w:after="163"/>
        <w:rPr>
          <w:rFonts w:eastAsia="宋体" w:cs="Times New Roman"/>
        </w:rPr>
      </w:pPr>
      <w:bookmarkStart w:id="64" w:name="_Toc20655"/>
      <w:r>
        <w:rPr>
          <w:rFonts w:eastAsia="宋体" w:cs="Times New Roman" w:hint="eastAsia"/>
        </w:rPr>
        <w:t>基于</w:t>
      </w:r>
      <w:r>
        <w:rPr>
          <w:rFonts w:eastAsia="宋体" w:cs="Times New Roman" w:hint="eastAsia"/>
        </w:rPr>
        <w:t>vLLM</w:t>
      </w:r>
      <w:r>
        <w:rPr>
          <w:rFonts w:eastAsia="宋体" w:cs="Times New Roman" w:hint="eastAsia"/>
        </w:rPr>
        <w:t>的推理服务端</w:t>
      </w:r>
      <w:bookmarkEnd w:id="64"/>
    </w:p>
    <w:p w14:paraId="57D007E2" w14:textId="77777777" w:rsidR="004467E4" w:rsidRDefault="004F23BF">
      <w:pPr>
        <w:ind w:firstLine="480"/>
      </w:pPr>
      <w:r>
        <w:rPr>
          <w:rFonts w:hint="eastAsia"/>
        </w:rPr>
        <w:t>LLM</w:t>
      </w:r>
      <w:r>
        <w:rPr>
          <w:rFonts w:hint="eastAsia"/>
        </w:rPr>
        <w:t>的核心是一个自回归</w:t>
      </w:r>
      <w:r>
        <w:rPr>
          <w:rFonts w:hint="eastAsia"/>
        </w:rPr>
        <w:t>Transformer</w:t>
      </w:r>
      <w:r>
        <w:rPr>
          <w:rFonts w:hint="eastAsia"/>
        </w:rPr>
        <w:t>模型。该模型根据提示词</w:t>
      </w:r>
      <w:r>
        <w:rPr>
          <w:rFonts w:hint="eastAsia"/>
        </w:rPr>
        <w:t>(prompt)</w:t>
      </w:r>
      <w:r>
        <w:rPr>
          <w:rFonts w:hint="eastAsia"/>
        </w:rPr>
        <w:t>以及已生成的输出</w:t>
      </w:r>
      <w:r>
        <w:rPr>
          <w:rFonts w:hint="eastAsia"/>
        </w:rPr>
        <w:t>token</w:t>
      </w:r>
      <w:r>
        <w:rPr>
          <w:rFonts w:hint="eastAsia"/>
        </w:rPr>
        <w:t>序列，逐一生成新</w:t>
      </w:r>
      <w:r>
        <w:rPr>
          <w:rFonts w:hint="eastAsia"/>
        </w:rPr>
        <w:t>token</w:t>
      </w:r>
      <w:r>
        <w:rPr>
          <w:rFonts w:hint="eastAsia"/>
        </w:rPr>
        <w:t>序列。对于一个在短时间内出现大量请求的任务如模型的强化训练，逐一重复处理每个请求直到收集模型输出终止的全部请求会产生十分昂贵的开销。正是因为这种按顺序生成过程会使</w:t>
      </w:r>
      <w:r>
        <w:rPr>
          <w:rFonts w:hint="eastAsia"/>
        </w:rPr>
        <w:t>GPU</w:t>
      </w:r>
      <w:r>
        <w:rPr>
          <w:rFonts w:hint="eastAsia"/>
        </w:rPr>
        <w:t>工作负载受内存限制，未能充分利用其强大的并行计算能力，并且极大限制了数据吞吐量。</w:t>
      </w:r>
    </w:p>
    <w:p w14:paraId="62CB58BE" w14:textId="77777777" w:rsidR="004467E4" w:rsidRDefault="004F23BF">
      <w:pPr>
        <w:ind w:firstLine="480"/>
      </w:pPr>
      <w:r>
        <w:rPr>
          <w:rFonts w:hint="eastAsia"/>
        </w:rPr>
        <w:t>为了处理这种情况，</w:t>
      </w:r>
      <w:r>
        <w:rPr>
          <w:rFonts w:hint="eastAsia"/>
        </w:rPr>
        <w:t>vllm</w:t>
      </w:r>
      <w:r>
        <w:rPr>
          <w:rFonts w:hint="eastAsia"/>
        </w:rPr>
        <w:t>提出了一种针对模型推理优化的注意力算法</w:t>
      </w:r>
      <w:r>
        <w:rPr>
          <w:rFonts w:hint="eastAsia"/>
        </w:rPr>
        <w:t>PagedAttention</w:t>
      </w:r>
      <w:r>
        <w:rPr>
          <w:rFonts w:hint="eastAsia"/>
        </w:rPr>
        <w:t>，并通过</w:t>
      </w:r>
      <w:r>
        <w:rPr>
          <w:rFonts w:hint="eastAsia"/>
        </w:rPr>
        <w:t>"</w:t>
      </w:r>
      <w:r>
        <w:rPr>
          <w:rFonts w:hint="eastAsia"/>
        </w:rPr>
        <w:t>分页</w:t>
      </w:r>
      <w:r>
        <w:rPr>
          <w:rFonts w:hint="eastAsia"/>
        </w:rPr>
        <w:t>"</w:t>
      </w:r>
      <w:r>
        <w:rPr>
          <w:rFonts w:hint="eastAsia"/>
        </w:rPr>
        <w:t>的方式高效管理模型注意力计算中所需要的</w:t>
      </w:r>
      <w:r>
        <w:rPr>
          <w:rFonts w:hint="eastAsia"/>
        </w:rPr>
        <w:t>kv</w:t>
      </w:r>
      <w:r>
        <w:rPr>
          <w:rFonts w:hint="eastAsia"/>
        </w:rPr>
        <w:t>缓存。</w:t>
      </w:r>
    </w:p>
    <w:p w14:paraId="2E186397" w14:textId="77777777" w:rsidR="004467E4" w:rsidRDefault="004F23BF">
      <w:pPr>
        <w:ind w:firstLineChars="0" w:firstLine="0"/>
      </w:pPr>
      <w:r>
        <w:rPr>
          <w:rFonts w:hint="eastAsia"/>
        </w:rPr>
        <w:t>（</w:t>
      </w:r>
      <w:r>
        <w:rPr>
          <w:rFonts w:hint="eastAsia"/>
        </w:rPr>
        <w:t>1</w:t>
      </w:r>
      <w:r>
        <w:rPr>
          <w:rFonts w:hint="eastAsia"/>
        </w:rPr>
        <w:t>）</w:t>
      </w:r>
      <w:r>
        <w:rPr>
          <w:rFonts w:hint="eastAsia"/>
        </w:rPr>
        <w:t>PageAttention</w:t>
      </w:r>
    </w:p>
    <w:p w14:paraId="78B16747" w14:textId="77777777" w:rsidR="004467E4" w:rsidRDefault="004F23BF">
      <w:pPr>
        <w:ind w:firstLine="480"/>
      </w:pPr>
      <w:r>
        <w:rPr>
          <w:rFonts w:hint="eastAsia"/>
        </w:rPr>
        <w:t>PagedAttention</w:t>
      </w:r>
      <w:r>
        <w:rPr>
          <w:rFonts w:hint="eastAsia"/>
        </w:rPr>
        <w:t>将每个序列的</w:t>
      </w:r>
      <w:r>
        <w:rPr>
          <w:rFonts w:hint="eastAsia"/>
        </w:rPr>
        <w:t>KV</w:t>
      </w:r>
      <w:r>
        <w:rPr>
          <w:rFonts w:hint="eastAsia"/>
        </w:rPr>
        <w:t>缓存划分为</w:t>
      </w:r>
      <w:r>
        <w:rPr>
          <w:rFonts w:hint="eastAsia"/>
        </w:rPr>
        <w:t>KV</w:t>
      </w:r>
      <w:r>
        <w:rPr>
          <w:rFonts w:hint="eastAsia"/>
        </w:rPr>
        <w:t>块。每个块包含固定数量</w:t>
      </w:r>
      <w:r>
        <w:rPr>
          <w:rFonts w:hint="eastAsia"/>
        </w:rPr>
        <w:t>token</w:t>
      </w:r>
      <w:r>
        <w:rPr>
          <w:rFonts w:hint="eastAsia"/>
        </w:rPr>
        <w:t>的键和值向量，将其称为</w:t>
      </w:r>
      <w:r>
        <w:rPr>
          <w:rFonts w:hint="eastAsia"/>
        </w:rPr>
        <w:t>KV</w:t>
      </w:r>
      <w:r>
        <w:rPr>
          <w:rFonts w:hint="eastAsia"/>
        </w:rPr>
        <w:t>块大小</w:t>
      </w:r>
      <w:r>
        <w:rPr>
          <w:rFonts w:hint="eastAsia"/>
        </w:rPr>
        <w:t>(B)</w:t>
      </w:r>
      <w:r>
        <w:rPr>
          <w:rFonts w:hint="eastAsia"/>
        </w:rPr>
        <w:t>。记键</w:t>
      </w:r>
      <w:r>
        <w:rPr>
          <w:rFonts w:hint="eastAsia"/>
        </w:rPr>
        <w:t>(Key)</w:t>
      </w:r>
      <w:r>
        <w:rPr>
          <w:rFonts w:hint="eastAsia"/>
        </w:rPr>
        <w:t>块区为</w:t>
      </w:r>
      <w:r>
        <w:rPr>
          <w:rFonts w:hint="eastAsia"/>
        </w:rPr>
        <w:t>&lt;</w:t>
      </w:r>
      <w:r>
        <w:rPr>
          <w:rFonts w:hint="eastAsia"/>
        </w:rPr>
        <w:t>公式</w:t>
      </w:r>
      <w:r>
        <w:rPr>
          <w:rFonts w:hint="eastAsia"/>
        </w:rPr>
        <w:t>1&gt;</w:t>
      </w:r>
      <w:r>
        <w:rPr>
          <w:rFonts w:hint="eastAsia"/>
        </w:rPr>
        <w:t>，值</w:t>
      </w:r>
      <w:r>
        <w:rPr>
          <w:rFonts w:hint="eastAsia"/>
        </w:rPr>
        <w:t>(Value)</w:t>
      </w:r>
      <w:r>
        <w:rPr>
          <w:rFonts w:hint="eastAsia"/>
        </w:rPr>
        <w:t>块区为</w:t>
      </w:r>
      <w:r>
        <w:rPr>
          <w:rFonts w:hint="eastAsia"/>
        </w:rPr>
        <w:t>&lt;</w:t>
      </w:r>
      <w:r>
        <w:rPr>
          <w:rFonts w:hint="eastAsia"/>
        </w:rPr>
        <w:t>公式</w:t>
      </w:r>
      <w:r>
        <w:rPr>
          <w:rFonts w:hint="eastAsia"/>
        </w:rPr>
        <w:t>2&gt;</w:t>
      </w:r>
      <w:r>
        <w:rPr>
          <w:rFonts w:hint="eastAsia"/>
        </w:rPr>
        <w:t>，那么通过</w:t>
      </w:r>
      <w:r>
        <w:rPr>
          <w:rFonts w:hint="eastAsia"/>
        </w:rPr>
        <w:t>kv</w:t>
      </w:r>
      <w:r>
        <w:rPr>
          <w:rFonts w:hint="eastAsia"/>
        </w:rPr>
        <w:t>缓存的分块计算，</w:t>
      </w:r>
      <w:r>
        <w:rPr>
          <w:rFonts w:hint="eastAsia"/>
        </w:rPr>
        <w:t>PageAttention</w:t>
      </w:r>
      <w:r>
        <w:rPr>
          <w:rFonts w:hint="eastAsia"/>
        </w:rPr>
        <w:t>的公式可以写为：</w:t>
      </w:r>
    </w:p>
    <w:p w14:paraId="48D3FD50" w14:textId="77777777" w:rsidR="004467E4" w:rsidRDefault="00000000">
      <w:pPr>
        <w:ind w:firstLine="480"/>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m:t>
                    </m:r>
                  </m:e>
                </m:rad>
              </m:e>
            </m:d>
          </m:num>
          <m:den>
            <m:nary>
              <m:naryPr>
                <m:chr m:val="∑"/>
                <m:limLoc m:val="undOvr"/>
                <m:ctrlPr>
                  <w:rPr>
                    <w:rFonts w:ascii="Cambria Math" w:hAnsi="Cambria Math"/>
                  </w:rPr>
                </m:ctrlPr>
              </m:naryPr>
              <m:sub>
                <m:r>
                  <m:rPr>
                    <m:sty m:val="p"/>
                  </m:rPr>
                  <w:rPr>
                    <w:rFonts w:ascii="Cambria Math" w:hAnsi="Cambria Math"/>
                  </w:rPr>
                  <m:t>t=1</m:t>
                </m:r>
              </m:sub>
              <m:sup>
                <m:r>
                  <m:rPr>
                    <m:sty m:val="p"/>
                  </m:rPr>
                  <w:rPr>
                    <w:rFonts w:ascii="Cambria Math" w:hAnsi="Cambria Math"/>
                  </w:rPr>
                  <m:t>⌈i/B⌉</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d</m:t>
                    </m:r>
                  </m:e>
                </m:rad>
              </m:e>
            </m:d>
          </m:den>
        </m:f>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j=1</m:t>
            </m:r>
          </m:sub>
          <m:sup>
            <m:r>
              <m:rPr>
                <m:sty m:val="p"/>
              </m:rPr>
              <w:rPr>
                <w:rFonts w:ascii="Cambria Math" w:hAnsi="Cambria Math"/>
              </w:rPr>
              <m:t>⌈i/B⌉</m:t>
            </m:r>
          </m:sup>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j</m:t>
                </m:r>
              </m:sub>
            </m:sSub>
          </m:e>
        </m:nary>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ij</m:t>
            </m:r>
          </m:sub>
          <m:sup>
            <m:r>
              <m:rPr>
                <m:sty m:val="p"/>
              </m:rPr>
              <w:rPr>
                <w:rFonts w:ascii="Cambria Math" w:hAnsi="Cambria Math"/>
              </w:rPr>
              <m:t>⊤</m:t>
            </m:r>
          </m:sup>
        </m:sSubSup>
      </m:oMath>
      <w:r w:rsidR="004F23BF">
        <w:rPr>
          <w:rFonts w:hint="eastAsia"/>
        </w:rPr>
        <w:t>，其中</w:t>
      </w:r>
    </w:p>
    <w:p w14:paraId="07A9BCE8" w14:textId="77777777" w:rsidR="004467E4" w:rsidRDefault="00000000">
      <w:pPr>
        <w:ind w:firstLine="480"/>
      </w:p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r>
                  <w:rPr>
                    <w:rFonts w:ascii="Cambria Math" w:hAnsi="Cambria Math"/>
                  </w:rPr>
                  <m:t>B</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jB</m:t>
                </m:r>
              </m:sub>
            </m:sSub>
          </m:e>
        </m:d>
      </m:oMath>
      <w:r w:rsidR="004F23BF">
        <w:rPr>
          <w:rFonts w:hint="eastAsia"/>
        </w:rPr>
        <w:t>为第</w:t>
      </w:r>
      <w:r w:rsidR="004F23BF">
        <w:rPr>
          <w:rFonts w:hint="eastAsia"/>
        </w:rPr>
        <w:t>j</w:t>
      </w:r>
      <w:r w:rsidR="004F23BF">
        <w:rPr>
          <w:rFonts w:hint="eastAsia"/>
        </w:rPr>
        <w:t>个</w:t>
      </w:r>
      <w:r w:rsidR="004F23BF">
        <w:rPr>
          <w:rFonts w:hint="eastAsia"/>
        </w:rPr>
        <w:t>kv</w:t>
      </w:r>
      <w:r w:rsidR="004F23BF">
        <w:rPr>
          <w:rFonts w:hint="eastAsia"/>
        </w:rPr>
        <w:t>缓存块上的注意力分数的行向量。</w:t>
      </w:r>
    </w:p>
    <w:p w14:paraId="15C0D7C4" w14:textId="77777777" w:rsidR="004467E4" w:rsidRDefault="004F23BF">
      <w:pPr>
        <w:ind w:firstLine="480"/>
      </w:pPr>
      <w:r>
        <w:rPr>
          <w:rFonts w:hint="eastAsia"/>
        </w:rPr>
        <w:t>通过</w:t>
      </w:r>
      <w:r>
        <w:rPr>
          <w:rFonts w:hint="eastAsia"/>
        </w:rPr>
        <w:t>PagedAttention</w:t>
      </w:r>
      <w:r>
        <w:rPr>
          <w:rFonts w:hint="eastAsia"/>
        </w:rPr>
        <w:t>算法使得</w:t>
      </w:r>
      <w:r>
        <w:rPr>
          <w:rFonts w:hint="eastAsia"/>
        </w:rPr>
        <w:t>KV</w:t>
      </w:r>
      <w:r>
        <w:rPr>
          <w:rFonts w:hint="eastAsia"/>
        </w:rPr>
        <w:t>块能够存储在非连续的物理内存中，这使</w:t>
      </w:r>
      <w:r>
        <w:rPr>
          <w:rFonts w:hint="eastAsia"/>
        </w:rPr>
        <w:t>vLLM</w:t>
      </w:r>
      <w:r>
        <w:rPr>
          <w:rFonts w:hint="eastAsia"/>
        </w:rPr>
        <w:t>中的分页内存管理变得更加灵活，从而优化了原内存管理需要预分配连续内存来存储</w:t>
      </w:r>
      <w:r>
        <w:rPr>
          <w:rFonts w:hint="eastAsia"/>
        </w:rPr>
        <w:t>LLM</w:t>
      </w:r>
      <w:r>
        <w:rPr>
          <w:rFonts w:hint="eastAsia"/>
        </w:rPr>
        <w:t>输出</w:t>
      </w:r>
      <w:r>
        <w:rPr>
          <w:rFonts w:hint="eastAsia"/>
        </w:rPr>
        <w:t>token</w:t>
      </w:r>
      <w:r>
        <w:rPr>
          <w:rFonts w:hint="eastAsia"/>
        </w:rPr>
        <w:t>带来的资源浪费，</w:t>
      </w:r>
      <w:r>
        <w:rPr>
          <w:rFonts w:hint="eastAsia"/>
        </w:rPr>
        <w:t>PageAttention</w:t>
      </w:r>
      <w:r>
        <w:rPr>
          <w:rFonts w:hint="eastAsia"/>
        </w:rPr>
        <w:t>如图所示。</w:t>
      </w:r>
    </w:p>
    <w:p w14:paraId="2222389F" w14:textId="77777777" w:rsidR="004467E4" w:rsidRDefault="004F23BF">
      <w:pPr>
        <w:numPr>
          <w:ilvl w:val="0"/>
          <w:numId w:val="10"/>
        </w:numPr>
        <w:ind w:firstLineChars="0" w:firstLine="0"/>
      </w:pPr>
      <w:r>
        <w:rPr>
          <w:rFonts w:hint="eastAsia"/>
        </w:rPr>
        <w:t>KV</w:t>
      </w:r>
      <w:r>
        <w:rPr>
          <w:rFonts w:hint="eastAsia"/>
        </w:rPr>
        <w:t>缓存管理器</w:t>
      </w:r>
    </w:p>
    <w:p w14:paraId="15E2EB01" w14:textId="77777777" w:rsidR="004467E4" w:rsidRDefault="004F23BF">
      <w:pPr>
        <w:ind w:firstLine="480"/>
      </w:pPr>
      <w:r>
        <w:rPr>
          <w:rFonts w:hint="eastAsia"/>
        </w:rPr>
        <w:t>同时为了有效记录非连续的物理内存，</w:t>
      </w:r>
      <w:r>
        <w:rPr>
          <w:rFonts w:hint="eastAsia"/>
        </w:rPr>
        <w:t>vllm</w:t>
      </w:r>
      <w:r>
        <w:rPr>
          <w:rFonts w:hint="eastAsia"/>
        </w:rPr>
        <w:t>结合虚拟内存技术，将内存划分为固定大小的页面，并将用户程序的逻辑页面映射到物理页面，通过将连续的逻辑页面与非连续的物理内存页面映射，使得操作系统能够根据真实的内存需要动态分配物理页面，而不需要提前预留空间，进而消除了原先系统中大部分内存浪费。</w:t>
      </w:r>
    </w:p>
    <w:p w14:paraId="3D5E4487" w14:textId="77777777" w:rsidR="004467E4" w:rsidRDefault="004F23BF">
      <w:pPr>
        <w:pStyle w:val="3"/>
        <w:numPr>
          <w:ilvl w:val="2"/>
          <w:numId w:val="9"/>
        </w:numPr>
        <w:spacing w:before="163" w:after="163"/>
        <w:rPr>
          <w:rFonts w:eastAsia="宋体" w:cs="Times New Roman"/>
        </w:rPr>
      </w:pPr>
      <w:bookmarkStart w:id="65" w:name="_Toc28856"/>
      <w:r>
        <w:rPr>
          <w:rFonts w:eastAsia="宋体" w:cs="Times New Roman"/>
        </w:rPr>
        <w:t>缓存池</w:t>
      </w:r>
      <w:r>
        <w:rPr>
          <w:rFonts w:eastAsia="宋体" w:cs="Times New Roman" w:hint="eastAsia"/>
        </w:rPr>
        <w:t>：</w:t>
      </w:r>
      <w:r>
        <w:rPr>
          <w:rFonts w:eastAsia="宋体" w:cs="Times New Roman"/>
        </w:rPr>
        <w:t>训练框架与推理框架的连接桥梁</w:t>
      </w:r>
      <w:r>
        <w:rPr>
          <w:rFonts w:eastAsia="宋体" w:cs="Times New Roman" w:hint="eastAsia"/>
        </w:rPr>
        <w:t>：</w:t>
      </w:r>
      <w:bookmarkEnd w:id="65"/>
    </w:p>
    <w:p w14:paraId="6477CD9A" w14:textId="77777777" w:rsidR="004467E4" w:rsidRDefault="004F23BF">
      <w:pPr>
        <w:ind w:firstLine="480"/>
      </w:pPr>
      <w:r>
        <w:t>模型训练过程中的梯度下降算法通过计算损失函数关于模型参数的梯度来迭代更新参数，以找到损失函数的最小值</w:t>
      </w:r>
      <w:r>
        <w:rPr>
          <w:rFonts w:hint="eastAsia"/>
        </w:rPr>
        <w:t>，</w:t>
      </w:r>
      <w:r>
        <w:t>这种梯度下降的方式与训练数据的批</w:t>
      </w:r>
      <w:r>
        <w:lastRenderedPageBreak/>
        <w:t>次量强相关</w:t>
      </w:r>
      <w:r>
        <w:rPr>
          <w:rFonts w:hint="eastAsia"/>
        </w:rPr>
        <w:t>，</w:t>
      </w:r>
      <w:r>
        <w:t>每批训练数据的数量越少对模型梯度更新所产生的所产生的噪音越大</w:t>
      </w:r>
      <w:r>
        <w:rPr>
          <w:rFonts w:hint="eastAsia"/>
        </w:rPr>
        <w:t>，</w:t>
      </w:r>
      <w:r>
        <w:t>因此对于</w:t>
      </w:r>
      <w:r>
        <w:t>vLLM</w:t>
      </w:r>
      <w:r>
        <w:t>采样得到的数据并不进行直接训练而是结合数据缓存和数据加载器对采样数据进行大批量的读取和写入操作</w:t>
      </w:r>
      <w:r>
        <w:rPr>
          <w:rFonts w:hint="eastAsia"/>
        </w:rPr>
        <w:t>。</w:t>
      </w:r>
    </w:p>
    <w:p w14:paraId="63176FA0" w14:textId="77777777" w:rsidR="004467E4" w:rsidRDefault="004F23BF">
      <w:pPr>
        <w:ind w:firstLine="480"/>
      </w:pPr>
      <w:r>
        <w:t>由于</w:t>
      </w:r>
      <w:r>
        <w:t>vLLM</w:t>
      </w:r>
      <w:r>
        <w:t>输出的响应</w:t>
      </w:r>
      <w:r>
        <w:t>(response)</w:t>
      </w:r>
      <w:r>
        <w:rPr>
          <w:rFonts w:hint="eastAsia"/>
        </w:rPr>
        <w:t xml:space="preserve"> </w:t>
      </w:r>
      <w:r>
        <w:t>token</w:t>
      </w:r>
      <w:r>
        <w:t>和对应的</w:t>
      </w:r>
      <w:r>
        <w:t>token</w:t>
      </w:r>
      <w:r>
        <w:t>概率对数</w:t>
      </w:r>
      <w:r>
        <w:t>(log-probs)</w:t>
      </w:r>
      <w:r>
        <w:t>先将其转化记录原始长度后根据设定的缓存块大小进行填充到统一长度并转化为</w:t>
      </w:r>
      <w:r>
        <w:t>tensor</w:t>
      </w:r>
      <w:r>
        <w:t>通过异步存储的方式存储到数据池中</w:t>
      </w:r>
      <w:r>
        <w:rPr>
          <w:rFonts w:hint="eastAsia"/>
        </w:rPr>
        <w:t>。</w:t>
      </w:r>
    </w:p>
    <w:p w14:paraId="15222F6F" w14:textId="77777777" w:rsidR="004467E4" w:rsidRDefault="004F23BF">
      <w:pPr>
        <w:ind w:firstLine="480"/>
      </w:pPr>
      <w:r>
        <w:t>当需要读取数据训练时</w:t>
      </w:r>
      <w:r>
        <w:rPr>
          <w:rFonts w:hint="eastAsia"/>
        </w:rPr>
        <w:t>，</w:t>
      </w:r>
      <w:r>
        <w:t>数据加载器</w:t>
      </w:r>
      <w:r>
        <w:t>(dataloader)</w:t>
      </w:r>
      <w:r>
        <w:t>通过硬盘映射的方式加载数据缓存块</w:t>
      </w:r>
      <w:r>
        <w:rPr>
          <w:rFonts w:hint="eastAsia"/>
        </w:rPr>
        <w:t>，</w:t>
      </w:r>
      <w:r>
        <w:t>并自动根据批大小</w:t>
      </w:r>
      <w:r>
        <w:t>(batch_size)</w:t>
      </w:r>
      <w:r>
        <w:t>以及原始有效长度通过向量运算对存储数据进行批量读取并截取到一批样本中最大有效长度</w:t>
      </w:r>
      <w:r>
        <w:rPr>
          <w:rFonts w:hint="eastAsia"/>
        </w:rPr>
        <w:t>。</w:t>
      </w:r>
    </w:p>
    <w:p w14:paraId="5B8274CA" w14:textId="77777777" w:rsidR="004467E4" w:rsidRDefault="004F23BF">
      <w:pPr>
        <w:ind w:firstLine="480"/>
      </w:pPr>
      <w:r>
        <w:t>通过将数据存储到缓存池中</w:t>
      </w:r>
      <w:r>
        <w:rPr>
          <w:rFonts w:hint="eastAsia"/>
        </w:rPr>
        <w:t>，</w:t>
      </w:r>
      <w:r>
        <w:t>直到长度到达阈值后再进入训练循环</w:t>
      </w:r>
      <w:r>
        <w:rPr>
          <w:rFonts w:hint="eastAsia"/>
        </w:rPr>
        <w:t>，</w:t>
      </w:r>
      <w:r>
        <w:t>有效提高了训练过程中的数据吞吐量</w:t>
      </w:r>
      <w:r>
        <w:rPr>
          <w:rFonts w:hint="eastAsia"/>
        </w:rPr>
        <w:t>。</w:t>
      </w:r>
    </w:p>
    <w:p w14:paraId="36C73D74" w14:textId="77777777" w:rsidR="004467E4" w:rsidRDefault="004F23BF">
      <w:pPr>
        <w:pStyle w:val="3"/>
        <w:numPr>
          <w:ilvl w:val="2"/>
          <w:numId w:val="9"/>
        </w:numPr>
        <w:spacing w:before="163" w:after="163"/>
      </w:pPr>
      <w:bookmarkStart w:id="66" w:name="_Toc9349"/>
      <w:r>
        <w:rPr>
          <w:rFonts w:eastAsia="宋体" w:cs="Times New Roman" w:hint="eastAsia"/>
        </w:rPr>
        <w:t>基于</w:t>
      </w:r>
      <w:r>
        <w:rPr>
          <w:rFonts w:eastAsia="宋体" w:cs="Times New Roman" w:hint="eastAsia"/>
        </w:rPr>
        <w:t>Deepspeed</w:t>
      </w:r>
      <w:r>
        <w:rPr>
          <w:rFonts w:eastAsia="宋体" w:cs="Times New Roman" w:hint="eastAsia"/>
        </w:rPr>
        <w:t>的加速训练框架</w:t>
      </w:r>
      <w:bookmarkEnd w:id="66"/>
    </w:p>
    <w:p w14:paraId="148D5D57" w14:textId="77777777" w:rsidR="004467E4" w:rsidRDefault="004F23BF">
      <w:pPr>
        <w:ind w:firstLine="480"/>
      </w:pPr>
      <w:r>
        <w:rPr>
          <w:rFonts w:hint="eastAsia"/>
        </w:rPr>
        <w:t>在传统的数据并行训练中，每个</w:t>
      </w:r>
      <w:r>
        <w:rPr>
          <w:rFonts w:hint="eastAsia"/>
        </w:rPr>
        <w:t>GPU</w:t>
      </w:r>
      <w:r>
        <w:rPr>
          <w:rFonts w:hint="eastAsia"/>
        </w:rPr>
        <w:t>都需要保存着原始模型参数、梯度和优化器状态的完整副本，而随着模型规模的指数级的增长，内存的需求成为大规模模型训练的瓶颈。为了解决这个问题，</w:t>
      </w:r>
      <w:r>
        <w:rPr>
          <w:rFonts w:hint="eastAsia"/>
        </w:rPr>
        <w:t>DeepSpeed</w:t>
      </w:r>
      <w:r>
        <w:rPr>
          <w:rFonts w:hint="eastAsia"/>
        </w:rPr>
        <w:t>提出了</w:t>
      </w:r>
      <w:r>
        <w:rPr>
          <w:rFonts w:hint="eastAsia"/>
        </w:rPr>
        <w:t>ZeRO</w:t>
      </w:r>
      <w:r>
        <w:rPr>
          <w:rFonts w:hint="eastAsia"/>
        </w:rPr>
        <w:t>系列以及多并行方案，消除了传统数据并行训练中存在的内存冗余，实现了高效计算。</w:t>
      </w:r>
    </w:p>
    <w:p w14:paraId="0E42900D" w14:textId="77777777" w:rsidR="004467E4" w:rsidRDefault="004F23BF">
      <w:pPr>
        <w:ind w:firstLine="480"/>
      </w:pPr>
      <w:r>
        <w:rPr>
          <w:rFonts w:hint="eastAsia"/>
        </w:rPr>
        <w:t>其中</w:t>
      </w:r>
      <w:r>
        <w:rPr>
          <w:rFonts w:hint="eastAsia"/>
        </w:rPr>
        <w:t>ZeRO</w:t>
      </w:r>
      <w:r>
        <w:rPr>
          <w:rFonts w:hint="eastAsia"/>
        </w:rPr>
        <w:t>系列包含</w:t>
      </w:r>
      <w:r>
        <w:rPr>
          <w:rFonts w:hint="eastAsia"/>
        </w:rPr>
        <w:t>ZeRO-1</w:t>
      </w:r>
      <w:r>
        <w:rPr>
          <w:rFonts w:hint="eastAsia"/>
        </w:rPr>
        <w:t>、</w:t>
      </w:r>
      <w:r>
        <w:rPr>
          <w:rFonts w:hint="eastAsia"/>
        </w:rPr>
        <w:t>ZeRO-2</w:t>
      </w:r>
      <w:r>
        <w:rPr>
          <w:rFonts w:hint="eastAsia"/>
        </w:rPr>
        <w:t>、</w:t>
      </w:r>
      <w:r>
        <w:rPr>
          <w:rFonts w:hint="eastAsia"/>
        </w:rPr>
        <w:t>ZeRO-3</w:t>
      </w:r>
      <w:r>
        <w:rPr>
          <w:rFonts w:hint="eastAsia"/>
        </w:rPr>
        <w:t>、</w:t>
      </w:r>
      <w:r>
        <w:rPr>
          <w:rFonts w:hint="eastAsia"/>
        </w:rPr>
        <w:t>ZeRO-Offload</w:t>
      </w:r>
      <w:r>
        <w:rPr>
          <w:rFonts w:hint="eastAsia"/>
        </w:rPr>
        <w:t>和</w:t>
      </w:r>
      <w:r>
        <w:rPr>
          <w:rFonts w:hint="eastAsia"/>
        </w:rPr>
        <w:t>ZeRO-Infinity</w:t>
      </w:r>
      <w:r>
        <w:rPr>
          <w:rFonts w:hint="eastAsia"/>
        </w:rPr>
        <w:t>，其特点如下：</w:t>
      </w:r>
    </w:p>
    <w:p w14:paraId="2A9CF41A" w14:textId="77777777" w:rsidR="004467E4" w:rsidRDefault="004F23BF">
      <w:pPr>
        <w:numPr>
          <w:ilvl w:val="0"/>
          <w:numId w:val="11"/>
        </w:numPr>
        <w:ind w:firstLineChars="0" w:firstLine="0"/>
      </w:pPr>
      <w:r>
        <w:rPr>
          <w:rFonts w:hint="eastAsia"/>
        </w:rPr>
        <w:t>ZeRO</w:t>
      </w:r>
    </w:p>
    <w:p w14:paraId="624D57D2" w14:textId="77777777" w:rsidR="004467E4" w:rsidRDefault="004F23BF">
      <w:pPr>
        <w:ind w:firstLine="480"/>
      </w:pPr>
      <w:r>
        <w:rPr>
          <w:rFonts w:hint="eastAsia"/>
        </w:rPr>
        <w:t>DeepSpeed</w:t>
      </w:r>
      <w:r>
        <w:rPr>
          <w:rFonts w:hint="eastAsia"/>
        </w:rPr>
        <w:t>通过</w:t>
      </w:r>
      <w:r>
        <w:rPr>
          <w:rFonts w:hint="eastAsia"/>
        </w:rPr>
        <w:t>ZeRO</w:t>
      </w:r>
      <w:r>
        <w:rPr>
          <w:rFonts w:hint="eastAsia"/>
        </w:rPr>
        <w:t>消除传统</w:t>
      </w:r>
      <w:r>
        <w:rPr>
          <w:rFonts w:hint="eastAsia"/>
        </w:rPr>
        <w:t>Pytorch</w:t>
      </w:r>
      <w:r>
        <w:rPr>
          <w:rFonts w:hint="eastAsia"/>
        </w:rPr>
        <w:t>库数据并行训练中的内存冗余，具体实现如下：</w:t>
      </w:r>
    </w:p>
    <w:p w14:paraId="4C2EECFA" w14:textId="77777777" w:rsidR="004467E4" w:rsidRDefault="004F23BF">
      <w:pPr>
        <w:ind w:firstLine="480"/>
      </w:pPr>
      <w:r>
        <w:rPr>
          <w:rFonts w:hint="eastAsia"/>
        </w:rPr>
        <w:t>第一阶段，优化器状态分区</w:t>
      </w:r>
      <w:r>
        <w:rPr>
          <w:rFonts w:hint="eastAsia"/>
        </w:rPr>
        <w:t>(ZeRO-1)</w:t>
      </w:r>
      <w:r>
        <w:rPr>
          <w:rFonts w:hint="eastAsia"/>
        </w:rPr>
        <w:t>，实现对</w:t>
      </w:r>
      <w:r>
        <w:rPr>
          <w:rFonts w:hint="eastAsia"/>
        </w:rPr>
        <w:t>Adam</w:t>
      </w:r>
      <w:r>
        <w:rPr>
          <w:rFonts w:hint="eastAsia"/>
        </w:rPr>
        <w:t>等梯度优化器状态分发到不同</w:t>
      </w:r>
      <w:r>
        <w:rPr>
          <w:rFonts w:hint="eastAsia"/>
        </w:rPr>
        <w:t>GPU</w:t>
      </w:r>
      <w:r>
        <w:rPr>
          <w:rFonts w:hint="eastAsia"/>
        </w:rPr>
        <w:t>，这使得在与数据并行通信的情况下，减少了模型状态的内存消耗。</w:t>
      </w:r>
    </w:p>
    <w:p w14:paraId="3F461CEB" w14:textId="77777777" w:rsidR="004467E4" w:rsidRDefault="004F23BF">
      <w:pPr>
        <w:ind w:firstLine="480"/>
      </w:pPr>
      <w:r>
        <w:rPr>
          <w:rFonts w:hint="eastAsia"/>
        </w:rPr>
        <w:t>第二阶段，梯度分区</w:t>
      </w:r>
      <w:r>
        <w:rPr>
          <w:rFonts w:hint="eastAsia"/>
        </w:rPr>
        <w:t>(ZeRO-2)</w:t>
      </w:r>
      <w:r>
        <w:rPr>
          <w:rFonts w:hint="eastAsia"/>
        </w:rPr>
        <w:t>，在第一阶段优化器状态分区的基础上对反向传播过程中的梯度进行分区，并优化激活函数和碎片化内存。</w:t>
      </w:r>
    </w:p>
    <w:p w14:paraId="7FD04500" w14:textId="77777777" w:rsidR="004467E4" w:rsidRDefault="004F23BF">
      <w:pPr>
        <w:ind w:firstLine="480"/>
      </w:pPr>
      <w:r>
        <w:rPr>
          <w:rFonts w:hint="eastAsia"/>
        </w:rPr>
        <w:t>第三阶段，全模型状态分区</w:t>
      </w:r>
      <w:r>
        <w:rPr>
          <w:rFonts w:hint="eastAsia"/>
        </w:rPr>
        <w:t>(ZeRO-3)</w:t>
      </w:r>
      <w:r>
        <w:rPr>
          <w:rFonts w:hint="eastAsia"/>
        </w:rPr>
        <w:t>，除了对梯度和优化器状态的优化外，还对模型参数进行分区，通过动态收集的方式计算每一层模型训练时所需要的参数，这使得模型大小能够随着可用</w:t>
      </w:r>
      <w:r>
        <w:rPr>
          <w:rFonts w:hint="eastAsia"/>
        </w:rPr>
        <w:t>GPU</w:t>
      </w:r>
      <w:r>
        <w:rPr>
          <w:rFonts w:hint="eastAsia"/>
        </w:rPr>
        <w:t>的数量线性扩展。</w:t>
      </w:r>
    </w:p>
    <w:p w14:paraId="73F404D6" w14:textId="77777777" w:rsidR="004467E4" w:rsidRDefault="004F23BF">
      <w:pPr>
        <w:numPr>
          <w:ilvl w:val="0"/>
          <w:numId w:val="11"/>
        </w:numPr>
        <w:ind w:firstLineChars="0" w:firstLine="0"/>
      </w:pPr>
      <w:r>
        <w:rPr>
          <w:rFonts w:hint="eastAsia"/>
        </w:rPr>
        <w:t>ZeRO-Offload</w:t>
      </w:r>
    </w:p>
    <w:p w14:paraId="736A7F0C" w14:textId="77777777" w:rsidR="004467E4" w:rsidRDefault="004F23BF">
      <w:pPr>
        <w:ind w:firstLine="480"/>
      </w:pPr>
      <w:r>
        <w:rPr>
          <w:rFonts w:hint="eastAsia"/>
        </w:rPr>
        <w:t>ZeRO-Offload</w:t>
      </w:r>
      <w:r>
        <w:rPr>
          <w:rFonts w:hint="eastAsia"/>
        </w:rPr>
        <w:t>将梯度和优化器状态以及计算任务卸载到</w:t>
      </w:r>
      <w:r>
        <w:rPr>
          <w:rFonts w:hint="eastAsia"/>
        </w:rPr>
        <w:t>CPU</w:t>
      </w:r>
      <w:r>
        <w:rPr>
          <w:rFonts w:hint="eastAsia"/>
        </w:rPr>
        <w:t>上，通过将组件迁移到</w:t>
      </w:r>
      <w:r>
        <w:rPr>
          <w:rFonts w:hint="eastAsia"/>
        </w:rPr>
        <w:t>CPU</w:t>
      </w:r>
      <w:r>
        <w:rPr>
          <w:rFonts w:hint="eastAsia"/>
        </w:rPr>
        <w:t>内存中，使得在单</w:t>
      </w:r>
      <w:r>
        <w:rPr>
          <w:rFonts w:hint="eastAsia"/>
        </w:rPr>
        <w:t>GPU</w:t>
      </w:r>
      <w:r>
        <w:rPr>
          <w:rFonts w:hint="eastAsia"/>
        </w:rPr>
        <w:t>上能够进行训练更大规模的模型。</w:t>
      </w:r>
    </w:p>
    <w:p w14:paraId="5798F28F" w14:textId="77777777" w:rsidR="004467E4" w:rsidRDefault="004F23BF">
      <w:pPr>
        <w:numPr>
          <w:ilvl w:val="0"/>
          <w:numId w:val="11"/>
        </w:numPr>
        <w:ind w:firstLineChars="0" w:firstLine="0"/>
      </w:pPr>
      <w:r>
        <w:rPr>
          <w:rFonts w:hint="eastAsia"/>
        </w:rPr>
        <w:t>ZeRO-Infinity</w:t>
      </w:r>
    </w:p>
    <w:p w14:paraId="219E33E3" w14:textId="77777777" w:rsidR="004467E4" w:rsidRDefault="004F23BF">
      <w:pPr>
        <w:ind w:firstLine="480"/>
      </w:pPr>
      <w:r>
        <w:rPr>
          <w:rFonts w:hint="eastAsia"/>
        </w:rPr>
        <w:t>ZeRO-Infinity</w:t>
      </w:r>
      <w:r>
        <w:rPr>
          <w:rFonts w:hint="eastAsia"/>
        </w:rPr>
        <w:t>通过以宽带为中心的分区的数据映射和检索策略将整个分区</w:t>
      </w:r>
      <w:r>
        <w:rPr>
          <w:rFonts w:hint="eastAsia"/>
        </w:rPr>
        <w:lastRenderedPageBreak/>
        <w:t>模型状态（参数、梯度和优化器状态）卸载到</w:t>
      </w:r>
      <w:r>
        <w:rPr>
          <w:rFonts w:hint="eastAsia"/>
        </w:rPr>
        <w:t>CPU</w:t>
      </w:r>
      <w:r>
        <w:rPr>
          <w:rFonts w:hint="eastAsia"/>
        </w:rPr>
        <w:t>和</w:t>
      </w:r>
      <w:r>
        <w:rPr>
          <w:rFonts w:hint="eastAsia"/>
        </w:rPr>
        <w:t>NVMe</w:t>
      </w:r>
      <w:r>
        <w:rPr>
          <w:rFonts w:hint="eastAsia"/>
        </w:rPr>
        <w:t>内存，扩展了</w:t>
      </w:r>
      <w:r>
        <w:rPr>
          <w:rFonts w:hint="eastAsia"/>
        </w:rPr>
        <w:t>GPU</w:t>
      </w:r>
      <w:r>
        <w:rPr>
          <w:rFonts w:hint="eastAsia"/>
        </w:rPr>
        <w:t>集群容纳模型参数大小的限额。</w:t>
      </w:r>
    </w:p>
    <w:p w14:paraId="4D39606F" w14:textId="77777777" w:rsidR="004467E4" w:rsidRDefault="004F23BF">
      <w:pPr>
        <w:numPr>
          <w:ilvl w:val="0"/>
          <w:numId w:val="11"/>
        </w:numPr>
        <w:ind w:firstLineChars="0" w:firstLine="0"/>
      </w:pPr>
      <w:r>
        <w:rPr>
          <w:rFonts w:hint="eastAsia"/>
        </w:rPr>
        <w:t>多种并行技术</w:t>
      </w:r>
    </w:p>
    <w:p w14:paraId="2D355B6A" w14:textId="77777777" w:rsidR="004467E4" w:rsidRDefault="004F23BF">
      <w:pPr>
        <w:ind w:firstLine="480"/>
      </w:pPr>
      <w:r>
        <w:rPr>
          <w:rFonts w:hint="eastAsia"/>
        </w:rPr>
        <w:t>DeepSpeed</w:t>
      </w:r>
      <w:r>
        <w:rPr>
          <w:rFonts w:hint="eastAsia"/>
        </w:rPr>
        <w:t>为了灵活适配不同模型的架构，还提供了多种并行策略，</w:t>
      </w:r>
    </w:p>
    <w:p w14:paraId="7300CA38" w14:textId="77777777" w:rsidR="004467E4" w:rsidRDefault="004F23BF">
      <w:pPr>
        <w:ind w:firstLine="480"/>
      </w:pPr>
      <w:r>
        <w:rPr>
          <w:rFonts w:hint="eastAsia"/>
        </w:rPr>
        <w:t>数据并行：智能划分数据加载器的批次，将不同批次的数据分发到不同的</w:t>
      </w:r>
      <w:r>
        <w:rPr>
          <w:rFonts w:hint="eastAsia"/>
        </w:rPr>
        <w:t>GPU</w:t>
      </w:r>
      <w:r>
        <w:rPr>
          <w:rFonts w:hint="eastAsia"/>
        </w:rPr>
        <w:t>资源进行训练。</w:t>
      </w:r>
    </w:p>
    <w:p w14:paraId="005AC8F3" w14:textId="77777777" w:rsidR="004467E4" w:rsidRDefault="004F23BF">
      <w:pPr>
        <w:ind w:firstLine="480"/>
      </w:pPr>
      <w:r>
        <w:rPr>
          <w:rFonts w:hint="eastAsia"/>
        </w:rPr>
        <w:t>张量并行：将模型不同层的参数划分到不同的</w:t>
      </w:r>
      <w:r>
        <w:rPr>
          <w:rFonts w:hint="eastAsia"/>
        </w:rPr>
        <w:t>GPU</w:t>
      </w:r>
      <w:r>
        <w:rPr>
          <w:rFonts w:hint="eastAsia"/>
        </w:rPr>
        <w:t>上运行。</w:t>
      </w:r>
    </w:p>
    <w:p w14:paraId="35DBB678" w14:textId="77777777" w:rsidR="004467E4" w:rsidRDefault="004F23BF">
      <w:pPr>
        <w:ind w:firstLine="480"/>
      </w:pPr>
      <w:r>
        <w:rPr>
          <w:rFonts w:hint="eastAsia"/>
        </w:rPr>
        <w:t>流水线并行：自动对划分后的微批次数据在不同层的模型参数部署处理流水线，根据流水线进行并行计算，从而减低</w:t>
      </w:r>
      <w:r>
        <w:rPr>
          <w:rFonts w:hint="eastAsia"/>
        </w:rPr>
        <w:t>GPU</w:t>
      </w:r>
      <w:r>
        <w:rPr>
          <w:rFonts w:hint="eastAsia"/>
        </w:rPr>
        <w:t>的空闲时间。</w:t>
      </w:r>
    </w:p>
    <w:p w14:paraId="48F3E92B" w14:textId="77777777" w:rsidR="004467E4" w:rsidRDefault="004F23BF">
      <w:pPr>
        <w:ind w:firstLine="480"/>
      </w:pPr>
      <w:r>
        <w:rPr>
          <w:rFonts w:hint="eastAsia"/>
        </w:rPr>
        <w:t>3D</w:t>
      </w:r>
      <w:r>
        <w:rPr>
          <w:rFonts w:hint="eastAsia"/>
        </w:rPr>
        <w:t>并行：混合数据并行，张量并行，流水线并行，从而充分发挥各自优势，增大了训练吞吐量和架构的可扩展性。</w:t>
      </w:r>
    </w:p>
    <w:p w14:paraId="5044FB19" w14:textId="77777777" w:rsidR="004467E4" w:rsidRDefault="004F23BF">
      <w:pPr>
        <w:ind w:firstLine="480"/>
      </w:pPr>
      <w:r>
        <w:rPr>
          <w:rFonts w:hint="eastAsia"/>
        </w:rPr>
        <w:br w:type="page"/>
      </w:r>
    </w:p>
    <w:p w14:paraId="50F75560" w14:textId="55D1C72E" w:rsidR="004467E4" w:rsidRDefault="004467E4" w:rsidP="003D79BF">
      <w:pPr>
        <w:ind w:firstLineChars="0" w:firstLine="0"/>
      </w:pPr>
    </w:p>
    <w:p w14:paraId="3B931420" w14:textId="77777777" w:rsidR="004467E4" w:rsidRDefault="004F23BF">
      <w:pPr>
        <w:pStyle w:val="1"/>
        <w:numPr>
          <w:ilvl w:val="0"/>
          <w:numId w:val="7"/>
        </w:numPr>
        <w:spacing w:after="163"/>
        <w:rPr>
          <w:rFonts w:hint="eastAsia"/>
        </w:rPr>
      </w:pPr>
      <w:bookmarkStart w:id="67" w:name="_Toc26741"/>
      <w:r>
        <w:rPr>
          <w:rFonts w:hint="eastAsia"/>
        </w:rPr>
        <w:t>基于检索增强生成的中医诊疗</w:t>
      </w:r>
      <w:bookmarkEnd w:id="67"/>
    </w:p>
    <w:p w14:paraId="1477D7B6" w14:textId="77777777" w:rsidR="004467E4" w:rsidRDefault="004F23BF">
      <w:pPr>
        <w:ind w:firstLine="480"/>
      </w:pPr>
      <w:r>
        <w:rPr>
          <w:rFonts w:hint="eastAsia"/>
        </w:rPr>
        <w:t>RAG</w:t>
      </w:r>
      <w:r>
        <w:rPr>
          <w:rFonts w:hint="eastAsia"/>
        </w:rPr>
        <w:t>是一种旨在通过整合外部知识库来增强大型语言模型能力的技术范式。其核心目标是使</w:t>
      </w:r>
      <w:r>
        <w:rPr>
          <w:rFonts w:hint="eastAsia"/>
        </w:rPr>
        <w:t>LLM</w:t>
      </w:r>
      <w:r>
        <w:rPr>
          <w:rFonts w:hint="eastAsia"/>
        </w:rPr>
        <w:t>能够生成更准确、更新、且可验证的文本内容，从而克服传统</w:t>
      </w:r>
      <w:r>
        <w:rPr>
          <w:rFonts w:hint="eastAsia"/>
        </w:rPr>
        <w:t>LLM</w:t>
      </w:r>
      <w:r>
        <w:rPr>
          <w:rFonts w:hint="eastAsia"/>
        </w:rPr>
        <w:t>在知识局限性和“幻觉”问题上的固有缺陷。传统</w:t>
      </w:r>
      <w:r>
        <w:rPr>
          <w:rFonts w:hint="eastAsia"/>
        </w:rPr>
        <w:t>LLM</w:t>
      </w:r>
      <w:r>
        <w:rPr>
          <w:rFonts w:hint="eastAsia"/>
        </w:rPr>
        <w:t>的知识受限于其训练数据，导致知识截止问题，并且在面对其知识范围之外或需要高度事实性的查询时，容易产生不准确甚至完全错误的“幻觉”内容。</w:t>
      </w:r>
      <w:r>
        <w:rPr>
          <w:rFonts w:hint="eastAsia"/>
        </w:rPr>
        <w:t>RAG</w:t>
      </w:r>
      <w:r>
        <w:rPr>
          <w:rFonts w:hint="eastAsia"/>
        </w:rPr>
        <w:t>通过在生成过程中动态地从外部数据源检索相关信息，并将这些信息作为上下文提供给</w:t>
      </w:r>
      <w:r>
        <w:rPr>
          <w:rFonts w:hint="eastAsia"/>
        </w:rPr>
        <w:t>LLM</w:t>
      </w:r>
      <w:r>
        <w:rPr>
          <w:rFonts w:hint="eastAsia"/>
        </w:rPr>
        <w:t>，从而将模型的回答“锚定”在可靠的外部事实上。</w:t>
      </w:r>
    </w:p>
    <w:p w14:paraId="549B0A8D" w14:textId="77777777" w:rsidR="004467E4" w:rsidRDefault="004F23BF">
      <w:pPr>
        <w:ind w:firstLine="480"/>
      </w:pPr>
      <w:r>
        <w:rPr>
          <w:rFonts w:hint="eastAsia"/>
        </w:rPr>
        <w:t>本系统采用三通道检索增强生成框架，整合知识图谱、向量库和网络搜索三种互补的数据源，为模型提供准确、全面的外部知识支持。</w:t>
      </w:r>
    </w:p>
    <w:p w14:paraId="5AF0AE38" w14:textId="53BDC7B7" w:rsidR="004467E4" w:rsidRPr="00832B68" w:rsidRDefault="004F23BF">
      <w:pPr>
        <w:pStyle w:val="2"/>
        <w:numPr>
          <w:ilvl w:val="1"/>
          <w:numId w:val="7"/>
        </w:numPr>
        <w:spacing w:before="163" w:after="163"/>
        <w:rPr>
          <w:rFonts w:ascii="宋体" w:eastAsia="宋体" w:hAnsi="宋体" w:hint="eastAsia"/>
          <w:highlight w:val="yellow"/>
        </w:rPr>
      </w:pPr>
      <w:bookmarkStart w:id="68" w:name="_Toc20445"/>
      <w:r w:rsidRPr="00832B68">
        <w:rPr>
          <w:rFonts w:ascii="宋体" w:eastAsia="宋体" w:hAnsi="宋体" w:hint="eastAsia"/>
          <w:highlight w:val="yellow"/>
        </w:rPr>
        <w:t>基于知识图谱的检索增强生成</w:t>
      </w:r>
      <w:bookmarkEnd w:id="68"/>
      <w:r w:rsidR="00832B68">
        <w:rPr>
          <w:rFonts w:ascii="宋体" w:eastAsia="宋体" w:hAnsi="宋体" w:hint="eastAsia"/>
          <w:highlight w:val="yellow"/>
        </w:rPr>
        <w:t>（展望）</w:t>
      </w:r>
    </w:p>
    <w:p w14:paraId="5E5882DE" w14:textId="6C6E26B8" w:rsidR="004467E4" w:rsidRDefault="004F23BF">
      <w:pPr>
        <w:ind w:firstLine="480"/>
      </w:pPr>
      <w:r>
        <w:rPr>
          <w:rFonts w:hint="eastAsia"/>
        </w:rPr>
        <w:t>知识图谱作为本系统核心的知识源之一，承担着提供结构化</w:t>
      </w:r>
      <w:r w:rsidR="00127C41">
        <w:rPr>
          <w:rFonts w:hint="eastAsia"/>
        </w:rPr>
        <w:t>病理学</w:t>
      </w:r>
      <w:r>
        <w:rPr>
          <w:rFonts w:hint="eastAsia"/>
        </w:rPr>
        <w:t>专业知识的关键功能，是实现精准医学问答的重要基础设施。其设计旨在应对中医术语繁多、表述多样所带来的检索挑战，确保系统能够高效、准确地响应用户查询。本文在本节中详细阐述知识图谱的检索流程，该流程通过多阶段处理与优化机制，有效提升检索结果的相关性与精确度，从而显著增强中医专业问答的实用性与可靠性。</w:t>
      </w:r>
    </w:p>
    <w:p w14:paraId="04A16767" w14:textId="77777777" w:rsidR="004467E4" w:rsidRDefault="004F23BF">
      <w:pPr>
        <w:ind w:firstLine="480"/>
      </w:pPr>
      <w:r>
        <w:rPr>
          <w:rFonts w:hint="eastAsia"/>
        </w:rPr>
        <w:t>知识图谱的检索流程采用多阶段递进式架构，具体包括实体识别、意图识别以及知识检索三个环节，以实现对用户查询的精准解析与高质量结果优化。该流程通过逐步提取关键信息、理解用户语义意图，并结合结构化知识进行检索，确保系统能够在复杂的中医问答场景中提供准确、相关且可解释的答案。</w:t>
      </w:r>
    </w:p>
    <w:p w14:paraId="3F088B59" w14:textId="77777777" w:rsidR="004467E4" w:rsidRDefault="004F23BF">
      <w:pPr>
        <w:pStyle w:val="3"/>
        <w:numPr>
          <w:ilvl w:val="2"/>
          <w:numId w:val="9"/>
        </w:numPr>
        <w:spacing w:before="163" w:after="163"/>
      </w:pPr>
      <w:bookmarkStart w:id="69" w:name="_Toc26256"/>
      <w:r>
        <w:rPr>
          <w:rFonts w:ascii="宋体" w:eastAsia="宋体" w:hAnsi="宋体" w:hint="eastAsia"/>
        </w:rPr>
        <w:t>检索流程设计</w:t>
      </w:r>
      <w:bookmarkEnd w:id="69"/>
    </w:p>
    <w:p w14:paraId="45D6A043" w14:textId="77777777" w:rsidR="004467E4" w:rsidRDefault="004F23BF">
      <w:pPr>
        <w:ind w:firstLineChars="0" w:firstLine="0"/>
      </w:pPr>
      <w:r>
        <w:rPr>
          <w:rFonts w:hint="eastAsia"/>
        </w:rPr>
        <w:t>（</w:t>
      </w:r>
      <w:r>
        <w:rPr>
          <w:rFonts w:hint="eastAsia"/>
        </w:rPr>
        <w:t>1</w:t>
      </w:r>
      <w:r>
        <w:rPr>
          <w:rFonts w:hint="eastAsia"/>
        </w:rPr>
        <w:t>）实体识别</w:t>
      </w:r>
    </w:p>
    <w:p w14:paraId="55CEF664" w14:textId="77777777" w:rsidR="004467E4" w:rsidRDefault="004F23BF">
      <w:pPr>
        <w:ind w:firstLine="480"/>
      </w:pPr>
      <w:r>
        <w:rPr>
          <w:rFonts w:hint="eastAsia"/>
        </w:rPr>
        <w:t>在实体识别环节，本项目采用双路径策略，以提升识别的覆盖率与准确性。第一路径基于</w:t>
      </w:r>
      <w:r>
        <w:rPr>
          <w:rFonts w:hint="eastAsia"/>
        </w:rPr>
        <w:t>BERT-BiLSTM-CRF</w:t>
      </w:r>
      <w:r>
        <w:rPr>
          <w:rFonts w:hint="eastAsia"/>
        </w:rPr>
        <w:t>序列标注模型，其核心思想是利用</w:t>
      </w:r>
      <w:r>
        <w:rPr>
          <w:rFonts w:hint="eastAsia"/>
        </w:rPr>
        <w:t>BERT</w:t>
      </w:r>
      <w:r>
        <w:rPr>
          <w:rFonts w:hint="eastAsia"/>
        </w:rPr>
        <w:t>（</w:t>
      </w:r>
      <w:r>
        <w:rPr>
          <w:rFonts w:hint="eastAsia"/>
        </w:rPr>
        <w:t>Bidirectional Encoder Representations from Transformers</w:t>
      </w:r>
      <w:r>
        <w:rPr>
          <w:rFonts w:hint="eastAsia"/>
        </w:rPr>
        <w:t>）对输入序列进行深层上下文语义编码，从而获得每个词的高维语义向量表示；随后通过双向长短期记忆网络（</w:t>
      </w:r>
      <w:r>
        <w:rPr>
          <w:rFonts w:hint="eastAsia"/>
        </w:rPr>
        <w:t>BiLSTM</w:t>
      </w:r>
      <w:r>
        <w:rPr>
          <w:rFonts w:hint="eastAsia"/>
        </w:rPr>
        <w:t>）进一步捕捉词语在上下文中的依存关系与顺序特征；最后引入条件随机场（</w:t>
      </w:r>
      <w:r>
        <w:rPr>
          <w:rFonts w:hint="eastAsia"/>
        </w:rPr>
        <w:t>Conditional Random Field</w:t>
      </w:r>
      <w:r>
        <w:rPr>
          <w:rFonts w:hint="eastAsia"/>
        </w:rPr>
        <w:t>，</w:t>
      </w:r>
      <w:r>
        <w:rPr>
          <w:rFonts w:hint="eastAsia"/>
        </w:rPr>
        <w:t xml:space="preserve"> CRF</w:t>
      </w:r>
      <w:r>
        <w:rPr>
          <w:rFonts w:hint="eastAsia"/>
        </w:rPr>
        <w:t>）层对整个标注序列进行全局解码，保证输出标签的合法性及整体一致性</w:t>
      </w:r>
      <w:r>
        <w:rPr>
          <w:rFonts w:hint="eastAsia"/>
          <w:color w:val="000000" w:themeColor="text1"/>
          <w:vertAlign w:val="superscript"/>
        </w:rPr>
        <w:t>[60]</w:t>
      </w:r>
      <w:r>
        <w:rPr>
          <w:rFonts w:hint="eastAsia"/>
        </w:rPr>
        <w:t>。该模型架构在命名实体识别任务中</w:t>
      </w:r>
      <w:r>
        <w:rPr>
          <w:rFonts w:hint="eastAsia"/>
        </w:rPr>
        <w:lastRenderedPageBreak/>
        <w:t>表现优异，尤其适合处理医学文本中常见的长距离依赖关系及复杂语义边界问题，能够有效提取中医专业术语、证候名称及方药信息，为知识图谱构建提供准确的实体基础。</w:t>
      </w:r>
    </w:p>
    <w:p w14:paraId="7FCF422D" w14:textId="77777777" w:rsidR="004467E4" w:rsidRDefault="004F23BF">
      <w:pPr>
        <w:ind w:firstLine="480"/>
      </w:pPr>
      <w:r>
        <w:rPr>
          <w:rFonts w:hint="eastAsia"/>
        </w:rPr>
        <w:t>在本项目中，</w:t>
      </w:r>
      <w:r>
        <w:rPr>
          <w:rFonts w:hint="eastAsia"/>
        </w:rPr>
        <w:t>BERT-BiLSTM-CRF</w:t>
      </w:r>
      <w:r>
        <w:rPr>
          <w:rFonts w:hint="eastAsia"/>
        </w:rPr>
        <w:t>模型用于对用户输入进行医学实体识别，能够自动捕捉疾病、症状、方剂及药材等中医相关实体。然而，由于模型训练语料与实际用户查询存在一定分布差异，单独依赖该模型可能出现漏识别现象。为弥补这一不足，本项目设计了第二路径——基于中医专业词典的直接匹配方法，对输入文本中的术语进行精确查找与标注。最终，两条路径的识别结果取并集，既保留了深度语义理解能力，又兼顾了规则匹配的高精度特性。例如，对于输入“咳嗽咽干，用什么方子好？”，</w:t>
      </w:r>
      <w:r>
        <w:rPr>
          <w:rFonts w:hint="eastAsia"/>
        </w:rPr>
        <w:t>BERT-BiLSTM-CRF</w:t>
      </w:r>
      <w:r>
        <w:rPr>
          <w:rFonts w:hint="eastAsia"/>
        </w:rPr>
        <w:t>能够正确识别“咳嗽”为症状类实体，但可能漏掉“咽干”；词典匹配则可补充识别“咽干”，同属症状类实体。双路径结合显著提升了实体识别的覆盖率与整体准确性，为后续知识图谱检索和精准问答提供了可靠基础。</w:t>
      </w:r>
    </w:p>
    <w:p w14:paraId="4D2AAF1C" w14:textId="77777777" w:rsidR="004467E4" w:rsidRDefault="004F23BF">
      <w:pPr>
        <w:ind w:firstLineChars="0" w:firstLine="0"/>
      </w:pPr>
      <w:r>
        <w:rPr>
          <w:rFonts w:hint="eastAsia"/>
        </w:rPr>
        <w:t>（</w:t>
      </w:r>
      <w:r>
        <w:rPr>
          <w:rFonts w:hint="eastAsia"/>
        </w:rPr>
        <w:t>2</w:t>
      </w:r>
      <w:r>
        <w:rPr>
          <w:rFonts w:hint="eastAsia"/>
        </w:rPr>
        <w:t>）意图识别</w:t>
      </w:r>
    </w:p>
    <w:p w14:paraId="798C9B43" w14:textId="77777777" w:rsidR="004467E4" w:rsidRDefault="004F23BF">
      <w:pPr>
        <w:ind w:firstLine="480"/>
      </w:pPr>
      <w:r>
        <w:rPr>
          <w:rFonts w:hint="eastAsia"/>
        </w:rPr>
        <w:t>意图识别是对用户输入语句所表达的语义目标进行分类判断的过程，其核心目的是理解用户“希望获取何种信息”或“期望系统执行何种操作”</w:t>
      </w:r>
      <w:r>
        <w:rPr>
          <w:rFonts w:hint="eastAsia"/>
          <w:vertAlign w:val="superscript"/>
        </w:rPr>
        <w:t>[61]</w:t>
      </w:r>
      <w:r>
        <w:rPr>
          <w:rFonts w:hint="eastAsia"/>
        </w:rPr>
        <w:t>。在中医问答系统中，同一实体可能对应不同的问题语境，例如“桑菊饮是治疗什么的”与“桑菊饮的成分有哪些”，尽管提及的是同一方剂，但其用户意图完全不同。如果仅依赖实体检索，容易导致知识召回不精准，从而影响生成结果的相关性与准确性。为解决这一问题，本系统采用基于关键词匹配的轻量级意图识别方法，并结合中医领域的专业特点，设计了包括疾病查询、方剂组成、适应症查询等在内的</w:t>
      </w:r>
      <w:r>
        <w:rPr>
          <w:rFonts w:hint="eastAsia"/>
        </w:rPr>
        <w:t>13</w:t>
      </w:r>
      <w:r>
        <w:rPr>
          <w:rFonts w:hint="eastAsia"/>
        </w:rPr>
        <w:t>类常见用户意图类型，实现对用户查询语义的精确分类和高效响应，为精准问答提供坚实保障。</w:t>
      </w:r>
    </w:p>
    <w:p w14:paraId="222D4E3B" w14:textId="77777777" w:rsidR="004467E4" w:rsidRDefault="004F23BF">
      <w:pPr>
        <w:ind w:firstLineChars="0" w:firstLine="0"/>
      </w:pPr>
      <w:r>
        <w:rPr>
          <w:rFonts w:hint="eastAsia"/>
        </w:rPr>
        <w:t>（</w:t>
      </w:r>
      <w:r>
        <w:rPr>
          <w:rFonts w:hint="eastAsia"/>
        </w:rPr>
        <w:t>3</w:t>
      </w:r>
      <w:r>
        <w:rPr>
          <w:rFonts w:hint="eastAsia"/>
        </w:rPr>
        <w:t>）图数据库检索</w:t>
      </w:r>
    </w:p>
    <w:p w14:paraId="3F1EEEB2" w14:textId="77777777" w:rsidR="004467E4" w:rsidRDefault="004F23BF">
      <w:pPr>
        <w:ind w:firstLine="480"/>
      </w:pPr>
      <w:r>
        <w:rPr>
          <w:rFonts w:hint="eastAsia"/>
        </w:rPr>
        <w:t>结合前述的实体识别与意图识别结果，系统自动构建对应的</w:t>
      </w:r>
      <w:r>
        <w:rPr>
          <w:rFonts w:hint="eastAsia"/>
        </w:rPr>
        <w:t>Cypher</w:t>
      </w:r>
      <w:r>
        <w:rPr>
          <w:rFonts w:hint="eastAsia"/>
        </w:rPr>
        <w:t>查询语句，并在</w:t>
      </w:r>
      <w:r>
        <w:rPr>
          <w:rFonts w:hint="eastAsia"/>
        </w:rPr>
        <w:t>Neo4j</w:t>
      </w:r>
      <w:r>
        <w:rPr>
          <w:rFonts w:hint="eastAsia"/>
        </w:rPr>
        <w:t>图数据库中检索与当前问题高度相关的节点、关系及属性信息。该检索过程支持多实体、多意图的并发处理，并通过设置返回条数上限控制输出规模，以保证结果的可管理性与精确性。检索得到的知识以三元组形式呈现，随后通过预定义模板规则将其转化为自然语言片段，并与原始用户问题进行融合，最终作为大模型的输入，实现知识图谱增强与语义信息的有效整合，从而提升中医问答系统的准确性与响应质量。</w:t>
      </w:r>
    </w:p>
    <w:p w14:paraId="20B80486" w14:textId="77777777" w:rsidR="004467E4" w:rsidRDefault="004F23BF">
      <w:pPr>
        <w:ind w:firstLine="480"/>
      </w:pPr>
      <w:r>
        <w:rPr>
          <w:rFonts w:hint="eastAsia"/>
        </w:rPr>
        <w:t>例如，当用户输入“风热犯表型感冒该吃什么药？”时，系统首先启动实体识别模块，从用户问题中提取疾病实体“风热犯表型感冒”；随后，通过意图识别模块分析语义意图，根据关键词“吃什么药”将用户意图判定为“已知疾病用</w:t>
      </w:r>
      <w:r>
        <w:rPr>
          <w:rFonts w:hint="eastAsia"/>
        </w:rPr>
        <w:lastRenderedPageBreak/>
        <w:t>药查询”。接着，系统结合实体与意图识别结果，构建并执行相应的</w:t>
      </w:r>
      <w:r>
        <w:rPr>
          <w:rFonts w:hint="eastAsia"/>
        </w:rPr>
        <w:t>Cypher</w:t>
      </w:r>
      <w:r>
        <w:rPr>
          <w:rFonts w:hint="eastAsia"/>
        </w:rPr>
        <w:t>查询语句：“</w:t>
      </w:r>
      <w:r>
        <w:rPr>
          <w:rFonts w:hint="eastAsia"/>
        </w:rPr>
        <w:t>MATCH (d:</w:t>
      </w:r>
      <w:r>
        <w:rPr>
          <w:rFonts w:hint="eastAsia"/>
        </w:rPr>
        <w:t>疾病</w:t>
      </w:r>
      <w:r>
        <w:rPr>
          <w:rFonts w:hint="eastAsia"/>
        </w:rPr>
        <w:t xml:space="preserve"> {</w:t>
      </w:r>
      <w:r>
        <w:rPr>
          <w:rFonts w:hint="eastAsia"/>
        </w:rPr>
        <w:t>名称</w:t>
      </w:r>
      <w:r>
        <w:rPr>
          <w:rFonts w:hint="eastAsia"/>
        </w:rPr>
        <w:t>:'</w:t>
      </w:r>
      <w:r>
        <w:rPr>
          <w:rFonts w:hint="eastAsia"/>
        </w:rPr>
        <w:t>风热犯表型感冒</w:t>
      </w:r>
      <w:r>
        <w:rPr>
          <w:rFonts w:hint="eastAsia"/>
        </w:rPr>
        <w:t>'})-[r:</w:t>
      </w:r>
      <w:r>
        <w:rPr>
          <w:rFonts w:hint="eastAsia"/>
        </w:rPr>
        <w:t>用方</w:t>
      </w:r>
      <w:r>
        <w:rPr>
          <w:rFonts w:hint="eastAsia"/>
        </w:rPr>
        <w:t>]-&gt;(f) RETURN d, r, f</w:t>
      </w:r>
      <w:r>
        <w:rPr>
          <w:rFonts w:hint="eastAsia"/>
        </w:rPr>
        <w:t>”，在</w:t>
      </w:r>
      <w:r>
        <w:rPr>
          <w:rFonts w:hint="eastAsia"/>
        </w:rPr>
        <w:t>Neo4j</w:t>
      </w:r>
      <w:r>
        <w:rPr>
          <w:rFonts w:hint="eastAsia"/>
        </w:rPr>
        <w:t>图数据库中检索相关节点及关系，返回三元组如“风热犯表型感冒→用方→桑菊饮”和“风热犯表型感冒→用方→银翘散”。最终，系统根据预定义模板将检索结果转化为自然语言表述：“风热犯表型感冒的用方有桑菊饮和银翘散”，并作为提示信息输入大模型，实现知识图谱的有效增强，从而提升中医问答的准确性与可解释性。</w:t>
      </w:r>
    </w:p>
    <w:p w14:paraId="4E9244B2" w14:textId="77777777" w:rsidR="004467E4" w:rsidRDefault="004F23BF">
      <w:pPr>
        <w:ind w:firstLine="480"/>
      </w:pPr>
      <w:r>
        <w:rPr>
          <w:rFonts w:hint="eastAsia"/>
        </w:rPr>
        <w:t>流程示例详见图</w:t>
      </w:r>
      <w:r>
        <w:rPr>
          <w:rFonts w:hint="eastAsia"/>
        </w:rPr>
        <w:t>7.1</w:t>
      </w:r>
      <w:r>
        <w:rPr>
          <w:rFonts w:hint="eastAsia"/>
        </w:rPr>
        <w:t>，该图示化展示了从用户查询到最终结果的完整处理路径，包括实体提取、意图识别及图谱检索三个环节。</w:t>
      </w:r>
    </w:p>
    <w:p w14:paraId="5C624D75" w14:textId="77777777" w:rsidR="004467E4" w:rsidRDefault="004F23BF">
      <w:pPr>
        <w:pStyle w:val="3"/>
        <w:numPr>
          <w:ilvl w:val="2"/>
          <w:numId w:val="9"/>
        </w:numPr>
        <w:spacing w:before="163" w:after="163"/>
        <w:rPr>
          <w:rFonts w:ascii="宋体" w:eastAsia="宋体" w:hAnsi="宋体" w:hint="eastAsia"/>
        </w:rPr>
      </w:pPr>
      <w:bookmarkStart w:id="70" w:name="_Toc6821"/>
      <w:r>
        <w:rPr>
          <w:rFonts w:ascii="宋体" w:eastAsia="宋体" w:hAnsi="宋体" w:hint="eastAsia"/>
        </w:rPr>
        <w:t>优势与有效性分析</w:t>
      </w:r>
      <w:bookmarkEnd w:id="70"/>
    </w:p>
    <w:p w14:paraId="424277D1" w14:textId="77777777" w:rsidR="004467E4" w:rsidRDefault="004F23BF">
      <w:pPr>
        <w:ind w:firstLine="480"/>
      </w:pPr>
      <w:r>
        <w:rPr>
          <w:rFonts w:hint="eastAsia"/>
        </w:rPr>
        <w:t>本检索流程有效解决了传统知识图谱在中医场景下面临的两大核心问题：一方面，过多的检索结果容易导致信息过载；另一方面，领域术语表述多样性可能引发知识召回的针对性不足。本项目通过意图驱动的动态过滤与相关度排序策略，显著提升了检索结果的专业性与与用户需求的契合度。因此，该设计不仅增强了知识图谱作为系统核心知识源的实用性，也为中医智能问答提供了可复用、可推广的方法论框架，为精准问答和临床决策支持奠定了坚实基础。</w:t>
      </w:r>
    </w:p>
    <w:p w14:paraId="0AFB5F80" w14:textId="77777777" w:rsidR="004467E4" w:rsidRDefault="004F23BF">
      <w:pPr>
        <w:ind w:firstLine="480"/>
        <w:jc w:val="center"/>
        <w:rPr>
          <w:rFonts w:eastAsia="等线"/>
        </w:rPr>
      </w:pPr>
      <w:r>
        <w:rPr>
          <w:rFonts w:eastAsia="等线"/>
          <w:noProof/>
        </w:rPr>
        <w:drawing>
          <wp:inline distT="0" distB="0" distL="0" distR="0" wp14:anchorId="55EBC8A4" wp14:editId="3CEBC6F9">
            <wp:extent cx="4759325" cy="2430780"/>
            <wp:effectExtent l="0" t="0" r="3175" b="7620"/>
            <wp:docPr id="10497233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23335" name="图片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59325" cy="2430780"/>
                    </a:xfrm>
                    <a:prstGeom prst="rect">
                      <a:avLst/>
                    </a:prstGeom>
                  </pic:spPr>
                </pic:pic>
              </a:graphicData>
            </a:graphic>
          </wp:inline>
        </w:drawing>
      </w:r>
    </w:p>
    <w:p w14:paraId="688B6B6B" w14:textId="77777777" w:rsidR="004467E4" w:rsidRDefault="004F23BF">
      <w:pPr>
        <w:pStyle w:val="a"/>
        <w:numPr>
          <w:ilvl w:val="3"/>
          <w:numId w:val="5"/>
        </w:numPr>
      </w:pPr>
      <w:r>
        <w:rPr>
          <w:rFonts w:hint="eastAsia"/>
        </w:rPr>
        <w:t>检索流程</w:t>
      </w:r>
    </w:p>
    <w:p w14:paraId="47A4D15F" w14:textId="77777777" w:rsidR="004467E4" w:rsidRDefault="004F23BF">
      <w:pPr>
        <w:pStyle w:val="2"/>
        <w:numPr>
          <w:ilvl w:val="1"/>
          <w:numId w:val="7"/>
        </w:numPr>
        <w:spacing w:before="163" w:after="163"/>
        <w:rPr>
          <w:rFonts w:ascii="宋体" w:eastAsia="宋体" w:hAnsi="宋体" w:hint="eastAsia"/>
        </w:rPr>
      </w:pPr>
      <w:bookmarkStart w:id="71" w:name="_Toc14600"/>
      <w:r>
        <w:rPr>
          <w:rFonts w:ascii="宋体" w:eastAsia="宋体" w:hAnsi="宋体" w:hint="eastAsia"/>
        </w:rPr>
        <w:t>基于知识向量库的检索增强生成</w:t>
      </w:r>
      <w:bookmarkEnd w:id="71"/>
    </w:p>
    <w:p w14:paraId="1900F9C3" w14:textId="77777777" w:rsidR="004467E4" w:rsidRDefault="004F23BF">
      <w:pPr>
        <w:wordWrap w:val="0"/>
        <w:ind w:firstLine="480"/>
      </w:pPr>
      <w:r>
        <w:rPr>
          <w:rFonts w:hint="eastAsia"/>
        </w:rPr>
        <w:t>向量库作为本模型的重要核心检索模块，承担基于语义相似度的中医专业知识匹配任务。针对中医领域文本表述多样、同义词及近义词丰富、术语表达随地域与学派而异等特点，该模块在构建与检索机制上进行了针对性优化，确保返回</w:t>
      </w:r>
      <w:r>
        <w:rPr>
          <w:rFonts w:hint="eastAsia"/>
        </w:rPr>
        <w:lastRenderedPageBreak/>
        <w:t>结果既具学术严谨性，又具有临床参考价值</w:t>
      </w:r>
      <w:r>
        <w:rPr>
          <w:rFonts w:hint="eastAsia"/>
          <w:color w:val="000000" w:themeColor="text1"/>
        </w:rPr>
        <w:t>[62]</w:t>
      </w:r>
      <w:r>
        <w:rPr>
          <w:rFonts w:hint="eastAsia"/>
        </w:rPr>
        <w:t>。与依赖词面匹配的传统检索方式相比，向量库能够通过深度语义建模与上下文理解，有效突破关键词匹配在同义词覆盖不足、语义关联捕捉不全等方面的局限，精准识别不同表述间的内在联系。由此，该组件不仅显著提升了系统对中医多源术语与复杂语义的处理能力，也为后续的智能问答与临床决策支持提供了坚实的知识支撑。</w:t>
      </w:r>
    </w:p>
    <w:p w14:paraId="557A75EB" w14:textId="77777777" w:rsidR="004467E4" w:rsidRDefault="004F23BF">
      <w:pPr>
        <w:pStyle w:val="3"/>
        <w:numPr>
          <w:ilvl w:val="2"/>
          <w:numId w:val="9"/>
        </w:numPr>
        <w:spacing w:before="163" w:after="163"/>
        <w:rPr>
          <w:rFonts w:ascii="宋体" w:eastAsia="宋体" w:hAnsi="宋体" w:hint="eastAsia"/>
        </w:rPr>
      </w:pPr>
      <w:bookmarkStart w:id="72" w:name="_Toc1126"/>
      <w:r>
        <w:rPr>
          <w:rFonts w:ascii="宋体" w:eastAsia="宋体" w:hAnsi="宋体" w:hint="eastAsia"/>
        </w:rPr>
        <w:t>检索流程</w:t>
      </w:r>
      <w:bookmarkEnd w:id="72"/>
    </w:p>
    <w:p w14:paraId="560AAE88" w14:textId="77777777" w:rsidR="004467E4" w:rsidRDefault="004F23BF">
      <w:pPr>
        <w:ind w:firstLine="480"/>
      </w:pPr>
      <w:r>
        <w:rPr>
          <w:rFonts w:hint="eastAsia"/>
        </w:rPr>
        <w:t>本系统的检索流程采用多阶段动态优化策略，以在不同数据规模与任务需求下兼顾准确性与效率。首先，在检索语句编码阶段，系统利用预训练嵌入模型</w:t>
      </w:r>
      <w:r>
        <w:rPr>
          <w:rFonts w:hint="eastAsia"/>
        </w:rPr>
        <w:t>Qwen3-Embedding-4B</w:t>
      </w:r>
      <w:r>
        <w:rPr>
          <w:rFonts w:hint="eastAsia"/>
        </w:rPr>
        <w:t>将用户输入转化为高维向量表示，实现对自然语言深层语义的精准捕捉。随后进入智能索引选择环节，系统会依据向量库的实时规模自动匹配最优检索算法：当数据量较小（≤</w:t>
      </w:r>
      <w:r>
        <w:rPr>
          <w:rFonts w:hint="eastAsia"/>
        </w:rPr>
        <w:t>5,000</w:t>
      </w:r>
      <w:r>
        <w:rPr>
          <w:rFonts w:hint="eastAsia"/>
        </w:rPr>
        <w:t>条）时，采用</w:t>
      </w:r>
      <w:r>
        <w:rPr>
          <w:rFonts w:hint="eastAsia"/>
        </w:rPr>
        <w:t>FlatIP</w:t>
      </w:r>
      <w:r>
        <w:rPr>
          <w:rFonts w:hint="eastAsia"/>
        </w:rPr>
        <w:t>精确搜索，以保证检索结果的完整与无损；当数据量处于中等规模（</w:t>
      </w:r>
      <w:r>
        <w:rPr>
          <w:rFonts w:hint="eastAsia"/>
        </w:rPr>
        <w:t>5,000</w:t>
      </w:r>
      <w:r>
        <w:rPr>
          <w:rFonts w:hint="eastAsia"/>
        </w:rPr>
        <w:t>–</w:t>
      </w:r>
      <w:r>
        <w:rPr>
          <w:rFonts w:hint="eastAsia"/>
        </w:rPr>
        <w:t>100,000</w:t>
      </w:r>
      <w:r>
        <w:rPr>
          <w:rFonts w:hint="eastAsia"/>
        </w:rPr>
        <w:t>条）时，启用</w:t>
      </w:r>
      <w:r>
        <w:rPr>
          <w:rFonts w:hint="eastAsia"/>
        </w:rPr>
        <w:t>IVFFlat</w:t>
      </w:r>
      <w:r>
        <w:rPr>
          <w:rFonts w:hint="eastAsia"/>
        </w:rPr>
        <w:t>倒排索引以显著提升查询效率；当数据量较大（</w:t>
      </w:r>
      <w:r>
        <w:rPr>
          <w:rFonts w:hint="eastAsia"/>
        </w:rPr>
        <w:t>&gt;100,000</w:t>
      </w:r>
      <w:r>
        <w:rPr>
          <w:rFonts w:hint="eastAsia"/>
        </w:rPr>
        <w:t>条）时，则应用</w:t>
      </w:r>
      <w:r>
        <w:rPr>
          <w:rFonts w:hint="eastAsia"/>
        </w:rPr>
        <w:t>IVFPQ</w:t>
      </w:r>
      <w:r>
        <w:rPr>
          <w:rFonts w:hint="eastAsia"/>
        </w:rPr>
        <w:t>量化索引，在维持检索质量的前提下降低计算开销与存储占用。</w:t>
      </w:r>
    </w:p>
    <w:p w14:paraId="72D68267" w14:textId="77777777" w:rsidR="004467E4" w:rsidRDefault="004F23BF">
      <w:pPr>
        <w:ind w:firstLine="480"/>
      </w:pPr>
      <w:r>
        <w:rPr>
          <w:rFonts w:hint="eastAsia"/>
        </w:rPr>
        <w:t>在相似度计算与结果筛选阶段，系统会计算查询向量与库中所有向量的余弦相似度，仅保留相似度阈值≥</w:t>
      </w:r>
      <w:r>
        <w:rPr>
          <w:rFonts w:hint="eastAsia"/>
        </w:rPr>
        <w:t>0.8</w:t>
      </w:r>
      <w:r>
        <w:rPr>
          <w:rFonts w:hint="eastAsia"/>
        </w:rPr>
        <w:t>的高相关性结果，并默认返回相似度最高的前</w:t>
      </w:r>
      <w:r>
        <w:rPr>
          <w:rFonts w:hint="eastAsia"/>
        </w:rPr>
        <w:t>5</w:t>
      </w:r>
      <w:r>
        <w:rPr>
          <w:rFonts w:hint="eastAsia"/>
        </w:rPr>
        <w:t>条记录。此外，系统还提供可选的多样化检索模式，该模式通过评估候选结果间的相互相似度（阈值</w:t>
      </w:r>
      <w:r>
        <w:rPr>
          <w:rFonts w:hint="eastAsia"/>
        </w:rPr>
        <w:t>&gt;0.85</w:t>
      </w:r>
      <w:r>
        <w:rPr>
          <w:rFonts w:hint="eastAsia"/>
        </w:rPr>
        <w:t>），自动剔除内容高度重复的条目，确保在保持高相关性的同时提升语义覆盖的多样性。</w:t>
      </w:r>
    </w:p>
    <w:p w14:paraId="2A5591F2" w14:textId="3782A38B" w:rsidR="004467E4" w:rsidRDefault="004F23BF">
      <w:pPr>
        <w:ind w:firstLine="480"/>
      </w:pPr>
      <w:r>
        <w:rPr>
          <w:rFonts w:hint="eastAsia"/>
        </w:rPr>
        <w:t>该机制融合了多项关键技术以强化实用性与稳定性。动态参数调整策略可根据数据规模实时优化</w:t>
      </w:r>
      <w:r>
        <w:rPr>
          <w:rFonts w:hint="eastAsia"/>
        </w:rPr>
        <w:t>nlist</w:t>
      </w:r>
      <w:r>
        <w:rPr>
          <w:rFonts w:hint="eastAsia"/>
        </w:rPr>
        <w:t>与</w:t>
      </w:r>
      <w:r>
        <w:rPr>
          <w:rFonts w:hint="eastAsia"/>
        </w:rPr>
        <w:t>nprobe</w:t>
      </w:r>
      <w:r>
        <w:rPr>
          <w:rFonts w:hint="eastAsia"/>
        </w:rPr>
        <w:t>参数，有效平衡检索速度与精度；两阶段检索架构先通过粗排扩大候选集覆盖范围，再经精排提升结果精确度；在</w:t>
      </w:r>
      <w:r>
        <w:rPr>
          <w:rFonts w:hint="eastAsia"/>
        </w:rPr>
        <w:t>4</w:t>
      </w:r>
      <w:r>
        <w:rPr>
          <w:rFonts w:hint="eastAsia"/>
        </w:rPr>
        <w:t>万条数据规模下，平均检索时间低于</w:t>
      </w:r>
      <w:r>
        <w:rPr>
          <w:rFonts w:hint="eastAsia"/>
        </w:rPr>
        <w:t>50ms</w:t>
      </w:r>
      <w:r>
        <w:rPr>
          <w:rFonts w:hint="eastAsia"/>
        </w:rPr>
        <w:t>，完全满足实时交互需求。领域适应性设计则针对</w:t>
      </w:r>
      <w:r w:rsidR="00EA5417">
        <w:rPr>
          <w:rFonts w:hint="eastAsia"/>
        </w:rPr>
        <w:t>病理学</w:t>
      </w:r>
      <w:r>
        <w:rPr>
          <w:rFonts w:hint="eastAsia"/>
        </w:rPr>
        <w:t>术语的多源表述特点优化了向量空间分布，显著提升了专业语义匹配的准确性与鲁棒性。</w:t>
      </w:r>
    </w:p>
    <w:p w14:paraId="5B0A4822" w14:textId="77777777" w:rsidR="004467E4" w:rsidRDefault="004F23BF">
      <w:pPr>
        <w:pStyle w:val="3"/>
        <w:numPr>
          <w:ilvl w:val="2"/>
          <w:numId w:val="9"/>
        </w:numPr>
        <w:spacing w:before="163" w:after="163"/>
        <w:rPr>
          <w:rFonts w:ascii="宋体" w:eastAsia="宋体" w:hAnsi="宋体" w:hint="eastAsia"/>
        </w:rPr>
      </w:pPr>
      <w:bookmarkStart w:id="73" w:name="_Toc27495"/>
      <w:r>
        <w:rPr>
          <w:rFonts w:ascii="宋体" w:eastAsia="宋体" w:hAnsi="宋体" w:hint="eastAsia"/>
        </w:rPr>
        <w:t>优势与有效性分析</w:t>
      </w:r>
      <w:bookmarkEnd w:id="73"/>
    </w:p>
    <w:p w14:paraId="347E2D86" w14:textId="0BBAC06F" w:rsidR="004467E4" w:rsidRDefault="004F23BF">
      <w:pPr>
        <w:ind w:firstLine="480"/>
      </w:pPr>
      <w:r>
        <w:rPr>
          <w:rFonts w:hint="eastAsia"/>
        </w:rPr>
        <w:t>整体而言，该向量库检索机制依托领域定制化的语义匹配策略，精准应对了中医知识表述多样化、术语同义繁多及语境关联复杂等匹配难题。其体系化设计不仅确保系统能够快速获取高质量、可溯源的参考资料，还在语义理解与结果筛选中融入</w:t>
      </w:r>
      <w:r w:rsidR="00832B68">
        <w:rPr>
          <w:rFonts w:hint="eastAsia"/>
        </w:rPr>
        <w:t>病理学</w:t>
      </w:r>
      <w:r>
        <w:rPr>
          <w:rFonts w:hint="eastAsia"/>
        </w:rPr>
        <w:t>领域特有的知识关联逻辑，从而显著提升了回答的学术严谨性与临床可操作性。该机制为</w:t>
      </w:r>
      <w:r w:rsidR="00EA5417">
        <w:rPr>
          <w:rFonts w:hint="eastAsia"/>
        </w:rPr>
        <w:t>病理分析</w:t>
      </w:r>
      <w:r>
        <w:rPr>
          <w:rFonts w:hint="eastAsia"/>
        </w:rPr>
        <w:t>智能化服务构建了高效、稳定且具备专业深度的语义检索基础，有力支撑了</w:t>
      </w:r>
      <w:r w:rsidR="00832B68">
        <w:rPr>
          <w:rFonts w:hint="eastAsia"/>
        </w:rPr>
        <w:t>病理学模型</w:t>
      </w:r>
      <w:r>
        <w:rPr>
          <w:rFonts w:hint="eastAsia"/>
        </w:rPr>
        <w:t>在智能问答、辅助决策及知识推理等多</w:t>
      </w:r>
      <w:r>
        <w:rPr>
          <w:rFonts w:hint="eastAsia"/>
        </w:rPr>
        <w:lastRenderedPageBreak/>
        <w:t>场景中的落地应用。</w:t>
      </w:r>
    </w:p>
    <w:p w14:paraId="67A53A1B" w14:textId="77777777" w:rsidR="004467E4" w:rsidRDefault="004F23BF">
      <w:pPr>
        <w:ind w:firstLine="480"/>
      </w:pPr>
      <w:r>
        <w:rPr>
          <w:rFonts w:hint="eastAsia"/>
        </w:rPr>
        <w:t>以下是流程示例：</w:t>
      </w:r>
    </w:p>
    <w:p w14:paraId="48B30223" w14:textId="77777777" w:rsidR="004467E4" w:rsidRDefault="004F23BF">
      <w:pPr>
        <w:ind w:firstLineChars="0" w:firstLine="0"/>
        <w:rPr>
          <w:rFonts w:eastAsia="等线"/>
        </w:rPr>
      </w:pPr>
      <w:r>
        <w:rPr>
          <w:rFonts w:eastAsia="等线" w:hint="eastAsia"/>
          <w:noProof/>
        </w:rPr>
        <w:drawing>
          <wp:inline distT="0" distB="0" distL="0" distR="0" wp14:anchorId="4A96AE68" wp14:editId="21CC4C9D">
            <wp:extent cx="5312410" cy="996950"/>
            <wp:effectExtent l="57150" t="38100" r="0" b="31750"/>
            <wp:docPr id="1493826901"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1665DAE0" w14:textId="77777777" w:rsidR="004467E4" w:rsidRDefault="004F23BF">
      <w:pPr>
        <w:pStyle w:val="a"/>
        <w:numPr>
          <w:ilvl w:val="3"/>
          <w:numId w:val="5"/>
        </w:numPr>
      </w:pPr>
      <w:r>
        <w:rPr>
          <w:rFonts w:hint="eastAsia"/>
        </w:rPr>
        <w:t>向量库检索流程</w:t>
      </w:r>
    </w:p>
    <w:p w14:paraId="5C8A74E7" w14:textId="77777777" w:rsidR="004467E4" w:rsidRDefault="004F23BF">
      <w:pPr>
        <w:pStyle w:val="2"/>
        <w:numPr>
          <w:ilvl w:val="1"/>
          <w:numId w:val="7"/>
        </w:numPr>
        <w:spacing w:before="163" w:after="163"/>
        <w:rPr>
          <w:rFonts w:ascii="宋体" w:eastAsia="宋体" w:hAnsi="宋体" w:hint="eastAsia"/>
        </w:rPr>
      </w:pPr>
      <w:bookmarkStart w:id="74" w:name="_Toc25863"/>
      <w:r>
        <w:rPr>
          <w:rFonts w:ascii="宋体" w:eastAsia="宋体" w:hAnsi="宋体" w:hint="eastAsia"/>
        </w:rPr>
        <w:t>基于</w:t>
      </w:r>
      <w:r>
        <w:rPr>
          <w:rFonts w:eastAsia="宋体" w:cs="Times New Roman"/>
        </w:rPr>
        <w:t>WebSearch</w:t>
      </w:r>
      <w:r>
        <w:rPr>
          <w:rFonts w:ascii="宋体" w:eastAsia="宋体" w:hAnsi="宋体" w:hint="eastAsia"/>
        </w:rPr>
        <w:t>的检索增强生成</w:t>
      </w:r>
      <w:bookmarkEnd w:id="74"/>
    </w:p>
    <w:p w14:paraId="46B39E3B" w14:textId="77777777" w:rsidR="004467E4" w:rsidRDefault="004F23BF">
      <w:pPr>
        <w:ind w:firstLine="480"/>
      </w:pPr>
      <w:r>
        <w:rPr>
          <w:rFonts w:hint="eastAsia"/>
        </w:rPr>
        <w:t>网络搜索模块作为本系统的重要外部知识源，旨在为模型提供时效性强且经过权威验证的信息，有效弥补静态知识库在时间维度上的固有不足。其设计理念在于动态响应医学领域的最新进展，确保系统能够获取权威、实时的外部数据，从而增强模型输出的前沿性与临床实用性。通过主动接入互联网资源，该组件有效克服了传统知识库更新滞后的问题，为中医智能化服务注入了持续演进与自我更新的能力。</w:t>
      </w:r>
    </w:p>
    <w:p w14:paraId="73CA0EE1" w14:textId="17E86F37" w:rsidR="004467E4" w:rsidRDefault="004F23BF">
      <w:pPr>
        <w:ind w:firstLine="480"/>
      </w:pPr>
      <w:r>
        <w:rPr>
          <w:rFonts w:hint="eastAsia"/>
        </w:rPr>
        <w:t>在用户输入提示词后，系统会通过内置的智能语义分析模块对问题进行实时解析，以精准判断是否需调用外部网络资源。该判定机制综合考虑问题的时效性需求、专业深度以及知识库覆盖范围。当问题涉及动态变化的领域（如包含“近几年来”“最新进展”“突破性研究”等明确时间限定词）、跨学科前沿议题（如某疾病的</w:t>
      </w:r>
      <w:r w:rsidR="0044585E">
        <w:rPr>
          <w:rFonts w:hint="eastAsia"/>
        </w:rPr>
        <w:t>病理研究</w:t>
      </w:r>
      <w:r>
        <w:rPr>
          <w:rFonts w:hint="eastAsia"/>
        </w:rPr>
        <w:t>），或超出模型预训练知识时效范围（</w:t>
      </w:r>
      <w:r w:rsidR="0044585E">
        <w:rPr>
          <w:rFonts w:hint="eastAsia"/>
        </w:rPr>
        <w:t>如模型</w:t>
      </w:r>
      <w:r>
        <w:rPr>
          <w:rFonts w:hint="eastAsia"/>
        </w:rPr>
        <w:t>核心知识截止于</w:t>
      </w:r>
      <w:r>
        <w:rPr>
          <w:rFonts w:hint="eastAsia"/>
        </w:rPr>
        <w:t>2023</w:t>
      </w:r>
      <w:r>
        <w:rPr>
          <w:rFonts w:hint="eastAsia"/>
        </w:rPr>
        <w:t>年）时，便会自动激活网络搜索流程。例如，针对“近几年</w:t>
      </w:r>
      <w:r w:rsidR="0044585E">
        <w:rPr>
          <w:rFonts w:hint="eastAsia"/>
        </w:rPr>
        <w:t>在病理学领域</w:t>
      </w:r>
      <w:r>
        <w:rPr>
          <w:rFonts w:hint="eastAsia"/>
        </w:rPr>
        <w:t>有哪些突破？”的提问，系统会通过关键词识别锁定时效性需求，进而无缝触发网络搜索。</w:t>
      </w:r>
    </w:p>
    <w:p w14:paraId="29A9B896" w14:textId="68A651FC" w:rsidR="004467E4" w:rsidRDefault="004F23BF">
      <w:pPr>
        <w:ind w:firstLine="480"/>
      </w:pPr>
      <w:r>
        <w:rPr>
          <w:rFonts w:hint="eastAsia"/>
        </w:rPr>
        <w:t>在搜索执行阶段，系统调用预置的网络搜索</w:t>
      </w:r>
      <w:r>
        <w:rPr>
          <w:rFonts w:hint="eastAsia"/>
        </w:rPr>
        <w:t>API</w:t>
      </w:r>
      <w:r>
        <w:rPr>
          <w:rFonts w:hint="eastAsia"/>
        </w:rPr>
        <w:t>接口获取原始数据，并通过内置可信度验证模块进行筛选与优化，自动剔除低质量或来源可疑的网页，仅保留来自机构官网、权威学术数据库的摘要与核心结论。同时，结合语义压缩技术对检索结果进行关键信息提炼，最终生成结构化且可溯源的响应内容。</w:t>
      </w:r>
    </w:p>
    <w:p w14:paraId="6F1B2D3A" w14:textId="3FBFF49D" w:rsidR="004467E4" w:rsidRDefault="004F23BF">
      <w:pPr>
        <w:ind w:firstLine="480"/>
      </w:pPr>
      <w:r>
        <w:rPr>
          <w:rFonts w:hint="eastAsia"/>
        </w:rPr>
        <w:t>该组件对模型性能的提升主要体现在多个层面。首先，在时效性补充方面，针对用户涉及最新临床指南、近期科研成果或政策法规的查询，系统可即时获取并引用权威来源的最新资料，确保回答内容与时俱进。例如，对于“</w:t>
      </w:r>
      <w:r>
        <w:rPr>
          <w:rFonts w:hint="eastAsia"/>
        </w:rPr>
        <w:t>202</w:t>
      </w:r>
      <w:r w:rsidR="00643986">
        <w:rPr>
          <w:rFonts w:hint="eastAsia"/>
        </w:rPr>
        <w:t>5</w:t>
      </w:r>
      <w:r>
        <w:rPr>
          <w:rFonts w:hint="eastAsia"/>
        </w:rPr>
        <w:t>年最新</w:t>
      </w:r>
      <w:r w:rsidR="00643986">
        <w:rPr>
          <w:rFonts w:hint="eastAsia"/>
        </w:rPr>
        <w:t>病理分析</w:t>
      </w:r>
      <w:r>
        <w:rPr>
          <w:rFonts w:hint="eastAsia"/>
        </w:rPr>
        <w:t>指南”的提问，系统可直接提供当年更新的官方文件，避免依赖过时信息。其次，多源验证机制有效应对中医术语解释存在差异的挑战，通过并行检索</w:t>
      </w:r>
      <w:r>
        <w:rPr>
          <w:rFonts w:hint="eastAsia"/>
        </w:rPr>
        <w:lastRenderedPageBreak/>
        <w:t>多个权威来源（如学术期刊、政府官网、行业协会网站），综合多方观点，显著降低因单一信息源带来的偏见风险。同时，该模块具备快速响应社会热点与突发事件的能力，在公共卫生事件或舆论关注议题出现时，能够即时捕捉相关专家共识与最新动态，确保系统回应具有针对性与权威性。在跨领域知识整合方面，网络搜索可获取</w:t>
      </w:r>
      <w:r w:rsidR="00DC6E21">
        <w:rPr>
          <w:rFonts w:hint="eastAsia"/>
        </w:rPr>
        <w:t>病理学领域</w:t>
      </w:r>
      <w:r>
        <w:rPr>
          <w:rFonts w:hint="eastAsia"/>
        </w:rPr>
        <w:t>的最新研究进展，从而提升回答的科学依据与临床适用性。</w:t>
      </w:r>
    </w:p>
    <w:p w14:paraId="00A30901" w14:textId="77777777" w:rsidR="004467E4" w:rsidRDefault="004F23BF">
      <w:pPr>
        <w:pStyle w:val="2"/>
        <w:numPr>
          <w:ilvl w:val="1"/>
          <w:numId w:val="7"/>
        </w:numPr>
        <w:spacing w:before="163" w:after="163"/>
        <w:rPr>
          <w:rFonts w:ascii="宋体" w:eastAsia="宋体" w:hAnsi="宋体" w:hint="eastAsia"/>
        </w:rPr>
      </w:pPr>
      <w:bookmarkStart w:id="75" w:name="_Toc3694"/>
      <w:r>
        <w:rPr>
          <w:rFonts w:ascii="宋体" w:eastAsia="宋体" w:hAnsi="宋体" w:hint="eastAsia"/>
        </w:rPr>
        <w:t>本章小结</w:t>
      </w:r>
      <w:bookmarkEnd w:id="75"/>
    </w:p>
    <w:p w14:paraId="099D1374" w14:textId="3BF7F46E" w:rsidR="004467E4" w:rsidRDefault="004F23BF">
      <w:pPr>
        <w:ind w:firstLine="480"/>
      </w:pPr>
      <w:r>
        <w:rPr>
          <w:rFonts w:hint="eastAsia"/>
        </w:rPr>
        <w:t>在整体系统架构中，网络搜索与向量库共同构建了互补协同的知识融合体系。向量库依托深度语义匹配，实现对静态文献、经典</w:t>
      </w:r>
      <w:r w:rsidR="00DA390F">
        <w:rPr>
          <w:rFonts w:hint="eastAsia"/>
        </w:rPr>
        <w:t>病例</w:t>
      </w:r>
      <w:r>
        <w:rPr>
          <w:rFonts w:hint="eastAsia"/>
        </w:rPr>
        <w:t>及历代医籍内容的高精度检索，保障内容的深度与语义相关性；网络搜索则专注于时效性信息的动态捕获，将最新的临床指南、学术成果、政策法规及社会热点快速纳入模型可用知识范围。</w:t>
      </w:r>
      <w:r w:rsidR="00DA390F">
        <w:rPr>
          <w:rFonts w:hint="eastAsia"/>
        </w:rPr>
        <w:t>二</w:t>
      </w:r>
      <w:r>
        <w:rPr>
          <w:rFonts w:hint="eastAsia"/>
        </w:rPr>
        <w:t>者协同，形成“深度—广度—时效性”全维度覆盖的知识支撑体系，不仅显著增强了模型在专业性、准确性与实时性三个核心指标上的表现，还使</w:t>
      </w:r>
      <w:r w:rsidR="00DA390F">
        <w:rPr>
          <w:rFonts w:hint="eastAsia"/>
        </w:rPr>
        <w:t>病理学</w:t>
      </w:r>
      <w:r>
        <w:rPr>
          <w:rFonts w:hint="eastAsia"/>
        </w:rPr>
        <w:t>大模型能够在应对复杂、跨领域、跨时空的查询场景时，既扎根于传统经典理论，又能融合最新研究进展与临床实践，从而在诊断推理、治法建议及健康管理等应用中展现出更高的可靠性与用户信任度。</w:t>
      </w:r>
      <w:r>
        <w:br w:type="page"/>
      </w:r>
    </w:p>
    <w:p w14:paraId="7BE027CE" w14:textId="7E764668" w:rsidR="003F497B" w:rsidRDefault="003F497B" w:rsidP="003F497B">
      <w:pPr>
        <w:pStyle w:val="1"/>
        <w:numPr>
          <w:ilvl w:val="0"/>
          <w:numId w:val="7"/>
        </w:numPr>
        <w:spacing w:after="163"/>
        <w:rPr>
          <w:rFonts w:hint="eastAsia"/>
        </w:rPr>
      </w:pPr>
      <w:bookmarkStart w:id="76" w:name="_Toc10451"/>
      <w:r>
        <w:rPr>
          <w:rFonts w:hint="eastAsia"/>
        </w:rPr>
        <w:lastRenderedPageBreak/>
        <w:t>AI Agent</w:t>
      </w:r>
      <w:r>
        <w:rPr>
          <w:rFonts w:hint="eastAsia"/>
        </w:rPr>
        <w:t>构建</w:t>
      </w:r>
    </w:p>
    <w:p w14:paraId="3B6011A6" w14:textId="260CD46F" w:rsidR="003F497B" w:rsidRDefault="005A234E" w:rsidP="003F497B">
      <w:pPr>
        <w:ind w:firstLine="480"/>
      </w:pPr>
      <w:r w:rsidRPr="005A234E">
        <w:rPr>
          <w:rFonts w:hint="eastAsia"/>
        </w:rPr>
        <w:t>随着人工智能技术的快速发展，大语言模型正逐步从被动响应式问答系统向具备主动规划、工具调用与多步推理能力的智能体（</w:t>
      </w:r>
      <w:r w:rsidRPr="005A234E">
        <w:rPr>
          <w:rFonts w:hint="eastAsia"/>
        </w:rPr>
        <w:t>AI Agent</w:t>
      </w:r>
      <w:r w:rsidRPr="005A234E">
        <w:rPr>
          <w:rFonts w:hint="eastAsia"/>
        </w:rPr>
        <w:t>）演进。</w:t>
      </w:r>
      <w:r w:rsidRPr="005A234E">
        <w:rPr>
          <w:rFonts w:hint="eastAsia"/>
        </w:rPr>
        <w:t>AI Agent</w:t>
      </w:r>
      <w:r w:rsidRPr="005A234E">
        <w:rPr>
          <w:rFonts w:hint="eastAsia"/>
        </w:rPr>
        <w:t>不仅能够理解用户意图，还能自主分解复杂任务、调用外部工具、整合多源信息并迭代优化输出，从而在专业领域中实现更接近人类专家水平的智能服务。在病理学等高度专业化、逻辑严密且依赖多模态证据的医学场景中，构建具备领域知识深度、临床推理能力与可靠决策支持功能的</w:t>
      </w:r>
      <w:r w:rsidRPr="005A234E">
        <w:rPr>
          <w:rFonts w:hint="eastAsia"/>
        </w:rPr>
        <w:t>AI Agent</w:t>
      </w:r>
      <w:r w:rsidRPr="005A234E">
        <w:rPr>
          <w:rFonts w:hint="eastAsia"/>
        </w:rPr>
        <w:t>，成为推动人工智能落地临床实践的关键路径。本章围绕病理学</w:t>
      </w:r>
      <w:r w:rsidRPr="005A234E">
        <w:rPr>
          <w:rFonts w:hint="eastAsia"/>
        </w:rPr>
        <w:t>AI Agent</w:t>
      </w:r>
      <w:r w:rsidRPr="005A234E">
        <w:rPr>
          <w:rFonts w:hint="eastAsia"/>
        </w:rPr>
        <w:t>的体系架构、核心模块设计与实现机制展开，重点阐述其如何融合知识图谱、检索增强生成、指令微调模型及工具调用能力，构建一个可解释、可验证、可交互的智能诊疗辅助系统，为病理诊断、教学与科研提供新一代人工智能支撑。</w:t>
      </w:r>
    </w:p>
    <w:p w14:paraId="40E917B2" w14:textId="0B8E9A0E" w:rsidR="003F497B" w:rsidRDefault="003F497B" w:rsidP="003F497B">
      <w:pPr>
        <w:pStyle w:val="2"/>
        <w:numPr>
          <w:ilvl w:val="1"/>
          <w:numId w:val="7"/>
        </w:numPr>
        <w:spacing w:before="163" w:after="163"/>
        <w:rPr>
          <w:rFonts w:ascii="宋体" w:eastAsia="宋体" w:hAnsi="宋体" w:hint="eastAsia"/>
        </w:rPr>
      </w:pPr>
      <w:r>
        <w:rPr>
          <w:rFonts w:ascii="宋体" w:eastAsia="宋体" w:hAnsi="宋体" w:hint="eastAsia"/>
        </w:rPr>
        <w:t>AI Agent</w:t>
      </w:r>
      <w:r>
        <w:rPr>
          <w:rFonts w:ascii="宋体" w:eastAsia="宋体" w:hAnsi="宋体"/>
        </w:rPr>
        <w:t>简介</w:t>
      </w:r>
    </w:p>
    <w:p w14:paraId="3A570343" w14:textId="0A1B277F" w:rsidR="007749F6" w:rsidRDefault="007749F6" w:rsidP="007749F6">
      <w:pPr>
        <w:ind w:firstLine="480"/>
      </w:pPr>
      <w:r>
        <w:rPr>
          <w:rFonts w:hint="eastAsia"/>
        </w:rPr>
        <w:t>AI Agent</w:t>
      </w:r>
      <w:r>
        <w:rPr>
          <w:rFonts w:hint="eastAsia"/>
        </w:rPr>
        <w:t>（人工智能智能体）是一种具备感知、推理、决策与行动能力的智能系统，能够在特定环境中自主理解用户需求、规划任务路径、调用必要工具并生成可靠输出。与传统的大语言模型仅作为“问答接口”不同，</w:t>
      </w:r>
      <w:r>
        <w:rPr>
          <w:rFonts w:hint="eastAsia"/>
        </w:rPr>
        <w:t>AI Agent</w:t>
      </w:r>
      <w:r>
        <w:rPr>
          <w:rFonts w:hint="eastAsia"/>
        </w:rPr>
        <w:t>通过引入任务分解、记忆机制、工具集成与反馈迭代等核心能力，实现了从“被动响应”到“主动协作”的范式转变。在病理学等高度专业化且逻辑严谨的医学领域，</w:t>
      </w:r>
      <w:r>
        <w:rPr>
          <w:rFonts w:hint="eastAsia"/>
        </w:rPr>
        <w:t>AI Agent</w:t>
      </w:r>
      <w:r>
        <w:rPr>
          <w:rFonts w:hint="eastAsia"/>
        </w:rPr>
        <w:t>的价值尤为突出——它不仅需要准确理解复杂的医学术语和诊断逻辑，还需能够整合组织学描述、临床信息、文献证据与外部知识资源，完成如病变识别、鉴别诊断、报告生成等多步骤推理任务。</w:t>
      </w:r>
    </w:p>
    <w:p w14:paraId="1CF0B17C" w14:textId="7F16006C" w:rsidR="007749F6" w:rsidRDefault="007749F6" w:rsidP="007749F6">
      <w:pPr>
        <w:ind w:firstLine="480"/>
      </w:pPr>
      <w:r>
        <w:rPr>
          <w:rFonts w:hint="eastAsia"/>
        </w:rPr>
        <w:t>本项目构建的病理学</w:t>
      </w:r>
      <w:r>
        <w:rPr>
          <w:rFonts w:hint="eastAsia"/>
        </w:rPr>
        <w:t>AI Agent</w:t>
      </w:r>
      <w:r>
        <w:rPr>
          <w:rFonts w:hint="eastAsia"/>
        </w:rPr>
        <w:t>以大语言模型为基础，深度融合检索增强生成（</w:t>
      </w:r>
      <w:r>
        <w:rPr>
          <w:rFonts w:hint="eastAsia"/>
        </w:rPr>
        <w:t>RAG</w:t>
      </w:r>
      <w:r>
        <w:rPr>
          <w:rFonts w:hint="eastAsia"/>
        </w:rPr>
        <w:t>）机制与结构化工具接口，形成“感知—规划—执行—验证”的闭环工作流。</w:t>
      </w:r>
      <w:r>
        <w:rPr>
          <w:rFonts w:hint="eastAsia"/>
        </w:rPr>
        <w:t>Agent</w:t>
      </w:r>
      <w:r>
        <w:rPr>
          <w:rFonts w:hint="eastAsia"/>
        </w:rPr>
        <w:t>能够根据用户输入（如一份病理报告草稿或一个诊断疑问）自动识别任务类型，拆解为若干子目标（例如：确认组织来源、判断良恶性、检索相似病例、生成诊断建议），并依次调用基于历史对话上下文生成的精准检索语句、向量数据库检索及可信网络搜索等模块，最终输出逻辑清晰、依据充分且符合临床规范的结构化响应。此外，</w:t>
      </w:r>
      <w:r>
        <w:rPr>
          <w:rFonts w:hint="eastAsia"/>
        </w:rPr>
        <w:t>Agent</w:t>
      </w:r>
      <w:r>
        <w:rPr>
          <w:rFonts w:hint="eastAsia"/>
        </w:rPr>
        <w:t>还支持与用户进行多轮交互，根据反馈动态调整检索策略与推理路径，确保结果的准确性与临床适用性。</w:t>
      </w:r>
    </w:p>
    <w:p w14:paraId="65D784ED" w14:textId="18653E5C" w:rsidR="003F497B" w:rsidRDefault="007749F6" w:rsidP="007749F6">
      <w:pPr>
        <w:ind w:firstLine="480"/>
      </w:pPr>
      <w:r>
        <w:rPr>
          <w:rFonts w:hint="eastAsia"/>
        </w:rPr>
        <w:t>通过将</w:t>
      </w:r>
      <w:r>
        <w:rPr>
          <w:rFonts w:hint="eastAsia"/>
        </w:rPr>
        <w:t>AI Agent</w:t>
      </w:r>
      <w:r>
        <w:rPr>
          <w:rFonts w:hint="eastAsia"/>
        </w:rPr>
        <w:t>引入病理学场景，本系统不仅提升了模型在复杂任务中的专业表现，也为构建可解释、可追溯、可干预的智能辅助诊断体系提供了技术基础，标志着人工智能在医学专业领域从“信息检索”迈向“智能协同”的重要一</w:t>
      </w:r>
      <w:r>
        <w:rPr>
          <w:rFonts w:hint="eastAsia"/>
        </w:rPr>
        <w:lastRenderedPageBreak/>
        <w:t>步</w:t>
      </w:r>
      <w:r w:rsidR="005A234E">
        <w:rPr>
          <w:rFonts w:hint="eastAsia"/>
        </w:rPr>
        <w:t>。</w:t>
      </w:r>
    </w:p>
    <w:p w14:paraId="09618FCD" w14:textId="3EF7EF7D" w:rsidR="007749F6" w:rsidRDefault="007749F6" w:rsidP="007749F6">
      <w:pPr>
        <w:pStyle w:val="2"/>
        <w:numPr>
          <w:ilvl w:val="1"/>
          <w:numId w:val="7"/>
        </w:numPr>
        <w:spacing w:before="163" w:after="163"/>
        <w:rPr>
          <w:rFonts w:ascii="宋体" w:eastAsia="宋体" w:hAnsi="宋体" w:hint="eastAsia"/>
        </w:rPr>
      </w:pPr>
      <w:r w:rsidRPr="007749F6">
        <w:rPr>
          <w:rFonts w:ascii="宋体" w:eastAsia="宋体" w:hAnsi="宋体"/>
        </w:rPr>
        <w:t>病理学AI Agent的架构设计</w:t>
      </w:r>
    </w:p>
    <w:p w14:paraId="018402E6" w14:textId="6EF877F9" w:rsidR="007749F6" w:rsidRDefault="007749F6" w:rsidP="007749F6">
      <w:pPr>
        <w:ind w:firstLine="480"/>
      </w:pPr>
      <w:r>
        <w:rPr>
          <w:rFonts w:hint="eastAsia"/>
        </w:rPr>
        <w:t>为实现病理学领域复杂任务的自主处理与智能决策，本项目设计了一套模块化、可扩展的</w:t>
      </w:r>
      <w:r>
        <w:rPr>
          <w:rFonts w:hint="eastAsia"/>
        </w:rPr>
        <w:t>AI Agent</w:t>
      </w:r>
      <w:r>
        <w:rPr>
          <w:rFonts w:hint="eastAsia"/>
        </w:rPr>
        <w:t>架构，整体采用“感知—规划—执行”</w:t>
      </w:r>
      <w:r w:rsidR="002E7E08">
        <w:rPr>
          <w:rFonts w:hint="eastAsia"/>
        </w:rPr>
        <w:t>三</w:t>
      </w:r>
      <w:r>
        <w:rPr>
          <w:rFonts w:hint="eastAsia"/>
        </w:rPr>
        <w:t>层闭环结构。该架构以大语言模型为核心推理引擎，围绕病理学专业需求集成对话感知、检索语句生成、多源检索与结果融合等关键模块，确保</w:t>
      </w:r>
      <w:r>
        <w:rPr>
          <w:rFonts w:hint="eastAsia"/>
        </w:rPr>
        <w:t>Agent</w:t>
      </w:r>
      <w:r>
        <w:rPr>
          <w:rFonts w:hint="eastAsia"/>
        </w:rPr>
        <w:t>在缺乏结构化知识图谱的情况下，仍能通过高效利用非结构化外部知识实现专业级响应。</w:t>
      </w:r>
    </w:p>
    <w:p w14:paraId="1EDA9F48" w14:textId="046EF89C" w:rsidR="007749F6" w:rsidRDefault="007749F6" w:rsidP="007749F6">
      <w:pPr>
        <w:ind w:firstLine="480"/>
      </w:pPr>
      <w:r>
        <w:rPr>
          <w:rFonts w:hint="eastAsia"/>
        </w:rPr>
        <w:t>感知层负责接收并解析用户当前输入及历史对话上下文。该层不仅识别当前问题中的关键医学实体（如病变部位、组织学特征、免疫组化指标等），还结合对话历史提取用户意图演变、已提供信息及待澄清问题，形成完整的任务上下文表征。</w:t>
      </w:r>
    </w:p>
    <w:p w14:paraId="333F41C3" w14:textId="492916BA" w:rsidR="007749F6" w:rsidRDefault="007749F6" w:rsidP="007749F6">
      <w:pPr>
        <w:ind w:firstLine="480"/>
      </w:pPr>
      <w:r>
        <w:rPr>
          <w:rFonts w:hint="eastAsia"/>
        </w:rPr>
        <w:t>规划层基于感知结果生成任务执行计划，并动态构造精准的检索语句。系统采用上下文感知的检索查询生成策略：大语言模型根据当前问题与历史对话，自动生成面向向量库或网络搜索的自然语言查询或关键词组合。例如，当用户在前一轮提到“胃窦活检”，本轮询问“有没有肠化？”，</w:t>
      </w:r>
      <w:r>
        <w:rPr>
          <w:rFonts w:hint="eastAsia"/>
        </w:rPr>
        <w:t>Agent</w:t>
      </w:r>
      <w:r>
        <w:rPr>
          <w:rFonts w:hint="eastAsia"/>
        </w:rPr>
        <w:t>将融合上下文生成检索语句：“胃窦活检</w:t>
      </w:r>
      <w:r>
        <w:rPr>
          <w:rFonts w:hint="eastAsia"/>
        </w:rPr>
        <w:t xml:space="preserve"> </w:t>
      </w:r>
      <w:r>
        <w:rPr>
          <w:rFonts w:hint="eastAsia"/>
        </w:rPr>
        <w:t>肠上皮化生</w:t>
      </w:r>
      <w:r>
        <w:rPr>
          <w:rFonts w:hint="eastAsia"/>
        </w:rPr>
        <w:t xml:space="preserve"> </w:t>
      </w:r>
      <w:r>
        <w:rPr>
          <w:rFonts w:hint="eastAsia"/>
        </w:rPr>
        <w:t>组织学特征</w:t>
      </w:r>
      <w:r>
        <w:rPr>
          <w:rFonts w:hint="eastAsia"/>
        </w:rPr>
        <w:t xml:space="preserve"> </w:t>
      </w:r>
      <w:r>
        <w:rPr>
          <w:rFonts w:hint="eastAsia"/>
        </w:rPr>
        <w:t>诊断标准”，从而显著提升检索的相关性与针对性。</w:t>
      </w:r>
    </w:p>
    <w:p w14:paraId="273B3274" w14:textId="3279C45D" w:rsidR="007749F6" w:rsidRDefault="007749F6" w:rsidP="007749F6">
      <w:pPr>
        <w:ind w:firstLine="480"/>
      </w:pPr>
      <w:r>
        <w:rPr>
          <w:rFonts w:hint="eastAsia"/>
        </w:rPr>
        <w:t>执行层负责调用两类外部检索工具：一是基于</w:t>
      </w:r>
      <w:r>
        <w:rPr>
          <w:rFonts w:hint="eastAsia"/>
        </w:rPr>
        <w:t>FAISS</w:t>
      </w:r>
      <w:r>
        <w:rPr>
          <w:rFonts w:hint="eastAsia"/>
        </w:rPr>
        <w:t>构建的病理报告向量数据库，支持语义级相似性检索；二是受限范围的可信网络搜索模块（如</w:t>
      </w:r>
      <w:r>
        <w:rPr>
          <w:rFonts w:hint="eastAsia"/>
        </w:rPr>
        <w:t>PubMed</w:t>
      </w:r>
      <w:r>
        <w:rPr>
          <w:rFonts w:hint="eastAsia"/>
        </w:rPr>
        <w:t>等权威医学资源），用于获取最新指南或罕见病信息。所有检索均基于规划层生成的精准查询语句执行，避免开放式搜索带来的噪声与幻觉风险。</w:t>
      </w:r>
    </w:p>
    <w:p w14:paraId="0BB1CD54" w14:textId="61A01340" w:rsidR="007749F6" w:rsidRDefault="007749F6" w:rsidP="007749F6">
      <w:pPr>
        <w:ind w:firstLine="480"/>
      </w:pPr>
      <w:r>
        <w:rPr>
          <w:rFonts w:hint="eastAsia"/>
        </w:rPr>
        <w:t>该架构在不依赖知识图谱的前提下，通过上下文驱动的检索语句生成与多源信息融合，有效弥补了非结构化知识利用的短板，为病理学</w:t>
      </w:r>
      <w:r>
        <w:rPr>
          <w:rFonts w:hint="eastAsia"/>
        </w:rPr>
        <w:t>AI Agent</w:t>
      </w:r>
      <w:r>
        <w:rPr>
          <w:rFonts w:hint="eastAsia"/>
        </w:rPr>
        <w:t>提供了切实可行的技术路径。</w:t>
      </w:r>
    </w:p>
    <w:p w14:paraId="2FA29482" w14:textId="621FDCB0" w:rsidR="002E7E08" w:rsidRDefault="002E7E08" w:rsidP="002E7E08">
      <w:pPr>
        <w:pStyle w:val="2"/>
        <w:spacing w:before="163" w:after="163"/>
      </w:pPr>
      <w:r>
        <w:rPr>
          <w:rFonts w:hint="eastAsia"/>
        </w:rPr>
        <w:t>AI Agent</w:t>
      </w:r>
      <w:r>
        <w:rPr>
          <w:rFonts w:hint="eastAsia"/>
        </w:rPr>
        <w:t>具体实现流程</w:t>
      </w:r>
    </w:p>
    <w:p w14:paraId="1C504A7C" w14:textId="11D1ED47" w:rsidR="004E6CCA" w:rsidRDefault="004E6CCA" w:rsidP="004E6CCA">
      <w:pPr>
        <w:ind w:firstLine="480"/>
      </w:pPr>
      <w:r>
        <w:rPr>
          <w:rFonts w:hint="eastAsia"/>
        </w:rPr>
        <w:t>本项目中</w:t>
      </w:r>
      <w:r>
        <w:rPr>
          <w:rFonts w:hint="eastAsia"/>
        </w:rPr>
        <w:t>AI Agent</w:t>
      </w:r>
      <w:r>
        <w:rPr>
          <w:rFonts w:hint="eastAsia"/>
        </w:rPr>
        <w:t>的具体实现遵循“感知—规划—执行—验证”的闭环工作流，其核心在于将大语言模型与外部工具能力深度融合，使其能够根据用户意图自主调用合适工具、生成精准检索语句并整合多源信息，最终输出结构化、可验证的响应。具体实现流程如下：</w:t>
      </w:r>
    </w:p>
    <w:p w14:paraId="4F463D08" w14:textId="77777777" w:rsidR="004E6CCA" w:rsidRDefault="004E6CCA" w:rsidP="004E6CCA">
      <w:pPr>
        <w:ind w:firstLine="480"/>
      </w:pPr>
      <w:r>
        <w:rPr>
          <w:rFonts w:hint="eastAsia"/>
        </w:rPr>
        <w:t>第一步：工具准备与封装</w:t>
      </w:r>
    </w:p>
    <w:p w14:paraId="2162F040" w14:textId="5A2F2B0F" w:rsidR="004E6CCA" w:rsidRDefault="004E6CCA" w:rsidP="004E6CCA">
      <w:pPr>
        <w:ind w:firstLine="480"/>
      </w:pPr>
      <w:r>
        <w:rPr>
          <w:rFonts w:hint="eastAsia"/>
        </w:rPr>
        <w:t>首先，系统需预先定义并封装一系列可供</w:t>
      </w:r>
      <w:r>
        <w:rPr>
          <w:rFonts w:hint="eastAsia"/>
        </w:rPr>
        <w:t>Agent</w:t>
      </w:r>
      <w:r>
        <w:rPr>
          <w:rFonts w:hint="eastAsia"/>
        </w:rPr>
        <w:t>调用的外部工具函数，</w:t>
      </w:r>
      <w:r w:rsidR="00153102">
        <w:rPr>
          <w:rFonts w:hint="eastAsia"/>
        </w:rPr>
        <w:t>例</w:t>
      </w:r>
      <w:r w:rsidR="00153102">
        <w:rPr>
          <w:rFonts w:hint="eastAsia"/>
        </w:rPr>
        <w:lastRenderedPageBreak/>
        <w:t>如</w:t>
      </w:r>
      <w:r w:rsidR="00153102">
        <w:rPr>
          <w:rFonts w:hint="eastAsia"/>
        </w:rPr>
        <w:t xml:space="preserve"> </w:t>
      </w:r>
      <w:r>
        <w:rPr>
          <w:rFonts w:hint="eastAsia"/>
        </w:rPr>
        <w:t>：网络搜索模块、向量库检索模块、术语标准化模块以及结果融合与验证模块</w:t>
      </w:r>
      <w:r w:rsidR="00153102">
        <w:rPr>
          <w:rFonts w:hint="eastAsia"/>
        </w:rPr>
        <w:t>等</w:t>
      </w:r>
      <w:r>
        <w:rPr>
          <w:rFonts w:hint="eastAsia"/>
        </w:rPr>
        <w:t>。网络搜索模块基于可信医学资源（如</w:t>
      </w:r>
      <w:r>
        <w:rPr>
          <w:rFonts w:hint="eastAsia"/>
        </w:rPr>
        <w:t>PubMed</w:t>
      </w:r>
      <w:r>
        <w:rPr>
          <w:rFonts w:hint="eastAsia"/>
        </w:rPr>
        <w:t>、</w:t>
      </w:r>
      <w:r>
        <w:rPr>
          <w:rFonts w:hint="eastAsia"/>
        </w:rPr>
        <w:t>UpToDate</w:t>
      </w:r>
      <w:r>
        <w:rPr>
          <w:rFonts w:hint="eastAsia"/>
        </w:rPr>
        <w:t>、</w:t>
      </w:r>
      <w:r>
        <w:rPr>
          <w:rFonts w:hint="eastAsia"/>
        </w:rPr>
        <w:t>NCBI</w:t>
      </w:r>
      <w:r>
        <w:rPr>
          <w:rFonts w:hint="eastAsia"/>
        </w:rPr>
        <w:t>等）构建受限范围的网络搜索接口，确保信息权威性与安全性；向量库检索模块利用</w:t>
      </w:r>
      <w:r>
        <w:rPr>
          <w:rFonts w:hint="eastAsia"/>
        </w:rPr>
        <w:t>FAISS</w:t>
      </w:r>
      <w:r>
        <w:rPr>
          <w:rFonts w:hint="eastAsia"/>
        </w:rPr>
        <w:t>等高效向量索引技术，对已有的病理学报告、教材片段、临床指南等非结构化文本进行嵌入并构建语义检索库；术语标准化模块提供医学术语校验与映射功能，将用户输入或模型生成中的非标准表述转换为标准术语；结果融合与验证模块则用于对多工具返回结果进行去重、排序、冲突检测与置信度评估。所有工具均以统一函数接口形式暴露，包含明确的输入参数规范（如</w:t>
      </w:r>
      <w:r>
        <w:rPr>
          <w:rFonts w:hint="eastAsia"/>
        </w:rPr>
        <w:t>query</w:t>
      </w:r>
      <w:r>
        <w:rPr>
          <w:rFonts w:hint="eastAsia"/>
        </w:rPr>
        <w:t>字符串、</w:t>
      </w:r>
      <w:r>
        <w:rPr>
          <w:rFonts w:hint="eastAsia"/>
        </w:rPr>
        <w:t>top_k</w:t>
      </w:r>
      <w:r>
        <w:rPr>
          <w:rFonts w:hint="eastAsia"/>
        </w:rPr>
        <w:t>数量、领域过滤标签等）和结构化输出格式，便于</w:t>
      </w:r>
      <w:r>
        <w:rPr>
          <w:rFonts w:hint="eastAsia"/>
        </w:rPr>
        <w:t>Agent</w:t>
      </w:r>
      <w:r>
        <w:rPr>
          <w:rFonts w:hint="eastAsia"/>
        </w:rPr>
        <w:t>调用与解析。</w:t>
      </w:r>
    </w:p>
    <w:p w14:paraId="6BA78D4E" w14:textId="77777777" w:rsidR="004E6CCA" w:rsidRDefault="004E6CCA" w:rsidP="004E6CCA">
      <w:pPr>
        <w:ind w:firstLine="480"/>
      </w:pPr>
      <w:r>
        <w:rPr>
          <w:rFonts w:hint="eastAsia"/>
        </w:rPr>
        <w:t>第二步：上下文感知的检索语句生成</w:t>
      </w:r>
    </w:p>
    <w:p w14:paraId="08EBCFF3" w14:textId="3D8878BC" w:rsidR="004E6CCA" w:rsidRDefault="004E6CCA" w:rsidP="004E6CCA">
      <w:pPr>
        <w:ind w:firstLine="480"/>
      </w:pPr>
      <w:r>
        <w:rPr>
          <w:rFonts w:hint="eastAsia"/>
        </w:rPr>
        <w:t>当用户输入问题后，</w:t>
      </w:r>
      <w:r>
        <w:rPr>
          <w:rFonts w:hint="eastAsia"/>
        </w:rPr>
        <w:t>Agent</w:t>
      </w:r>
      <w:r>
        <w:rPr>
          <w:rFonts w:hint="eastAsia"/>
        </w:rPr>
        <w:t>首先结合当前问题与历史对话上下文，由大语言模型自动生成面向特定工具的精准检索语句。该过程并非简单拼接关键词，而是通过语义理解与任务分解，构造具有高检索相关性的自然语言查询。例如，若用户输入“这个胃窦活检有没有肠化？”，且历史上下文提到“组织学显示腺体结构紊乱，杯状细胞存在”，</w:t>
      </w:r>
      <w:r>
        <w:rPr>
          <w:rFonts w:hint="eastAsia"/>
        </w:rPr>
        <w:t>Agent</w:t>
      </w:r>
      <w:r>
        <w:rPr>
          <w:rFonts w:hint="eastAsia"/>
        </w:rPr>
        <w:t>将生成向量库检索语句“胃窦活检</w:t>
      </w:r>
      <w:r>
        <w:rPr>
          <w:rFonts w:hint="eastAsia"/>
        </w:rPr>
        <w:t xml:space="preserve"> </w:t>
      </w:r>
      <w:r>
        <w:rPr>
          <w:rFonts w:hint="eastAsia"/>
        </w:rPr>
        <w:t>肠上皮化生</w:t>
      </w:r>
      <w:r>
        <w:rPr>
          <w:rFonts w:hint="eastAsia"/>
        </w:rPr>
        <w:t xml:space="preserve"> </w:t>
      </w:r>
      <w:r>
        <w:rPr>
          <w:rFonts w:hint="eastAsia"/>
        </w:rPr>
        <w:t>杯状细胞</w:t>
      </w:r>
      <w:r>
        <w:rPr>
          <w:rFonts w:hint="eastAsia"/>
        </w:rPr>
        <w:t xml:space="preserve"> </w:t>
      </w:r>
      <w:r>
        <w:rPr>
          <w:rFonts w:hint="eastAsia"/>
        </w:rPr>
        <w:t>组织学诊断标准”，同时生成网络搜索查询语句“胃窦肠上皮化生</w:t>
      </w:r>
      <w:r>
        <w:rPr>
          <w:rFonts w:hint="eastAsia"/>
        </w:rPr>
        <w:t xml:space="preserve"> </w:t>
      </w:r>
      <w:r>
        <w:rPr>
          <w:rFonts w:hint="eastAsia"/>
        </w:rPr>
        <w:t>病理诊断”。该机制显著提升了检索的针对性与召回质量，避免了开放式关键词搜索带来的噪声干扰。</w:t>
      </w:r>
    </w:p>
    <w:p w14:paraId="59956342" w14:textId="77777777" w:rsidR="004E6CCA" w:rsidRDefault="004E6CCA" w:rsidP="004E6CCA">
      <w:pPr>
        <w:ind w:firstLine="480"/>
      </w:pPr>
      <w:r>
        <w:rPr>
          <w:rFonts w:hint="eastAsia"/>
        </w:rPr>
        <w:t>第三步：工具链动态调度与执行</w:t>
      </w:r>
    </w:p>
    <w:p w14:paraId="539E9C67" w14:textId="5892A0EE" w:rsidR="004E6CCA" w:rsidRDefault="004E6CCA" w:rsidP="004E6CCA">
      <w:pPr>
        <w:ind w:firstLine="480"/>
      </w:pPr>
      <w:r>
        <w:rPr>
          <w:rFonts w:hint="eastAsia"/>
        </w:rPr>
        <w:t>Agent</w:t>
      </w:r>
      <w:r>
        <w:rPr>
          <w:rFonts w:hint="eastAsia"/>
        </w:rPr>
        <w:t>根据任务类型自动决定调用哪些工具及调用顺序。系统采用“意图识别</w:t>
      </w:r>
      <w:r>
        <w:rPr>
          <w:rFonts w:hint="eastAsia"/>
        </w:rPr>
        <w:t xml:space="preserve"> + </w:t>
      </w:r>
      <w:r>
        <w:rPr>
          <w:rFonts w:hint="eastAsia"/>
        </w:rPr>
        <w:t>工具匹配”策略：若问题涉及最新指南或罕见病信息，则优先调用网络搜索；若问题属于常见病理诊断场景，则优先检索内部向量库；对于术语模糊或表述不规范的问题，先调用术语标准化模块进行预处理。工具调用以并行或串行方式执行，所有工具均接收由模型生成的检索语句作为输入参数，并返回结构化结果（如</w:t>
      </w:r>
      <w:r>
        <w:rPr>
          <w:rFonts w:hint="eastAsia"/>
        </w:rPr>
        <w:t>Top-K</w:t>
      </w:r>
      <w:r>
        <w:rPr>
          <w:rFonts w:hint="eastAsia"/>
        </w:rPr>
        <w:t>相关片段、</w:t>
      </w:r>
      <w:r>
        <w:rPr>
          <w:rFonts w:hint="eastAsia"/>
        </w:rPr>
        <w:t>URL</w:t>
      </w:r>
      <w:r>
        <w:rPr>
          <w:rFonts w:hint="eastAsia"/>
        </w:rPr>
        <w:t>链接、置信度分数等）。</w:t>
      </w:r>
    </w:p>
    <w:p w14:paraId="06E2F975" w14:textId="77777777" w:rsidR="004E6CCA" w:rsidRDefault="004E6CCA" w:rsidP="004E6CCA">
      <w:pPr>
        <w:ind w:firstLine="480"/>
      </w:pPr>
      <w:r>
        <w:rPr>
          <w:rFonts w:hint="eastAsia"/>
        </w:rPr>
        <w:t>第四步：多源信息融合与响应生成</w:t>
      </w:r>
    </w:p>
    <w:p w14:paraId="32BE0193" w14:textId="253C69BC" w:rsidR="004E6CCA" w:rsidRDefault="004E6CCA" w:rsidP="004E6CCA">
      <w:pPr>
        <w:ind w:firstLine="480"/>
      </w:pPr>
      <w:r>
        <w:rPr>
          <w:rFonts w:hint="eastAsia"/>
        </w:rPr>
        <w:t>Agent</w:t>
      </w:r>
      <w:r>
        <w:rPr>
          <w:rFonts w:hint="eastAsia"/>
        </w:rPr>
        <w:t>将各工具返回的结果进行融合：首先过滤低置信度或矛盾信息，再基于证据一致性原则进行加权整合。最终，模型以原始问题、对话历史及融合后的检索结果为上下文，生成逻辑清晰、依据充分、符合临床规范的结构化回答。</w:t>
      </w:r>
    </w:p>
    <w:p w14:paraId="3E4F213F" w14:textId="77777777" w:rsidR="004E6CCA" w:rsidRDefault="004E6CCA" w:rsidP="004E6CCA">
      <w:pPr>
        <w:ind w:firstLine="480"/>
      </w:pPr>
      <w:r>
        <w:rPr>
          <w:rFonts w:hint="eastAsia"/>
        </w:rPr>
        <w:t>第五步：多轮交互与反馈修正</w:t>
      </w:r>
    </w:p>
    <w:p w14:paraId="34D01DDE" w14:textId="3487CB65" w:rsidR="004E6CCA" w:rsidRDefault="004E6CCA" w:rsidP="004E6CCA">
      <w:pPr>
        <w:ind w:firstLine="480"/>
      </w:pPr>
      <w:r>
        <w:rPr>
          <w:rFonts w:hint="eastAsia"/>
        </w:rPr>
        <w:t>系统支持用户对中间结果进行确认或修正。若用户指出错误（如“这不是胃，是结肠”），</w:t>
      </w:r>
      <w:r>
        <w:rPr>
          <w:rFonts w:hint="eastAsia"/>
        </w:rPr>
        <w:t>Agent</w:t>
      </w:r>
      <w:r>
        <w:rPr>
          <w:rFonts w:hint="eastAsia"/>
        </w:rPr>
        <w:t>将回溯更新对话状态，重新生成面向正确解剖部位的检索语句，并重新执行工具链，确保后续推理基于准确前提。</w:t>
      </w:r>
    </w:p>
    <w:p w14:paraId="01F67673" w14:textId="378CAA20" w:rsidR="002E7E08" w:rsidRDefault="004E6CCA" w:rsidP="004E6CCA">
      <w:pPr>
        <w:ind w:firstLine="480"/>
      </w:pPr>
      <w:r>
        <w:rPr>
          <w:rFonts w:hint="eastAsia"/>
        </w:rPr>
        <w:t>通过上述流程，</w:t>
      </w:r>
      <w:r>
        <w:rPr>
          <w:rFonts w:hint="eastAsia"/>
        </w:rPr>
        <w:t>AI Agent</w:t>
      </w:r>
      <w:r>
        <w:rPr>
          <w:rFonts w:hint="eastAsia"/>
        </w:rPr>
        <w:t>在不依赖知识图谱的前提下，实现了对非结构化外</w:t>
      </w:r>
      <w:r>
        <w:rPr>
          <w:rFonts w:hint="eastAsia"/>
        </w:rPr>
        <w:lastRenderedPageBreak/>
        <w:t>部知识的高效利用，显著提升了在病理学等专业领域中的语义理解、证候匹配与诊断推荐能力，为构建可解释、可追溯、可干预的智能辅助诊断系统奠定了技术基础</w:t>
      </w:r>
      <w:r w:rsidR="0044585E">
        <w:rPr>
          <w:rFonts w:hint="eastAsia"/>
        </w:rPr>
        <w:t>。</w:t>
      </w:r>
    </w:p>
    <w:p w14:paraId="61DD8816" w14:textId="3FA2F5D6" w:rsidR="00CB125C" w:rsidRPr="002E7E08" w:rsidRDefault="00CB125C" w:rsidP="004E6CCA">
      <w:pPr>
        <w:ind w:firstLine="480"/>
      </w:pPr>
      <w:r w:rsidRPr="00CB125C">
        <w:rPr>
          <w:rFonts w:hint="eastAsia"/>
          <w:highlight w:val="yellow"/>
        </w:rPr>
        <w:t>流程图：</w:t>
      </w:r>
    </w:p>
    <w:p w14:paraId="6A00036F" w14:textId="311CB5FA" w:rsidR="004467E4" w:rsidRPr="006E298B" w:rsidRDefault="004F23BF">
      <w:pPr>
        <w:pStyle w:val="1"/>
        <w:numPr>
          <w:ilvl w:val="0"/>
          <w:numId w:val="7"/>
        </w:numPr>
        <w:spacing w:after="163"/>
        <w:rPr>
          <w:rFonts w:hint="eastAsia"/>
          <w:highlight w:val="yellow"/>
        </w:rPr>
      </w:pPr>
      <w:r w:rsidRPr="006E298B">
        <w:rPr>
          <w:rFonts w:hint="eastAsia"/>
          <w:highlight w:val="yellow"/>
        </w:rPr>
        <w:t>项目总结</w:t>
      </w:r>
      <w:bookmarkEnd w:id="57"/>
      <w:bookmarkEnd w:id="76"/>
    </w:p>
    <w:p w14:paraId="1D90AACE" w14:textId="77777777" w:rsidR="004467E4" w:rsidRDefault="004F23BF">
      <w:pPr>
        <w:pStyle w:val="2"/>
        <w:numPr>
          <w:ilvl w:val="1"/>
          <w:numId w:val="7"/>
        </w:numPr>
        <w:spacing w:before="163" w:after="163"/>
        <w:rPr>
          <w:rFonts w:ascii="宋体" w:eastAsia="宋体" w:hAnsi="宋体" w:hint="eastAsia"/>
        </w:rPr>
      </w:pPr>
      <w:bookmarkStart w:id="77" w:name="_Toc18824"/>
      <w:bookmarkStart w:id="78" w:name="_Toc172990234"/>
      <w:r>
        <w:rPr>
          <w:rFonts w:ascii="宋体" w:eastAsia="宋体" w:hAnsi="宋体" w:hint="eastAsia"/>
        </w:rPr>
        <w:t>结论</w:t>
      </w:r>
      <w:bookmarkEnd w:id="77"/>
      <w:bookmarkEnd w:id="78"/>
    </w:p>
    <w:p w14:paraId="51F56B2A" w14:textId="77777777" w:rsidR="004467E4" w:rsidRDefault="004F23BF">
      <w:pPr>
        <w:ind w:firstLine="480"/>
      </w:pPr>
      <w:bookmarkStart w:id="79" w:name="_Toc172990235"/>
      <w:r>
        <w:rPr>
          <w:rFonts w:hint="eastAsia"/>
        </w:rPr>
        <w:t>本项目以中医多模态大模型的构建与应用为核心，系统开展了多模态数据集的采集与高质量预处理、基座模型的选择与继续预训练、监督微调与强化学习优化训练，以及中医知识图谱的构建与</w:t>
      </w:r>
      <w:r>
        <w:rPr>
          <w:rFonts w:hint="eastAsia"/>
        </w:rPr>
        <w:t>RAG</w:t>
      </w:r>
      <w:r>
        <w:rPr>
          <w:rFonts w:hint="eastAsia"/>
        </w:rPr>
        <w:t>技术在模型中的应用等全链路研究工作，形成了从数据收集、处理、模型训练到知识增强与智能推理的完整技术体系，为中医诊疗的智能化、精准化应用提供了坚实支撑。</w:t>
      </w:r>
    </w:p>
    <w:p w14:paraId="4F1D0B4A" w14:textId="77777777" w:rsidR="004467E4" w:rsidRDefault="004F23BF">
      <w:pPr>
        <w:ind w:firstLine="480"/>
      </w:pPr>
      <w:r>
        <w:rPr>
          <w:rFonts w:hint="eastAsia"/>
        </w:rPr>
        <w:t>在数据层面，本项目系统整合了医案文本、经典中医文献、开源数据集以及舌诊影像等多渠道、多类型信息资源，构建了高质量的中医多模态数据集。通过对原始数据进行清洗、去重、格式化及质量评估等预处理操作，项目确保了数据在语义表达和知识结构上的准确性、一致性与完整性，为后续模型的预训练、微调及强化学习提供了坚实可靠的基础。同时，多模态数据的融合不仅丰富了模型的输入信息维度，还增强了模型在复杂临床场景下的理解和推理能力，为实现精准的中医诊疗决策奠定了数据支撑。</w:t>
      </w:r>
    </w:p>
    <w:p w14:paraId="2846F857" w14:textId="77777777" w:rsidR="004467E4" w:rsidRDefault="004F23BF">
      <w:pPr>
        <w:ind w:firstLine="480"/>
      </w:pPr>
      <w:r>
        <w:rPr>
          <w:rFonts w:hint="eastAsia"/>
        </w:rPr>
        <w:t>在模型构建方面，本项目依次完成了继续预训练、监督微调及强化学习三大训练阶段，使中医多模态大模型在专业知识理解与临床应用能力上达到较高水平。继续预训练阶段通过整合医案文本、经典文献及多模态影像信息，强化模型对中医术语、证候逻辑及方药配伍规律的语义理解；监督微调阶段以结构化问答对、辨证推理链条及病例标注为核心数据，提升模型在具体中医任务中的响应准确性与逻辑一致性；强化学习阶段通过优化目标函数引导模型生成更符合临床实际的诊疗建议，增强其处理复杂或信息不完全病例的能力。基于上述训练体系，本项目在专门设计的评测集（简述题任务）中对模型进行了系统测试，结果显示模型在中医病症理解、证候分析及方剂推荐等方面均实现显著提升，整体性能明显优于基准模型。尤其在输出中医专业术语、病症辨析及治疗建议时，模型表现出高度准确性与一致性，能够清晰、专业地传达诊疗意见，从而提高与临床医生及患者的沟通效率和可信度。在面对复杂病例或不完整信息时，模型能够有效结合多模态数据和知识库进行推理与判断，展现出优异的知识整合能力、逻辑推理能力及临床辅助决策潜力，为中医智能问诊、精准诊疗及临床实践提供了坚实支撑。</w:t>
      </w:r>
    </w:p>
    <w:p w14:paraId="45B1EF02" w14:textId="77777777" w:rsidR="004467E4" w:rsidRDefault="004F23BF">
      <w:pPr>
        <w:ind w:firstLine="480"/>
      </w:pPr>
      <w:r>
        <w:rPr>
          <w:rFonts w:hint="eastAsia"/>
        </w:rPr>
        <w:lastRenderedPageBreak/>
        <w:t>在知识增强与推理能力方面，本项目通过构建覆盖中医核心理论与临床实践的知识图谱，并建立高维知识向量库，实现了知识的结构化与向量化统一管理。结合</w:t>
      </w:r>
      <w:r>
        <w:rPr>
          <w:rFonts w:hint="eastAsia"/>
        </w:rPr>
        <w:t>RAG</w:t>
      </w:r>
      <w:r>
        <w:rPr>
          <w:rFonts w:hint="eastAsia"/>
        </w:rPr>
        <w:t>技术，模型能够在进行复杂病例问答或全流程智能诊疗任务时，实时访问知识库并动态调用相关信息，从而实现基于多源知识的语义推理与决策支持。具体而言，知识图谱提供了清晰的概念层级、证候关系及方药配伍逻辑，而向量化检索机制保证模型在面对非完整或模糊信息时，仍能迅速匹配相似案例并生成合理推断。通过结构化知识与向量化检索的协同应用，模型不仅覆盖广泛的中医理论与临床知识，还能够在多模态信息输入下进行深层次关联分析和推理决策，显著提升系统的智能化水平、专业可靠性以及临床辅助价值。</w:t>
      </w:r>
    </w:p>
    <w:p w14:paraId="562AEB8E" w14:textId="77777777" w:rsidR="004467E4" w:rsidRDefault="004F23BF">
      <w:pPr>
        <w:ind w:firstLine="480"/>
      </w:pPr>
      <w:r>
        <w:rPr>
          <w:rFonts w:hint="eastAsia"/>
        </w:rPr>
        <w:t>总体来看，本项目在中医多模态数据建设、基座模型训练、指令微调与强化学习优化、知识图谱构建及</w:t>
      </w:r>
      <w:r>
        <w:rPr>
          <w:rFonts w:hint="eastAsia"/>
        </w:rPr>
        <w:t>RAG</w:t>
      </w:r>
      <w:r>
        <w:rPr>
          <w:rFonts w:hint="eastAsia"/>
        </w:rPr>
        <w:t>增强推理等环节形成了完整、系统化且可复制的研究路径。该体系不仅实现了从数据获取、清洗、标注到模型训练与知识增强的全链路技术整合，而且在多模态输入、专业诊疗理解与推理能力方面取得了显著提升，为中医智能化、精准化诊疗提供了可行的技术方案与实践示范。同时，项目在中医药数据数字化、知识结构化、古籍信息现代化利用及临床决策辅助等方面积累了宝贵经验，为中医药传承创新、数字化转型及智能服务推广奠定了坚实基础，并为后续科研与临床应用提供了可推广的技术框架和方法论支持。</w:t>
      </w:r>
    </w:p>
    <w:p w14:paraId="479B7988" w14:textId="77777777" w:rsidR="004467E4" w:rsidRDefault="004F23BF">
      <w:pPr>
        <w:pStyle w:val="2"/>
        <w:numPr>
          <w:ilvl w:val="1"/>
          <w:numId w:val="7"/>
        </w:numPr>
        <w:spacing w:before="163" w:after="163"/>
        <w:rPr>
          <w:rFonts w:ascii="宋体" w:eastAsia="宋体" w:hAnsi="宋体" w:hint="eastAsia"/>
        </w:rPr>
      </w:pPr>
      <w:bookmarkStart w:id="80" w:name="_Toc15533"/>
      <w:r>
        <w:rPr>
          <w:rFonts w:ascii="宋体" w:eastAsia="宋体" w:hAnsi="宋体" w:hint="eastAsia"/>
        </w:rPr>
        <w:t>未来展望</w:t>
      </w:r>
      <w:bookmarkEnd w:id="79"/>
      <w:bookmarkEnd w:id="80"/>
    </w:p>
    <w:p w14:paraId="3292332B" w14:textId="77777777" w:rsidR="004467E4" w:rsidRDefault="004F23BF">
      <w:pPr>
        <w:ind w:firstLine="480"/>
      </w:pPr>
      <w:r>
        <w:rPr>
          <w:rFonts w:hint="eastAsia"/>
        </w:rPr>
        <w:t>随着中医多模态大模型在智能问诊、辨证施治和处方推荐等关键任务中取得阶段性成果，其在临床应用中的潜力已逐步显现，但仍存在明显的提升空间。未来工作可从以下两个核心方向推进：一方面，进一步优化多模态融合能力，提升模型在跨模态信息整合和综合诊疗中的表现；另一方面，完善知识体系与推理能力，增强模型在复杂病情诊疗中的透明性、可解释性。</w:t>
      </w:r>
    </w:p>
    <w:p w14:paraId="2DC1CD84" w14:textId="77777777" w:rsidR="004467E4" w:rsidRDefault="004F23BF">
      <w:pPr>
        <w:pStyle w:val="3"/>
        <w:numPr>
          <w:ilvl w:val="2"/>
          <w:numId w:val="9"/>
        </w:numPr>
        <w:spacing w:before="163" w:after="163"/>
        <w:rPr>
          <w:rFonts w:ascii="宋体" w:eastAsia="宋体" w:hAnsi="宋体" w:hint="eastAsia"/>
        </w:rPr>
      </w:pPr>
      <w:bookmarkStart w:id="81" w:name="_Toc13478"/>
      <w:r>
        <w:rPr>
          <w:rFonts w:ascii="宋体" w:eastAsia="宋体" w:hAnsi="宋体" w:hint="eastAsia"/>
        </w:rPr>
        <w:t>优化多模态融合能力</w:t>
      </w:r>
      <w:bookmarkEnd w:id="81"/>
    </w:p>
    <w:p w14:paraId="7EF61312" w14:textId="77777777" w:rsidR="004467E4" w:rsidRDefault="004F23BF">
      <w:pPr>
        <w:ind w:firstLine="480"/>
      </w:pPr>
      <w:r>
        <w:rPr>
          <w:rFonts w:hint="eastAsia"/>
        </w:rPr>
        <w:t>在多模态融合能力方面，未来中医多模态大模型在深度融合多源信息与跨模态语义理解上仍具有广阔的发展空间。通过深入研究多模态特征对齐、跨模态信息交互及注意力机制优化，模型能够更加精准地整合文本记录、舌象图像、影像学资料及病例数据，实现对病情的全方位感知与综合辨证诊断。同时，扩展专病覆盖范围及提升临床适配能力将成为关键发展方向，模型应具备处理常见病、多发病以及复杂或罕见病情的能力，并提供个性化辨证施治方案。此外，可探索自适应多模态推理机制，使模型在信息不完整或部分模态缺失的情况下仍能保持较高的诊疗准确性和稳定性，从而增强其在真实临床环境中的实用性、可靠性及推</w:t>
      </w:r>
      <w:r>
        <w:rPr>
          <w:rFonts w:hint="eastAsia"/>
        </w:rPr>
        <w:lastRenderedPageBreak/>
        <w:t>广价值。</w:t>
      </w:r>
    </w:p>
    <w:p w14:paraId="41469CBD" w14:textId="77777777" w:rsidR="004467E4" w:rsidRDefault="004F23BF">
      <w:pPr>
        <w:pStyle w:val="3"/>
        <w:numPr>
          <w:ilvl w:val="2"/>
          <w:numId w:val="9"/>
        </w:numPr>
        <w:spacing w:before="163" w:after="163"/>
        <w:rPr>
          <w:rFonts w:ascii="宋体" w:eastAsia="宋体" w:hAnsi="宋体" w:hint="eastAsia"/>
        </w:rPr>
      </w:pPr>
      <w:bookmarkStart w:id="82" w:name="_Toc9458"/>
      <w:r>
        <w:rPr>
          <w:rFonts w:ascii="宋体" w:eastAsia="宋体" w:hAnsi="宋体" w:hint="eastAsia"/>
        </w:rPr>
        <w:t>完善知识体系与推理能力</w:t>
      </w:r>
      <w:bookmarkEnd w:id="82"/>
    </w:p>
    <w:p w14:paraId="4CF7DA99" w14:textId="77777777" w:rsidR="004467E4" w:rsidRDefault="004F23BF">
      <w:pPr>
        <w:ind w:firstLine="480"/>
      </w:pPr>
      <w:r>
        <w:rPr>
          <w:rFonts w:hint="eastAsia"/>
        </w:rPr>
        <w:t>在知识管理与逻辑推理能力的提升方面，未来应进一步系统化构建中医知识图谱及高维知识向量库，实现知识的结构化管理、动态更新及可追溯化处理。通过融合知识增强技术、因果推理方法与可解释生成机制，模型将在复杂病情的诊疗过程中呈现清晰、可理解的推理路径，从而增强临床医师对模型建议的信任度。同时，可探索知识体系与临床实践的动态交互与融合机制，使模型能够在真实医疗环境中进行实时学习和自我优化，持续适应新的临床数据与最新医学研究成果。这类智能化模型不仅可辅助临床问诊、精准辨证施治和个性化方药推荐，还可在中医教育、远程医疗、科研分析等领域提供技术支撑，推动中医药数字化转型与现代化发展，为“健康中国”战略的实施提供可靠的智能化支撑。</w:t>
      </w:r>
    </w:p>
    <w:p w14:paraId="5B89F48D" w14:textId="77777777" w:rsidR="004467E4" w:rsidRDefault="004F23BF">
      <w:pPr>
        <w:pStyle w:val="1"/>
        <w:numPr>
          <w:ilvl w:val="0"/>
          <w:numId w:val="0"/>
        </w:numPr>
        <w:wordWrap w:val="0"/>
        <w:spacing w:after="163"/>
        <w:rPr>
          <w:rFonts w:hint="eastAsia"/>
        </w:rPr>
      </w:pPr>
      <w:bookmarkStart w:id="83" w:name="_Toc172990237"/>
      <w:r>
        <w:br w:type="page"/>
      </w:r>
      <w:bookmarkStart w:id="84" w:name="_Toc172990236"/>
      <w:bookmarkStart w:id="85" w:name="_Toc9753"/>
      <w:r>
        <w:lastRenderedPageBreak/>
        <w:t>参考文献</w:t>
      </w:r>
      <w:bookmarkEnd w:id="84"/>
      <w:bookmarkEnd w:id="85"/>
    </w:p>
    <w:p w14:paraId="56779E50" w14:textId="77777777" w:rsidR="004467E4" w:rsidRDefault="004F23BF">
      <w:pPr>
        <w:pStyle w:val="13"/>
        <w:numPr>
          <w:ilvl w:val="2"/>
          <w:numId w:val="12"/>
        </w:numPr>
      </w:pPr>
      <w:r>
        <w:rPr>
          <w:rFonts w:hint="eastAsia"/>
        </w:rPr>
        <w:t>周小明</w:t>
      </w:r>
      <w:r>
        <w:rPr>
          <w:rFonts w:hint="eastAsia"/>
        </w:rPr>
        <w:t>,</w:t>
      </w:r>
      <w:r>
        <w:rPr>
          <w:rFonts w:hint="eastAsia"/>
        </w:rPr>
        <w:t>沈小钟</w:t>
      </w:r>
      <w:r>
        <w:rPr>
          <w:rFonts w:hint="eastAsia"/>
        </w:rPr>
        <w:t>.</w:t>
      </w:r>
      <w:r>
        <w:rPr>
          <w:rFonts w:hint="eastAsia"/>
        </w:rPr>
        <w:t>大数据技术在中医药行业中的应用探讨</w:t>
      </w:r>
      <w:r>
        <w:rPr>
          <w:rFonts w:hint="eastAsia"/>
        </w:rPr>
        <w:t>[J].</w:t>
      </w:r>
      <w:r>
        <w:rPr>
          <w:rFonts w:hint="eastAsia"/>
        </w:rPr>
        <w:t>中国防痨杂志</w:t>
      </w:r>
      <w:r>
        <w:rPr>
          <w:rFonts w:hint="eastAsia"/>
        </w:rPr>
        <w:t>,2024,46(12): 1579-1580.</w:t>
      </w:r>
    </w:p>
    <w:p w14:paraId="46013BC7" w14:textId="77777777" w:rsidR="004467E4" w:rsidRDefault="004F23BF">
      <w:pPr>
        <w:pStyle w:val="13"/>
        <w:numPr>
          <w:ilvl w:val="2"/>
          <w:numId w:val="12"/>
        </w:numPr>
      </w:pPr>
      <w:r>
        <w:rPr>
          <w:rFonts w:hint="eastAsia"/>
        </w:rPr>
        <w:t>宋逸杰</w:t>
      </w:r>
      <w:r>
        <w:rPr>
          <w:rFonts w:hint="eastAsia"/>
        </w:rPr>
        <w:t>,</w:t>
      </w:r>
      <w:r>
        <w:rPr>
          <w:rFonts w:hint="eastAsia"/>
        </w:rPr>
        <w:t>马素亚</w:t>
      </w:r>
      <w:r>
        <w:rPr>
          <w:rFonts w:hint="eastAsia"/>
        </w:rPr>
        <w:t>,</w:t>
      </w:r>
      <w:r>
        <w:rPr>
          <w:rFonts w:hint="eastAsia"/>
        </w:rPr>
        <w:t>戴亚盛</w:t>
      </w:r>
      <w:r>
        <w:rPr>
          <w:rFonts w:hint="eastAsia"/>
        </w:rPr>
        <w:t>,</w:t>
      </w:r>
      <w:r>
        <w:rPr>
          <w:rFonts w:hint="eastAsia"/>
        </w:rPr>
        <w:t>等</w:t>
      </w:r>
      <w:r>
        <w:rPr>
          <w:rFonts w:hint="eastAsia"/>
        </w:rPr>
        <w:t>.</w:t>
      </w:r>
      <w:r>
        <w:rPr>
          <w:rFonts w:hint="eastAsia"/>
        </w:rPr>
        <w:t>人工智能辅助中医辨证的关键问题与技术挑战</w:t>
      </w:r>
      <w:r>
        <w:rPr>
          <w:rFonts w:hint="eastAsia"/>
        </w:rPr>
        <w:t>[J].</w:t>
      </w:r>
      <w:r>
        <w:rPr>
          <w:rFonts w:hint="eastAsia"/>
        </w:rPr>
        <w:t>中国工程科学</w:t>
      </w:r>
      <w:r>
        <w:rPr>
          <w:rFonts w:hint="eastAsia"/>
        </w:rPr>
        <w:t>,2024,26(02):234-244.</w:t>
      </w:r>
    </w:p>
    <w:p w14:paraId="385F1D88" w14:textId="77777777" w:rsidR="004467E4" w:rsidRDefault="004F23BF">
      <w:pPr>
        <w:pStyle w:val="13"/>
        <w:numPr>
          <w:ilvl w:val="2"/>
          <w:numId w:val="12"/>
        </w:numPr>
      </w:pPr>
      <w:r>
        <w:rPr>
          <w:rFonts w:hint="eastAsia"/>
        </w:rPr>
        <w:t>国务院</w:t>
      </w:r>
      <w:r>
        <w:rPr>
          <w:rFonts w:hint="eastAsia"/>
        </w:rPr>
        <w:t xml:space="preserve">. </w:t>
      </w:r>
      <w:r>
        <w:rPr>
          <w:rFonts w:hint="eastAsia"/>
        </w:rPr>
        <w:t>国务院关于印发新一代人工智能发展规划的通知</w:t>
      </w:r>
      <w:r>
        <w:rPr>
          <w:rFonts w:hint="eastAsia"/>
        </w:rPr>
        <w:t xml:space="preserve">[EB/OL]. </w:t>
      </w:r>
      <w:r>
        <w:rPr>
          <w:rFonts w:hint="eastAsia"/>
        </w:rPr>
        <w:t>北京</w:t>
      </w:r>
      <w:r>
        <w:rPr>
          <w:rFonts w:hint="eastAsia"/>
        </w:rPr>
        <w:t xml:space="preserve">: </w:t>
      </w:r>
      <w:r>
        <w:rPr>
          <w:rFonts w:hint="eastAsia"/>
        </w:rPr>
        <w:t>国务院</w:t>
      </w:r>
      <w:r>
        <w:rPr>
          <w:rFonts w:hint="eastAsia"/>
        </w:rPr>
        <w:t>, 2017-07-20.</w:t>
      </w:r>
    </w:p>
    <w:p w14:paraId="33FCB4E3" w14:textId="77777777" w:rsidR="004467E4" w:rsidRDefault="004F23BF">
      <w:pPr>
        <w:pStyle w:val="13"/>
        <w:numPr>
          <w:ilvl w:val="2"/>
          <w:numId w:val="12"/>
        </w:numPr>
      </w:pPr>
      <w:r>
        <w:rPr>
          <w:rFonts w:hint="eastAsia"/>
        </w:rPr>
        <w:fldChar w:fldCharType="begin"/>
      </w:r>
      <w:r>
        <w:rPr>
          <w:rFonts w:hint="eastAsia"/>
        </w:rPr>
        <w:instrText xml:space="preserve"> REF _Ref206083574 \r \h  \* MERGEFORMAT </w:instrText>
      </w:r>
      <w:r>
        <w:rPr>
          <w:rFonts w:hint="eastAsia"/>
        </w:rPr>
      </w:r>
      <w:r>
        <w:rPr>
          <w:rFonts w:hint="eastAsia"/>
        </w:rPr>
        <w:fldChar w:fldCharType="separate"/>
      </w:r>
      <w:r>
        <w:rPr>
          <w:rFonts w:hint="eastAsia"/>
        </w:rPr>
        <w:t>中国中医科学院广安门医院</w:t>
      </w:r>
      <w:r>
        <w:t xml:space="preserve">. </w:t>
      </w:r>
      <w:r>
        <w:rPr>
          <w:rFonts w:hint="eastAsia"/>
        </w:rPr>
        <w:t>中国中医科学院广安门医院发布“广医・岐智”中医医疗服务大模型</w:t>
      </w:r>
      <w:r>
        <w:t xml:space="preserve">[EB/OL]. </w:t>
      </w:r>
      <w:r>
        <w:rPr>
          <w:rFonts w:hint="eastAsia"/>
        </w:rPr>
        <w:t>北京</w:t>
      </w:r>
      <w:r>
        <w:t xml:space="preserve">: </w:t>
      </w:r>
      <w:r>
        <w:rPr>
          <w:rFonts w:hint="eastAsia"/>
        </w:rPr>
        <w:t>中国中医科学院广安门医院</w:t>
      </w:r>
      <w:r>
        <w:t>, 2025-03-31.</w:t>
      </w:r>
      <w:r>
        <w:rPr>
          <w:rFonts w:hint="eastAsia"/>
        </w:rPr>
        <w:fldChar w:fldCharType="end"/>
      </w:r>
    </w:p>
    <w:p w14:paraId="00B43113" w14:textId="77777777" w:rsidR="004467E4" w:rsidRDefault="004F23BF">
      <w:pPr>
        <w:pStyle w:val="13"/>
        <w:numPr>
          <w:ilvl w:val="2"/>
          <w:numId w:val="12"/>
        </w:numPr>
      </w:pPr>
      <w:r>
        <w:rPr>
          <w:rFonts w:hint="eastAsia"/>
        </w:rPr>
        <w:fldChar w:fldCharType="begin"/>
      </w:r>
      <w:r>
        <w:rPr>
          <w:rFonts w:hint="eastAsia"/>
        </w:rPr>
        <w:instrText xml:space="preserve"> REF _Ref206083581 \r \h  \* MERGEFORMAT </w:instrText>
      </w:r>
      <w:r>
        <w:rPr>
          <w:rFonts w:hint="eastAsia"/>
        </w:rPr>
      </w:r>
      <w:r>
        <w:rPr>
          <w:rFonts w:hint="eastAsia"/>
        </w:rPr>
        <w:fldChar w:fldCharType="separate"/>
      </w:r>
      <w:r>
        <w:rPr>
          <w:rFonts w:hint="eastAsia"/>
        </w:rPr>
        <w:t>张君冬</w:t>
      </w:r>
      <w:r>
        <w:rPr>
          <w:rFonts w:hint="eastAsia"/>
        </w:rPr>
        <w:t>,</w:t>
      </w:r>
      <w:r>
        <w:rPr>
          <w:rFonts w:hint="eastAsia"/>
        </w:rPr>
        <w:t>刘江峰</w:t>
      </w:r>
      <w:r>
        <w:rPr>
          <w:rFonts w:hint="eastAsia"/>
        </w:rPr>
        <w:t>,</w:t>
      </w:r>
      <w:r>
        <w:rPr>
          <w:rFonts w:hint="eastAsia"/>
        </w:rPr>
        <w:t>王震宇</w:t>
      </w:r>
      <w:r>
        <w:rPr>
          <w:rFonts w:hint="eastAsia"/>
        </w:rPr>
        <w:t>,</w:t>
      </w:r>
      <w:r>
        <w:rPr>
          <w:rFonts w:hint="eastAsia"/>
        </w:rPr>
        <w:t>等</w:t>
      </w:r>
      <w:r>
        <w:rPr>
          <w:rFonts w:hint="eastAsia"/>
        </w:rPr>
        <w:t>.</w:t>
      </w:r>
      <w:r>
        <w:rPr>
          <w:rFonts w:hint="eastAsia"/>
        </w:rPr>
        <w:t>用户响应式场景下大模型驱动的</w:t>
      </w:r>
      <w:r>
        <w:rPr>
          <w:rFonts w:hint="eastAsia"/>
        </w:rPr>
        <w:t>AI</w:t>
      </w:r>
      <w:r>
        <w:rPr>
          <w:rFonts w:hint="eastAsia"/>
        </w:rPr>
        <w:t>问答研究：以医疗分诊为例</w:t>
      </w:r>
      <w:r>
        <w:rPr>
          <w:rFonts w:hint="eastAsia"/>
        </w:rPr>
        <w:t>[J].</w:t>
      </w:r>
      <w:r>
        <w:rPr>
          <w:rFonts w:hint="eastAsia"/>
        </w:rPr>
        <w:t>情报理论与实践</w:t>
      </w:r>
      <w:r>
        <w:rPr>
          <w:rFonts w:hint="eastAsia"/>
        </w:rPr>
        <w:t>,2025,48(02):188-197.</w:t>
      </w:r>
      <w:r>
        <w:rPr>
          <w:rFonts w:hint="eastAsia"/>
        </w:rPr>
        <w:fldChar w:fldCharType="end"/>
      </w:r>
    </w:p>
    <w:p w14:paraId="1BCB59C1" w14:textId="77777777" w:rsidR="004467E4" w:rsidRDefault="004F23BF">
      <w:pPr>
        <w:pStyle w:val="13"/>
        <w:numPr>
          <w:ilvl w:val="2"/>
          <w:numId w:val="12"/>
        </w:numPr>
      </w:pPr>
      <w:r>
        <w:rPr>
          <w:rFonts w:hint="eastAsia"/>
        </w:rPr>
        <w:fldChar w:fldCharType="begin"/>
      </w:r>
      <w:r>
        <w:rPr>
          <w:rFonts w:hint="eastAsia"/>
        </w:rPr>
        <w:instrText xml:space="preserve"> REF _Ref206083587 \r \h  \* MERGEFORMAT </w:instrText>
      </w:r>
      <w:r>
        <w:rPr>
          <w:rFonts w:hint="eastAsia"/>
        </w:rPr>
      </w:r>
      <w:r>
        <w:rPr>
          <w:rFonts w:hint="eastAsia"/>
        </w:rPr>
        <w:fldChar w:fldCharType="separate"/>
      </w:r>
      <w:r>
        <w:t>Zhang H, Wang X, Meng Z, et al. Qibo: A large language model for traditional chinese medicine[J]. arXiv preprint arXiv:2403.16056, 2024.</w:t>
      </w:r>
      <w:r>
        <w:rPr>
          <w:rFonts w:hint="eastAsia"/>
        </w:rPr>
        <w:fldChar w:fldCharType="end"/>
      </w:r>
    </w:p>
    <w:p w14:paraId="633F0F43" w14:textId="77777777" w:rsidR="004467E4" w:rsidRDefault="004F23BF">
      <w:pPr>
        <w:pStyle w:val="13"/>
        <w:numPr>
          <w:ilvl w:val="2"/>
          <w:numId w:val="12"/>
        </w:numPr>
      </w:pPr>
      <w:r>
        <w:rPr>
          <w:rFonts w:hint="eastAsia"/>
        </w:rPr>
        <w:fldChar w:fldCharType="begin"/>
      </w:r>
      <w:r>
        <w:rPr>
          <w:rFonts w:hint="eastAsia"/>
        </w:rPr>
        <w:instrText xml:space="preserve"> REF _Ref206083694 \r \h  \* MERGEFORMAT </w:instrText>
      </w:r>
      <w:r>
        <w:rPr>
          <w:rFonts w:hint="eastAsia"/>
        </w:rPr>
      </w:r>
      <w:r>
        <w:rPr>
          <w:rFonts w:hint="eastAsia"/>
        </w:rPr>
        <w:fldChar w:fldCharType="separate"/>
      </w:r>
      <w:r>
        <w:rPr>
          <w:rFonts w:hint="eastAsia"/>
        </w:rPr>
        <w:t>张默</w:t>
      </w:r>
      <w:r>
        <w:rPr>
          <w:rFonts w:hint="eastAsia"/>
        </w:rPr>
        <w:t>,</w:t>
      </w:r>
      <w:r>
        <w:rPr>
          <w:rFonts w:hint="eastAsia"/>
        </w:rPr>
        <w:t>金雪</w:t>
      </w:r>
      <w:r>
        <w:rPr>
          <w:rFonts w:hint="eastAsia"/>
        </w:rPr>
        <w:t>,</w:t>
      </w:r>
      <w:r>
        <w:rPr>
          <w:rFonts w:hint="eastAsia"/>
        </w:rPr>
        <w:t>李宇明</w:t>
      </w:r>
      <w:r>
        <w:rPr>
          <w:rFonts w:hint="eastAsia"/>
        </w:rPr>
        <w:t>,</w:t>
      </w:r>
      <w:r>
        <w:rPr>
          <w:rFonts w:hint="eastAsia"/>
        </w:rPr>
        <w:t>等</w:t>
      </w:r>
      <w:r>
        <w:rPr>
          <w:rFonts w:hint="eastAsia"/>
        </w:rPr>
        <w:t>.</w:t>
      </w:r>
      <w:r>
        <w:rPr>
          <w:rFonts w:hint="eastAsia"/>
        </w:rPr>
        <w:t>基于多模态大模型探索智能化医疗在中医舌诊中的临床研究</w:t>
      </w:r>
      <w:r>
        <w:rPr>
          <w:rFonts w:hint="eastAsia"/>
        </w:rPr>
        <w:t>[J].</w:t>
      </w:r>
      <w:r>
        <w:rPr>
          <w:rFonts w:hint="eastAsia"/>
        </w:rPr>
        <w:t>中药药理与临床</w:t>
      </w:r>
      <w:r>
        <w:rPr>
          <w:rFonts w:hint="eastAsia"/>
        </w:rPr>
        <w:t>,2025,41(03):72-76.</w:t>
      </w:r>
      <w:r>
        <w:rPr>
          <w:rFonts w:hint="eastAsia"/>
        </w:rPr>
        <w:fldChar w:fldCharType="end"/>
      </w:r>
    </w:p>
    <w:p w14:paraId="053973FE" w14:textId="77777777" w:rsidR="004467E4" w:rsidRDefault="004F23BF">
      <w:pPr>
        <w:pStyle w:val="13"/>
        <w:numPr>
          <w:ilvl w:val="2"/>
          <w:numId w:val="12"/>
        </w:numPr>
      </w:pPr>
      <w:r>
        <w:rPr>
          <w:rFonts w:hint="eastAsia"/>
        </w:rPr>
        <w:fldChar w:fldCharType="begin"/>
      </w:r>
      <w:r>
        <w:rPr>
          <w:rFonts w:hint="eastAsia"/>
        </w:rPr>
        <w:instrText xml:space="preserve"> REF _Ref206083700 \r \h  \* MERGEFORMAT </w:instrText>
      </w:r>
      <w:r>
        <w:rPr>
          <w:rFonts w:hint="eastAsia"/>
        </w:rPr>
      </w:r>
      <w:r>
        <w:rPr>
          <w:rFonts w:hint="eastAsia"/>
        </w:rPr>
        <w:fldChar w:fldCharType="separate"/>
      </w:r>
      <w:r>
        <w:rPr>
          <w:rFonts w:hint="eastAsia"/>
        </w:rPr>
        <w:t>苏尤丽</w:t>
      </w:r>
      <w:r>
        <w:rPr>
          <w:rFonts w:hint="eastAsia"/>
        </w:rPr>
        <w:t>,</w:t>
      </w:r>
      <w:r>
        <w:rPr>
          <w:rFonts w:hint="eastAsia"/>
        </w:rPr>
        <w:t>胡宣宇</w:t>
      </w:r>
      <w:r>
        <w:rPr>
          <w:rFonts w:hint="eastAsia"/>
        </w:rPr>
        <w:t>,</w:t>
      </w:r>
      <w:r>
        <w:rPr>
          <w:rFonts w:hint="eastAsia"/>
        </w:rPr>
        <w:t>马世杰</w:t>
      </w:r>
      <w:r>
        <w:rPr>
          <w:rFonts w:hint="eastAsia"/>
        </w:rPr>
        <w:t>,</w:t>
      </w:r>
      <w:r>
        <w:rPr>
          <w:rFonts w:hint="eastAsia"/>
        </w:rPr>
        <w:t>等</w:t>
      </w:r>
      <w:r>
        <w:rPr>
          <w:rFonts w:hint="eastAsia"/>
        </w:rPr>
        <w:t>.</w:t>
      </w:r>
      <w:r>
        <w:rPr>
          <w:rFonts w:hint="eastAsia"/>
        </w:rPr>
        <w:t>人工智能在中医诊疗领域的研究综述</w:t>
      </w:r>
      <w:r>
        <w:rPr>
          <w:rFonts w:hint="eastAsia"/>
        </w:rPr>
        <w:t>[J].</w:t>
      </w:r>
      <w:r>
        <w:rPr>
          <w:rFonts w:hint="eastAsia"/>
        </w:rPr>
        <w:t>计算机工程与应用</w:t>
      </w:r>
      <w:r>
        <w:rPr>
          <w:rFonts w:hint="eastAsia"/>
        </w:rPr>
        <w:t>,2024,60(16):1-18.</w:t>
      </w:r>
      <w:r>
        <w:rPr>
          <w:rFonts w:hint="eastAsia"/>
        </w:rPr>
        <w:fldChar w:fldCharType="end"/>
      </w:r>
    </w:p>
    <w:p w14:paraId="08238FA0" w14:textId="77777777" w:rsidR="004467E4" w:rsidRDefault="004F23BF">
      <w:pPr>
        <w:pStyle w:val="13"/>
        <w:numPr>
          <w:ilvl w:val="2"/>
          <w:numId w:val="12"/>
        </w:numPr>
      </w:pPr>
      <w:r>
        <w:rPr>
          <w:rFonts w:hint="eastAsia"/>
        </w:rPr>
        <w:t>陶泽华</w:t>
      </w:r>
      <w:r>
        <w:rPr>
          <w:rFonts w:hint="eastAsia"/>
        </w:rPr>
        <w:t>,</w:t>
      </w:r>
      <w:r>
        <w:rPr>
          <w:rFonts w:hint="eastAsia"/>
        </w:rPr>
        <w:t>司徒凌云</w:t>
      </w:r>
      <w:r>
        <w:rPr>
          <w:rFonts w:hint="eastAsia"/>
        </w:rPr>
        <w:t>,</w:t>
      </w:r>
      <w:r>
        <w:rPr>
          <w:rFonts w:hint="eastAsia"/>
        </w:rPr>
        <w:t>沈固朝</w:t>
      </w:r>
      <w:r>
        <w:rPr>
          <w:rFonts w:hint="eastAsia"/>
        </w:rPr>
        <w:t>.</w:t>
      </w:r>
      <w:r>
        <w:rPr>
          <w:rFonts w:hint="eastAsia"/>
        </w:rPr>
        <w:t>面向细分领域的大语言模型微调构建综述</w:t>
      </w:r>
      <w:r>
        <w:rPr>
          <w:rFonts w:hint="eastAsia"/>
        </w:rPr>
        <w:t>[J/OL].</w:t>
      </w:r>
      <w:r>
        <w:rPr>
          <w:rFonts w:hint="eastAsia"/>
        </w:rPr>
        <w:t>情报杂志</w:t>
      </w:r>
      <w:r>
        <w:rPr>
          <w:rFonts w:hint="eastAsia"/>
        </w:rPr>
        <w:t>,1-10.</w:t>
      </w:r>
    </w:p>
    <w:p w14:paraId="57499104" w14:textId="77777777" w:rsidR="004467E4" w:rsidRDefault="004F23BF">
      <w:pPr>
        <w:pStyle w:val="13"/>
        <w:numPr>
          <w:ilvl w:val="2"/>
          <w:numId w:val="12"/>
        </w:numPr>
      </w:pPr>
      <w:r>
        <w:rPr>
          <w:rFonts w:hint="eastAsia"/>
        </w:rPr>
        <w:t>申峻宇</w:t>
      </w:r>
      <w:r>
        <w:rPr>
          <w:rFonts w:hint="eastAsia"/>
        </w:rPr>
        <w:t>,</w:t>
      </w:r>
      <w:r>
        <w:rPr>
          <w:rFonts w:hint="eastAsia"/>
        </w:rPr>
        <w:t>李东闻</w:t>
      </w:r>
      <w:r>
        <w:rPr>
          <w:rFonts w:hint="eastAsia"/>
        </w:rPr>
        <w:t>,</w:t>
      </w:r>
      <w:r>
        <w:rPr>
          <w:rFonts w:hint="eastAsia"/>
        </w:rPr>
        <w:t>钟震宇</w:t>
      </w:r>
      <w:r>
        <w:rPr>
          <w:rFonts w:hint="eastAsia"/>
        </w:rPr>
        <w:t>,</w:t>
      </w:r>
      <w:r>
        <w:rPr>
          <w:rFonts w:hint="eastAsia"/>
        </w:rPr>
        <w:t>等</w:t>
      </w:r>
      <w:r>
        <w:rPr>
          <w:rFonts w:hint="eastAsia"/>
        </w:rPr>
        <w:t>.</w:t>
      </w:r>
      <w:r>
        <w:rPr>
          <w:rFonts w:hint="eastAsia"/>
        </w:rPr>
        <w:t>一种基于局部敏感哈希的文本数据去重算法及其实现</w:t>
      </w:r>
      <w:r>
        <w:rPr>
          <w:rFonts w:hint="eastAsia"/>
        </w:rPr>
        <w:t>[J].</w:t>
      </w:r>
      <w:r>
        <w:rPr>
          <w:rFonts w:hint="eastAsia"/>
        </w:rPr>
        <w:t>南开大学学报</w:t>
      </w:r>
      <w:r>
        <w:rPr>
          <w:rFonts w:hint="eastAsia"/>
        </w:rPr>
        <w:t>(</w:t>
      </w:r>
      <w:r>
        <w:rPr>
          <w:rFonts w:hint="eastAsia"/>
        </w:rPr>
        <w:t>自然科学版</w:t>
      </w:r>
      <w:r>
        <w:rPr>
          <w:rFonts w:hint="eastAsia"/>
        </w:rPr>
        <w:t>),2023,56(06):29-35.</w:t>
      </w:r>
    </w:p>
    <w:p w14:paraId="3C4D2084" w14:textId="77777777" w:rsidR="004467E4" w:rsidRDefault="004F23BF">
      <w:pPr>
        <w:pStyle w:val="13"/>
        <w:numPr>
          <w:ilvl w:val="2"/>
          <w:numId w:val="12"/>
        </w:numPr>
      </w:pPr>
      <w:r>
        <w:t>Kaddour J, Harris J, Mozes M, et al. Challenges and applications of large language models[J]. arXiv preprint arXiv:2307.10169, 2023.</w:t>
      </w:r>
    </w:p>
    <w:p w14:paraId="75E54E87" w14:textId="77777777" w:rsidR="004467E4" w:rsidRDefault="004F23BF">
      <w:pPr>
        <w:pStyle w:val="13"/>
        <w:numPr>
          <w:ilvl w:val="2"/>
          <w:numId w:val="12"/>
        </w:numPr>
      </w:pPr>
      <w:r>
        <w:t>Douze M, Guzhva A, Deng C, et al. The faiss library[J]. arXiv preprint arXiv:2401.08281, 2024.</w:t>
      </w:r>
    </w:p>
    <w:p w14:paraId="7902846E" w14:textId="77777777" w:rsidR="004467E4" w:rsidRDefault="004F23BF">
      <w:pPr>
        <w:pStyle w:val="13"/>
        <w:numPr>
          <w:ilvl w:val="2"/>
          <w:numId w:val="12"/>
        </w:numPr>
      </w:pPr>
      <w:r>
        <w:t>Zhang W , Bei Y , Yang L ,et al.Cold-Start Recommendation towards the Era of Large Language Models (LLMs): A Comprehensive Survey and Roadmap[J]. 2025.</w:t>
      </w:r>
    </w:p>
    <w:p w14:paraId="709F65AC" w14:textId="77777777" w:rsidR="004467E4" w:rsidRDefault="004F23BF">
      <w:pPr>
        <w:pStyle w:val="13"/>
        <w:numPr>
          <w:ilvl w:val="2"/>
          <w:numId w:val="12"/>
        </w:numPr>
      </w:pPr>
      <w:r>
        <w:t>Kale, S., Khaire, G., &amp; Patankar, J. (2024). FAQ-Gen: An automated system to generate domain-specific FAQs to aid content comprehension. ArXiv, abs/2402.05812.</w:t>
      </w:r>
    </w:p>
    <w:p w14:paraId="2E0C5F1D" w14:textId="77777777" w:rsidR="004467E4" w:rsidRDefault="004F23BF">
      <w:pPr>
        <w:pStyle w:val="13"/>
        <w:numPr>
          <w:ilvl w:val="2"/>
          <w:numId w:val="12"/>
        </w:numPr>
      </w:pPr>
      <w:r>
        <w:t>Xie J , Yu Y , Zhang Z ,et al.TCM-Ladder: A Benchmark for Multimodal Question Answering on Traditional Chinese Medicine[J]. 2025.</w:t>
      </w:r>
    </w:p>
    <w:p w14:paraId="2BA9971B" w14:textId="77777777" w:rsidR="004467E4" w:rsidRDefault="004F23BF">
      <w:pPr>
        <w:pStyle w:val="13"/>
        <w:numPr>
          <w:ilvl w:val="2"/>
          <w:numId w:val="12"/>
        </w:numPr>
      </w:pPr>
      <w:r>
        <w:t>Yue X , Ni Y , Zhang K ,et al.MMMU: A Massive Multi-discipline Multimodal Understanding and Reasoning Benchmark for Expert AGI[J].IEEE, 2023.</w:t>
      </w:r>
    </w:p>
    <w:p w14:paraId="2416A9CC" w14:textId="77777777" w:rsidR="004467E4" w:rsidRDefault="004F23BF">
      <w:pPr>
        <w:pStyle w:val="13"/>
        <w:numPr>
          <w:ilvl w:val="2"/>
          <w:numId w:val="12"/>
        </w:numPr>
      </w:pPr>
      <w:r>
        <w:t>Papineni, S. Roukos, T. Ward, W.-J. Zhu, Bleu: a method for automatic evaluation of machine translation, Proceedings of the 40th annual meeting of the Association for Computational Linguistics (2002) 311–318.</w:t>
      </w:r>
    </w:p>
    <w:p w14:paraId="147CB96D" w14:textId="77777777" w:rsidR="004467E4" w:rsidRDefault="004F23BF">
      <w:pPr>
        <w:pStyle w:val="13"/>
        <w:numPr>
          <w:ilvl w:val="2"/>
          <w:numId w:val="12"/>
        </w:numPr>
      </w:pPr>
      <w:r>
        <w:t>C.-Y. Lin, Rouge: A package for automatic evaluation of summaries, Text summarization branches out (2004) 74–81.</w:t>
      </w:r>
    </w:p>
    <w:p w14:paraId="0FE23490" w14:textId="77777777" w:rsidR="004467E4" w:rsidRDefault="004F23BF">
      <w:pPr>
        <w:pStyle w:val="13"/>
        <w:numPr>
          <w:ilvl w:val="2"/>
          <w:numId w:val="12"/>
        </w:numPr>
      </w:pPr>
      <w:r>
        <w:rPr>
          <w:rFonts w:hint="eastAsia"/>
        </w:rPr>
        <w:t>Zhang T, Kishore V, Wu F, et al. Bertscore: Evaluating text generation with bert[J]. arXiv preprint arXiv:1904.09675, 2019.</w:t>
      </w:r>
    </w:p>
    <w:p w14:paraId="740720FF" w14:textId="77777777" w:rsidR="004467E4" w:rsidRDefault="004F23BF">
      <w:pPr>
        <w:pStyle w:val="13"/>
        <w:numPr>
          <w:ilvl w:val="2"/>
          <w:numId w:val="12"/>
        </w:numPr>
      </w:pPr>
      <w:r>
        <w:rPr>
          <w:rFonts w:hint="eastAsia"/>
        </w:rPr>
        <w:lastRenderedPageBreak/>
        <w:t xml:space="preserve">Brown, T. B., Mann, B., Ryder, N., Subbiah, M., Kaplan, J., Dhariwal, P. &amp; Amodei, D. Language models are few-shot learners[J]. Advances in Neural Information Processing Systems (NeurIPS), 2020, 5: 1877-1901. </w:t>
      </w:r>
    </w:p>
    <w:p w14:paraId="5089C8AD" w14:textId="77777777" w:rsidR="004467E4" w:rsidRDefault="004F23BF">
      <w:pPr>
        <w:pStyle w:val="13"/>
        <w:numPr>
          <w:ilvl w:val="2"/>
          <w:numId w:val="12"/>
        </w:numPr>
      </w:pPr>
      <w:r>
        <w:rPr>
          <w:rFonts w:hint="eastAsia"/>
        </w:rPr>
        <w:t>Anastasiya Belyaeva, Justin Cosentino, Farhad Hormozdiari, Krish Eswaran, Shravya Shetty, Greg Corrado, Andrew Carroll, Cory Y McLean, and Nicholas A Furlotte. Multimodal llms for health grounded in individual-specific data[J]. Workshop on Machine Learning for Multimodal Healthcare Data, 2023, 5: 86</w:t>
      </w:r>
      <w:r>
        <w:rPr>
          <w:rFonts w:hint="eastAsia"/>
        </w:rPr>
        <w:t>–</w:t>
      </w:r>
      <w:r>
        <w:rPr>
          <w:rFonts w:hint="eastAsia"/>
        </w:rPr>
        <w:t>102.</w:t>
      </w:r>
    </w:p>
    <w:p w14:paraId="50E4805E" w14:textId="77777777" w:rsidR="004467E4" w:rsidRDefault="004F23BF">
      <w:pPr>
        <w:pStyle w:val="13"/>
        <w:numPr>
          <w:ilvl w:val="2"/>
          <w:numId w:val="12"/>
        </w:numPr>
      </w:pPr>
      <w:r>
        <w:rPr>
          <w:rFonts w:hint="eastAsia"/>
        </w:rPr>
        <w:t>Giray L. Prompt engineering with ChatGPT: a guide for academic writers[J]. Annals of Biomedical Engineering, 2023, 51(12): 2629-2633.</w:t>
      </w:r>
    </w:p>
    <w:p w14:paraId="691D8916" w14:textId="77777777" w:rsidR="004467E4" w:rsidRDefault="004F23BF">
      <w:pPr>
        <w:pStyle w:val="13"/>
        <w:numPr>
          <w:ilvl w:val="2"/>
          <w:numId w:val="12"/>
        </w:numPr>
      </w:pPr>
      <w:r>
        <w:rPr>
          <w:rFonts w:hint="eastAsia"/>
        </w:rPr>
        <w:t>Lo L S. The CLEAR path: A framework for enhancing information literacy through prompt engineering[J]. The Journal of Academic Librarianship, 2023, 49(4): 102720.</w:t>
      </w:r>
    </w:p>
    <w:p w14:paraId="2D210342" w14:textId="77777777" w:rsidR="004467E4" w:rsidRDefault="004F23BF">
      <w:pPr>
        <w:pStyle w:val="13"/>
        <w:numPr>
          <w:ilvl w:val="2"/>
          <w:numId w:val="12"/>
        </w:numPr>
      </w:pPr>
      <w:r>
        <w:rPr>
          <w:rFonts w:hint="eastAsia"/>
        </w:rPr>
        <w:t>Li Y, Wen H, Wang W, et al. Personal llm agents: Insights and survey about the capability, efficiency and security[J]. arXiv preprint arXiv:2401.05459, 2024.</w:t>
      </w:r>
    </w:p>
    <w:p w14:paraId="6686D4E3" w14:textId="77777777" w:rsidR="004467E4" w:rsidRDefault="004F23BF">
      <w:pPr>
        <w:pStyle w:val="13"/>
        <w:numPr>
          <w:ilvl w:val="2"/>
          <w:numId w:val="12"/>
        </w:numPr>
      </w:pPr>
      <w:r>
        <w:rPr>
          <w:rFonts w:hint="eastAsia"/>
        </w:rPr>
        <w:t>Chang Y, Wang X, Wang J, et al. A survey on evaluation of large language models[J]. ACM Transactions on Intelligent Systems and Technology, 2024, 15(3): 1-45.</w:t>
      </w:r>
    </w:p>
    <w:p w14:paraId="5DA20778" w14:textId="77777777" w:rsidR="004467E4" w:rsidRDefault="004F23BF">
      <w:pPr>
        <w:pStyle w:val="13"/>
        <w:numPr>
          <w:ilvl w:val="2"/>
          <w:numId w:val="12"/>
        </w:numPr>
      </w:pPr>
      <w:r>
        <w:rPr>
          <w:rFonts w:hint="eastAsia"/>
        </w:rPr>
        <w:t>Min B, Ross H, Sulem E, et al. Recent advances in natural language processing via large pre-trained language models: A survey[J]. ACM Computing Surveys, 2023, 56(2): 1-40.</w:t>
      </w:r>
    </w:p>
    <w:p w14:paraId="2C055BDD" w14:textId="77777777" w:rsidR="004467E4" w:rsidRDefault="004F23BF">
      <w:pPr>
        <w:pStyle w:val="13"/>
        <w:numPr>
          <w:ilvl w:val="2"/>
          <w:numId w:val="12"/>
        </w:numPr>
      </w:pPr>
      <w:r>
        <w:rPr>
          <w:rFonts w:hint="eastAsia"/>
        </w:rPr>
        <w:t>Ggaliwango Marvin, Nakayiza Hellen, Daudi Jjingo, and Joyce Nakatumba-Nabende. Prompt engineering in large language models[J]. International Conference on Data Intelligence and Cognitive Informatics, 2023, 5: 387</w:t>
      </w:r>
      <w:r>
        <w:rPr>
          <w:rFonts w:hint="eastAsia"/>
        </w:rPr>
        <w:t>–</w:t>
      </w:r>
      <w:r>
        <w:rPr>
          <w:rFonts w:hint="eastAsia"/>
        </w:rPr>
        <w:t>402.</w:t>
      </w:r>
    </w:p>
    <w:p w14:paraId="64A1FBE2" w14:textId="77777777" w:rsidR="004467E4" w:rsidRDefault="004F23BF">
      <w:pPr>
        <w:pStyle w:val="13"/>
        <w:numPr>
          <w:ilvl w:val="2"/>
          <w:numId w:val="12"/>
        </w:numPr>
      </w:pPr>
      <w:r>
        <w:rPr>
          <w:rFonts w:hint="eastAsia"/>
        </w:rPr>
        <w:t>Agarwal S, Krueger G, Clark J, et al. Evaluating clip: towards characterization of broader capabilities and downstream implications[J]. arXiv preprint arXiv:2108.02818, 2021.</w:t>
      </w:r>
    </w:p>
    <w:p w14:paraId="3548FBB2" w14:textId="77777777" w:rsidR="004467E4" w:rsidRDefault="004F23BF">
      <w:pPr>
        <w:pStyle w:val="13"/>
        <w:numPr>
          <w:ilvl w:val="2"/>
          <w:numId w:val="12"/>
        </w:numPr>
      </w:pPr>
      <w:r>
        <w:rPr>
          <w:rFonts w:hint="eastAsia"/>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p w14:paraId="4BECB966" w14:textId="77777777" w:rsidR="004467E4" w:rsidRDefault="004F23BF">
      <w:pPr>
        <w:pStyle w:val="13"/>
        <w:numPr>
          <w:ilvl w:val="2"/>
          <w:numId w:val="12"/>
        </w:numPr>
      </w:pPr>
      <w:r>
        <w:rPr>
          <w:rFonts w:hint="eastAsia"/>
        </w:rPr>
        <w:t>Vincent P, Larochelle H, Bengio Y, et al. Extracting and composing robust features with denoising autoencoders[C]//Proceedings of the 25th international conference on Machine learning. 2008: 1096-1103.</w:t>
      </w:r>
    </w:p>
    <w:p w14:paraId="539160CF" w14:textId="77777777" w:rsidR="004467E4" w:rsidRDefault="004F23BF">
      <w:pPr>
        <w:pStyle w:val="13"/>
        <w:numPr>
          <w:ilvl w:val="2"/>
          <w:numId w:val="12"/>
        </w:numPr>
      </w:pPr>
      <w:r>
        <w:rPr>
          <w:rFonts w:hint="eastAsia"/>
        </w:rPr>
        <w:t>Pathak D, Krahenbuhl P, Donahue J, et al. Context encoders: Feature learning by inpainting[C]//Proceedings of the IEEE conference on computer vision and pattern recognition. 2016: 2536-2544.</w:t>
      </w:r>
    </w:p>
    <w:p w14:paraId="0B3BCE7A" w14:textId="77777777" w:rsidR="004467E4" w:rsidRDefault="004F23BF">
      <w:pPr>
        <w:pStyle w:val="13"/>
        <w:numPr>
          <w:ilvl w:val="2"/>
          <w:numId w:val="12"/>
        </w:numPr>
      </w:pPr>
      <w:r>
        <w:rPr>
          <w:rFonts w:hint="eastAsia"/>
        </w:rPr>
        <w:t>Vaswani A, Shazeer N, Parmar N, et al. Attention is all you need[J]. Advances in neural information processing systems, 2017, 30.</w:t>
      </w:r>
    </w:p>
    <w:p w14:paraId="106CD9AB" w14:textId="77777777" w:rsidR="004467E4" w:rsidRDefault="004F23BF">
      <w:pPr>
        <w:pStyle w:val="13"/>
        <w:numPr>
          <w:ilvl w:val="2"/>
          <w:numId w:val="12"/>
        </w:numPr>
      </w:pPr>
      <w:r>
        <w:rPr>
          <w:rFonts w:hint="eastAsia"/>
        </w:rPr>
        <w:t>He K, Chen X, Xie S, et al. Masked autoencoders are scalable vision learners[C]//Proceedings of the IEEE/CVF conference on computer vision and pattern recognition. 2022: 16000-16009.</w:t>
      </w:r>
    </w:p>
    <w:p w14:paraId="3AE72334" w14:textId="77777777" w:rsidR="004467E4" w:rsidRDefault="004F23BF">
      <w:pPr>
        <w:pStyle w:val="13"/>
        <w:numPr>
          <w:ilvl w:val="2"/>
          <w:numId w:val="12"/>
        </w:numPr>
      </w:pPr>
      <w:r>
        <w:rPr>
          <w:rFonts w:hint="eastAsia"/>
        </w:rPr>
        <w:t>Tsimpoukelli M, Menick J L, Cabi S, et al. Multimodal few-shot learning with frozen language models[J]. Advances in Neural Information Processing Systems, 2021, 34: 200-212.</w:t>
      </w:r>
    </w:p>
    <w:p w14:paraId="503E5091" w14:textId="77777777" w:rsidR="004467E4" w:rsidRDefault="004F23BF">
      <w:pPr>
        <w:pStyle w:val="13"/>
        <w:numPr>
          <w:ilvl w:val="2"/>
          <w:numId w:val="12"/>
        </w:numPr>
      </w:pPr>
      <w:r>
        <w:rPr>
          <w:rFonts w:hint="eastAsia"/>
        </w:rPr>
        <w:t>Ashraf Ali, Omar A. Saraereh. (2022). An Efficient Scheme for Data Pattern Matching in IoT Networks. Computers, Materials &amp; Continua, 72(2), 2203-2219.</w:t>
      </w:r>
    </w:p>
    <w:p w14:paraId="01A599E1" w14:textId="77777777" w:rsidR="004467E4" w:rsidRDefault="004F23BF">
      <w:pPr>
        <w:pStyle w:val="13"/>
        <w:numPr>
          <w:ilvl w:val="2"/>
          <w:numId w:val="12"/>
        </w:numPr>
      </w:pPr>
      <w:r>
        <w:rPr>
          <w:rFonts w:hint="eastAsia"/>
        </w:rPr>
        <w:t xml:space="preserve">Chen B, Zhu M, Dolan-Gavitt B, et al. Model Cascading for Code: Reducing Inference Costs with Model Cascading for LLM Based Code Generation[J]. arXiv preprint arXiv:2405.15842, </w:t>
      </w:r>
      <w:r>
        <w:rPr>
          <w:rFonts w:hint="eastAsia"/>
        </w:rPr>
        <w:lastRenderedPageBreak/>
        <w:t>2024.</w:t>
      </w:r>
    </w:p>
    <w:p w14:paraId="490CFFFD" w14:textId="77777777" w:rsidR="004467E4" w:rsidRDefault="004F23BF">
      <w:pPr>
        <w:pStyle w:val="13"/>
        <w:numPr>
          <w:ilvl w:val="2"/>
          <w:numId w:val="12"/>
        </w:numPr>
      </w:pPr>
      <w:r>
        <w:t>Bai Y, Du X, Liang Y, et al. Coig-cqia: Quality is all you need for chinese instruction fine-tuning[J]. arXiv preprint arXiv:2403.18058, 2024.</w:t>
      </w:r>
    </w:p>
    <w:p w14:paraId="12C5700B" w14:textId="77777777" w:rsidR="004467E4" w:rsidRDefault="004F23BF">
      <w:pPr>
        <w:pStyle w:val="13"/>
        <w:numPr>
          <w:ilvl w:val="2"/>
          <w:numId w:val="12"/>
        </w:numPr>
      </w:pPr>
      <w:r>
        <w:t>Ren M, Cao B, Lin H, et al. Learning or self-aligning? rethinking instruction fine-tuning[J]. arXiv preprint arXiv:2402.18243, 2024.</w:t>
      </w:r>
    </w:p>
    <w:p w14:paraId="3B6820DA" w14:textId="77777777" w:rsidR="004467E4" w:rsidRDefault="004F23BF">
      <w:pPr>
        <w:pStyle w:val="13"/>
        <w:numPr>
          <w:ilvl w:val="2"/>
          <w:numId w:val="12"/>
        </w:numPr>
      </w:pPr>
      <w:r>
        <w:t>Zhang H, Wang X, Meng Z, et al. Qibo: A large language model for traditional chinese medicine[J]. arXiv preprint arXiv:2403.16056, 2024.</w:t>
      </w:r>
    </w:p>
    <w:p w14:paraId="24C11048" w14:textId="77777777" w:rsidR="004467E4" w:rsidRDefault="004F23BF">
      <w:pPr>
        <w:pStyle w:val="13"/>
        <w:numPr>
          <w:ilvl w:val="2"/>
          <w:numId w:val="12"/>
        </w:numPr>
      </w:pPr>
      <w:r>
        <w:t>Zheng Y, Zhang R, Zhang J, et al. Llamafactory: Unified efficient fine-tuning of 100+ language models[J]. arXiv preprint arXiv:2403.13372, 2024.</w:t>
      </w:r>
    </w:p>
    <w:p w14:paraId="1D9A5FC4" w14:textId="77777777" w:rsidR="004467E4" w:rsidRDefault="004F23BF">
      <w:pPr>
        <w:pStyle w:val="13"/>
        <w:numPr>
          <w:ilvl w:val="2"/>
          <w:numId w:val="12"/>
        </w:numPr>
      </w:pPr>
      <w:r>
        <w:t>Hu E J, Shen Y, Wallis P, et al. Lora: Low-rank adaptation of large language models[J]. ICLR, 2022, 1(2): 3.</w:t>
      </w:r>
    </w:p>
    <w:p w14:paraId="4658B23A" w14:textId="77777777" w:rsidR="004467E4" w:rsidRDefault="004F23BF">
      <w:pPr>
        <w:pStyle w:val="13"/>
        <w:numPr>
          <w:ilvl w:val="2"/>
          <w:numId w:val="12"/>
        </w:numPr>
      </w:pPr>
      <w:r>
        <w:t>Loshchilov I, Hutter F. Sgdr: Stochastic gradient descent with warm restarts[J]. arXiv preprint arXiv:1608.03983, 2016.</w:t>
      </w:r>
    </w:p>
    <w:p w14:paraId="53BA349C" w14:textId="77777777" w:rsidR="004467E4" w:rsidRDefault="004F23BF">
      <w:pPr>
        <w:pStyle w:val="13"/>
        <w:numPr>
          <w:ilvl w:val="2"/>
          <w:numId w:val="12"/>
        </w:numPr>
      </w:pPr>
      <w:r>
        <w:t>Ouyang L, Wu J, Jiang X, et al. Training language models to follow instructions with human feedback[J]. Advances in neural information processing systems, 2022, 35: 27730-27744.</w:t>
      </w:r>
    </w:p>
    <w:p w14:paraId="298120D6" w14:textId="77777777" w:rsidR="004467E4" w:rsidRDefault="004F23BF">
      <w:pPr>
        <w:pStyle w:val="13"/>
        <w:numPr>
          <w:ilvl w:val="2"/>
          <w:numId w:val="12"/>
        </w:numPr>
      </w:pPr>
      <w:r>
        <w:t>Schulman J, Wolski F, Dhariwal P, et al. Proximal policy optimization algorithms[J]. arXiv preprint arXiv:1707.06347, 2017.</w:t>
      </w:r>
    </w:p>
    <w:p w14:paraId="59D57540" w14:textId="77777777" w:rsidR="004467E4" w:rsidRDefault="004F23BF">
      <w:pPr>
        <w:pStyle w:val="13"/>
        <w:numPr>
          <w:ilvl w:val="2"/>
          <w:numId w:val="12"/>
        </w:numPr>
      </w:pPr>
      <w:r>
        <w:rPr>
          <w:rFonts w:hint="eastAsia"/>
        </w:rPr>
        <w:t>Yu Q, Zhang Z, Zhu R, et al. Dapo: An open-source llm reinforcement learning system at scale[J]. arXiv preprint arXiv:2503.14476, 2025.</w:t>
      </w:r>
    </w:p>
    <w:p w14:paraId="6D000B56" w14:textId="77777777" w:rsidR="004467E4" w:rsidRDefault="004F23BF">
      <w:pPr>
        <w:pStyle w:val="13"/>
        <w:numPr>
          <w:ilvl w:val="2"/>
          <w:numId w:val="12"/>
        </w:numPr>
      </w:pPr>
      <w:r>
        <w:t>Shao Z, Wang P, Zhu Q, et al. Deepseekmath: Pushing the limits of mathematical reasoning in open language models[J]. arXiv preprint arXiv:2402.03300, 2024.</w:t>
      </w:r>
    </w:p>
    <w:p w14:paraId="35BFE272" w14:textId="77777777" w:rsidR="004467E4" w:rsidRDefault="004F23BF">
      <w:pPr>
        <w:pStyle w:val="13"/>
        <w:numPr>
          <w:ilvl w:val="2"/>
          <w:numId w:val="12"/>
        </w:numPr>
      </w:pPr>
      <w:r>
        <w:t>Ma L, Liang H, Qiang M, et al. Learning What Reinforcement Learning Can't: Interleaved Online Fine-Tuning for Hardest Questions[J]. arXiv preprint arXiv:2506.07527, 2025.</w:t>
      </w:r>
    </w:p>
    <w:p w14:paraId="1D5F012A" w14:textId="77777777" w:rsidR="004467E4" w:rsidRDefault="004F23BF">
      <w:pPr>
        <w:pStyle w:val="13"/>
        <w:numPr>
          <w:ilvl w:val="2"/>
          <w:numId w:val="12"/>
        </w:numPr>
      </w:pPr>
      <w:r>
        <w:t>Zhang X, Huang Z, Li Y, et al. BREAD: Branched Rollouts from Expert Anchors Bridge SFT &amp; RL for Reasoning[J]. arXiv preprint arXiv:2506.17211, 2025.</w:t>
      </w:r>
    </w:p>
    <w:p w14:paraId="60BC6240" w14:textId="77777777" w:rsidR="004467E4" w:rsidRDefault="004F23BF">
      <w:pPr>
        <w:pStyle w:val="13"/>
        <w:numPr>
          <w:ilvl w:val="2"/>
          <w:numId w:val="12"/>
        </w:numPr>
      </w:pPr>
      <w:r>
        <w:t xml:space="preserve">Jeffrey L. Elman. “Learning and development in neural networks: The importance of starting small.” Cognition 48.1 (1993): 71-99. </w:t>
      </w:r>
    </w:p>
    <w:p w14:paraId="361221B8" w14:textId="77777777" w:rsidR="004467E4" w:rsidRDefault="004F23BF">
      <w:pPr>
        <w:pStyle w:val="13"/>
        <w:numPr>
          <w:ilvl w:val="2"/>
          <w:numId w:val="12"/>
        </w:numPr>
      </w:pPr>
      <w:r>
        <w:rPr>
          <w:rFonts w:hint="eastAsia"/>
        </w:rPr>
        <w:t>Wang X, Chen Y, Zhu W. A survey on curriculum learning[J]. IEEE transactions on pattern analysis and machine intelligence, 2021, 44(9): 4555-4576.</w:t>
      </w:r>
    </w:p>
    <w:p w14:paraId="70A45BF8" w14:textId="77777777" w:rsidR="004467E4" w:rsidRDefault="004F23BF">
      <w:pPr>
        <w:pStyle w:val="13"/>
        <w:numPr>
          <w:ilvl w:val="2"/>
          <w:numId w:val="12"/>
        </w:numPr>
      </w:pPr>
      <w:r>
        <w:t>Ji S, Pan S, Cambria E, et al. A survey on knowledge graphs: Representation, acquisition, and applications[J]. IEEE transactions on neural networks and learning systems, 2021, 33(2): 494-514.</w:t>
      </w:r>
    </w:p>
    <w:p w14:paraId="6C6927E9" w14:textId="77777777" w:rsidR="004467E4" w:rsidRDefault="004F23BF">
      <w:pPr>
        <w:pStyle w:val="13"/>
        <w:numPr>
          <w:ilvl w:val="2"/>
          <w:numId w:val="12"/>
        </w:numPr>
      </w:pPr>
      <w:r>
        <w:rPr>
          <w:rFonts w:hint="eastAsia"/>
        </w:rPr>
        <w:t>苑中旭</w:t>
      </w:r>
      <w:r>
        <w:rPr>
          <w:rFonts w:hint="eastAsia"/>
        </w:rPr>
        <w:t>,</w:t>
      </w:r>
      <w:r>
        <w:rPr>
          <w:rFonts w:hint="eastAsia"/>
        </w:rPr>
        <w:t>李理</w:t>
      </w:r>
      <w:r>
        <w:rPr>
          <w:rFonts w:hint="eastAsia"/>
        </w:rPr>
        <w:t>,</w:t>
      </w:r>
      <w:r>
        <w:rPr>
          <w:rFonts w:hint="eastAsia"/>
        </w:rPr>
        <w:t>何凡</w:t>
      </w:r>
      <w:r>
        <w:rPr>
          <w:rFonts w:hint="eastAsia"/>
        </w:rPr>
        <w:t>,</w:t>
      </w:r>
      <w:r>
        <w:rPr>
          <w:rFonts w:hint="eastAsia"/>
        </w:rPr>
        <w:t>等</w:t>
      </w:r>
      <w:r>
        <w:rPr>
          <w:rFonts w:hint="eastAsia"/>
        </w:rPr>
        <w:t>.</w:t>
      </w:r>
      <w:r>
        <w:rPr>
          <w:rFonts w:hint="eastAsia"/>
        </w:rPr>
        <w:t>融合思维链与知识图谱的中医问答模型</w:t>
      </w:r>
      <w:r>
        <w:rPr>
          <w:rFonts w:hint="eastAsia"/>
        </w:rPr>
        <w:t>[J].</w:t>
      </w:r>
      <w:r>
        <w:rPr>
          <w:rFonts w:hint="eastAsia"/>
        </w:rPr>
        <w:t>计算机工程与应用</w:t>
      </w:r>
      <w:r>
        <w:rPr>
          <w:rFonts w:hint="eastAsia"/>
        </w:rPr>
        <w:t>,2025,61(04):158-166.</w:t>
      </w:r>
    </w:p>
    <w:p w14:paraId="192D085D" w14:textId="77777777" w:rsidR="004467E4" w:rsidRDefault="004F23BF">
      <w:pPr>
        <w:pStyle w:val="13"/>
        <w:numPr>
          <w:ilvl w:val="2"/>
          <w:numId w:val="12"/>
        </w:numPr>
      </w:pPr>
      <w:r>
        <w:rPr>
          <w:rFonts w:hint="eastAsia"/>
        </w:rPr>
        <w:t>叶丁菱</w:t>
      </w:r>
      <w:r>
        <w:rPr>
          <w:rFonts w:hint="eastAsia"/>
        </w:rPr>
        <w:t>,</w:t>
      </w:r>
      <w:r>
        <w:rPr>
          <w:rFonts w:hint="eastAsia"/>
        </w:rPr>
        <w:t>牟丽君</w:t>
      </w:r>
      <w:r>
        <w:rPr>
          <w:rFonts w:hint="eastAsia"/>
        </w:rPr>
        <w:t>,</w:t>
      </w:r>
      <w:r>
        <w:rPr>
          <w:rFonts w:hint="eastAsia"/>
        </w:rPr>
        <w:t>许鑫</w:t>
      </w:r>
      <w:r>
        <w:rPr>
          <w:rFonts w:hint="eastAsia"/>
        </w:rPr>
        <w:t>.</w:t>
      </w:r>
      <w:r>
        <w:rPr>
          <w:rFonts w:hint="eastAsia"/>
        </w:rPr>
        <w:t>基于知识图谱的中医古方交互式检索研究</w:t>
      </w:r>
      <w:r>
        <w:rPr>
          <w:rFonts w:hint="eastAsia"/>
        </w:rPr>
        <w:t>[J].</w:t>
      </w:r>
      <w:r>
        <w:rPr>
          <w:rFonts w:hint="eastAsia"/>
        </w:rPr>
        <w:t>数字图书馆论坛</w:t>
      </w:r>
      <w:r>
        <w:rPr>
          <w:rFonts w:hint="eastAsia"/>
        </w:rPr>
        <w:t>,2024,20(02):24-33.</w:t>
      </w:r>
    </w:p>
    <w:p w14:paraId="6FA68EDB" w14:textId="77777777" w:rsidR="004467E4" w:rsidRDefault="004F23BF">
      <w:pPr>
        <w:pStyle w:val="13"/>
        <w:numPr>
          <w:ilvl w:val="2"/>
          <w:numId w:val="12"/>
        </w:numPr>
      </w:pPr>
      <w:r>
        <w:t>Zhang Y, Hao Y. Traditional Chinese medicine knowledge graph construction based on large language models[J]. Electronics, 2024, 13(7): 1395.</w:t>
      </w:r>
    </w:p>
    <w:p w14:paraId="63C354CD" w14:textId="77777777" w:rsidR="004467E4" w:rsidRDefault="004F23BF">
      <w:pPr>
        <w:pStyle w:val="13"/>
        <w:numPr>
          <w:ilvl w:val="2"/>
          <w:numId w:val="12"/>
        </w:numPr>
      </w:pPr>
      <w:r>
        <w:t>Feng D, Li R, Wang J, et al. The Joint Entity-Relation Extraction Model Based on Span and Interactive Fusion Representation for Chinese Medical Texts with Complex Semantics[C]//China Health Information Processing Conference. Singapore: Springer Nature Singapore, 2024: 196-216.</w:t>
      </w:r>
    </w:p>
    <w:p w14:paraId="57993661" w14:textId="77777777" w:rsidR="004467E4" w:rsidRDefault="004F23BF">
      <w:pPr>
        <w:pStyle w:val="13"/>
        <w:numPr>
          <w:ilvl w:val="2"/>
          <w:numId w:val="12"/>
        </w:numPr>
      </w:pPr>
      <w:r>
        <w:lastRenderedPageBreak/>
        <w:t>Brown T, Mann B, Ryder N, et al. Language models are few-shot learners[J]. Advances in neural information processing systems, 2020, 33: 1877-1901.</w:t>
      </w:r>
    </w:p>
    <w:p w14:paraId="2BC81562" w14:textId="77777777" w:rsidR="004467E4" w:rsidRDefault="004F23BF">
      <w:pPr>
        <w:pStyle w:val="13"/>
        <w:numPr>
          <w:ilvl w:val="2"/>
          <w:numId w:val="12"/>
        </w:numPr>
      </w:pPr>
      <w:r>
        <w:rPr>
          <w:rFonts w:hint="eastAsia"/>
        </w:rPr>
        <w:t>张富</w:t>
      </w:r>
      <w:r>
        <w:rPr>
          <w:rFonts w:hint="eastAsia"/>
        </w:rPr>
        <w:t>,</w:t>
      </w:r>
      <w:r>
        <w:rPr>
          <w:rFonts w:hint="eastAsia"/>
        </w:rPr>
        <w:t>杨琳艳</w:t>
      </w:r>
      <w:r>
        <w:rPr>
          <w:rFonts w:hint="eastAsia"/>
        </w:rPr>
        <w:t>,</w:t>
      </w:r>
      <w:r>
        <w:rPr>
          <w:rFonts w:hint="eastAsia"/>
        </w:rPr>
        <w:t>李健伟</w:t>
      </w:r>
      <w:r>
        <w:rPr>
          <w:rFonts w:hint="eastAsia"/>
        </w:rPr>
        <w:t>,</w:t>
      </w:r>
      <w:r>
        <w:rPr>
          <w:rFonts w:hint="eastAsia"/>
        </w:rPr>
        <w:t>等</w:t>
      </w:r>
      <w:r>
        <w:rPr>
          <w:rFonts w:hint="eastAsia"/>
        </w:rPr>
        <w:t>.</w:t>
      </w:r>
      <w:r>
        <w:rPr>
          <w:rFonts w:hint="eastAsia"/>
        </w:rPr>
        <w:t>实体对齐研究综述</w:t>
      </w:r>
      <w:r>
        <w:rPr>
          <w:rFonts w:hint="eastAsia"/>
        </w:rPr>
        <w:t>[J].</w:t>
      </w:r>
      <w:r>
        <w:rPr>
          <w:rFonts w:hint="eastAsia"/>
        </w:rPr>
        <w:t>计算机学报</w:t>
      </w:r>
      <w:r>
        <w:rPr>
          <w:rFonts w:hint="eastAsia"/>
        </w:rPr>
        <w:t>,2022,45(06):1195-1225.</w:t>
      </w:r>
    </w:p>
    <w:p w14:paraId="35E92AE4" w14:textId="77777777" w:rsidR="004467E4" w:rsidRDefault="004F23BF">
      <w:pPr>
        <w:pStyle w:val="13"/>
        <w:numPr>
          <w:ilvl w:val="2"/>
          <w:numId w:val="12"/>
        </w:numPr>
      </w:pPr>
      <w:r>
        <w:t>Liu C, Li Z, Li J, et al. Research on traditional Chinese medicine: domain knowledge graph completion and quality evaluation[J]. JMIR Medical Informatics, 2024, 12: e55090.</w:t>
      </w:r>
    </w:p>
    <w:p w14:paraId="4D1F41F2" w14:textId="77777777" w:rsidR="004467E4" w:rsidRDefault="004F23BF">
      <w:pPr>
        <w:pStyle w:val="13"/>
        <w:numPr>
          <w:ilvl w:val="2"/>
          <w:numId w:val="12"/>
        </w:numPr>
      </w:pPr>
      <w:r>
        <w:rPr>
          <w:rFonts w:hint="eastAsia"/>
        </w:rPr>
        <w:t>王红</w:t>
      </w:r>
      <w:r>
        <w:rPr>
          <w:rFonts w:hint="eastAsia"/>
        </w:rPr>
        <w:t>,</w:t>
      </w:r>
      <w:r>
        <w:rPr>
          <w:rFonts w:hint="eastAsia"/>
        </w:rPr>
        <w:t>张青青</w:t>
      </w:r>
      <w:r>
        <w:rPr>
          <w:rFonts w:hint="eastAsia"/>
        </w:rPr>
        <w:t>,</w:t>
      </w:r>
      <w:r>
        <w:rPr>
          <w:rFonts w:hint="eastAsia"/>
        </w:rPr>
        <w:t>蔡伟伟</w:t>
      </w:r>
      <w:r>
        <w:rPr>
          <w:rFonts w:hint="eastAsia"/>
        </w:rPr>
        <w:t>,</w:t>
      </w:r>
      <w:r>
        <w:rPr>
          <w:rFonts w:hint="eastAsia"/>
        </w:rPr>
        <w:t>等</w:t>
      </w:r>
      <w:r>
        <w:rPr>
          <w:rFonts w:hint="eastAsia"/>
        </w:rPr>
        <w:t>.</w:t>
      </w:r>
      <w:r>
        <w:rPr>
          <w:rFonts w:hint="eastAsia"/>
        </w:rPr>
        <w:t>基于</w:t>
      </w:r>
      <w:r>
        <w:rPr>
          <w:rFonts w:hint="eastAsia"/>
        </w:rPr>
        <w:t>Neo4j</w:t>
      </w:r>
      <w:r>
        <w:rPr>
          <w:rFonts w:hint="eastAsia"/>
        </w:rPr>
        <w:t>的领域本体存储方法研究</w:t>
      </w:r>
      <w:r>
        <w:rPr>
          <w:rFonts w:hint="eastAsia"/>
        </w:rPr>
        <w:t>[J].</w:t>
      </w:r>
      <w:r>
        <w:rPr>
          <w:rFonts w:hint="eastAsia"/>
        </w:rPr>
        <w:t>计算机应用研究</w:t>
      </w:r>
      <w:r>
        <w:rPr>
          <w:rFonts w:hint="eastAsia"/>
        </w:rPr>
        <w:t>,2017,34(08):2404-2407.</w:t>
      </w:r>
    </w:p>
    <w:p w14:paraId="4331C7F1" w14:textId="77777777" w:rsidR="004467E4" w:rsidRDefault="004F23BF">
      <w:pPr>
        <w:pStyle w:val="13"/>
        <w:numPr>
          <w:ilvl w:val="2"/>
          <w:numId w:val="12"/>
        </w:numPr>
      </w:pPr>
      <w:r>
        <w:t>Dai Z, Wang X, Ni P, et al. Named entity recognition using BERT BiLSTM CRF for Chinese electronic health records[C]//2019 12th international congress on image and signal processing, biomedical engineering and informatics (cisp-bmei). IEEE, 2019: 1-5.</w:t>
      </w:r>
    </w:p>
    <w:p w14:paraId="67D03906" w14:textId="77777777" w:rsidR="004467E4" w:rsidRDefault="004F23BF">
      <w:pPr>
        <w:pStyle w:val="13"/>
        <w:numPr>
          <w:ilvl w:val="2"/>
          <w:numId w:val="12"/>
        </w:numPr>
      </w:pPr>
      <w:r>
        <w:t>Qin L, Xie T, Che W, et al. A survey on spoken language understanding: Recent advances and new frontiers[J]. arXiv preprint arXiv:2103.03095, 2021.</w:t>
      </w:r>
    </w:p>
    <w:p w14:paraId="3A28782B" w14:textId="77777777" w:rsidR="004467E4" w:rsidRDefault="004F23BF">
      <w:pPr>
        <w:pStyle w:val="13"/>
        <w:numPr>
          <w:ilvl w:val="2"/>
          <w:numId w:val="12"/>
        </w:numPr>
      </w:pPr>
      <w:r>
        <w:rPr>
          <w:rFonts w:hint="eastAsia"/>
        </w:rPr>
        <w:t>王仁武</w:t>
      </w:r>
      <w:r>
        <w:rPr>
          <w:rFonts w:hint="eastAsia"/>
        </w:rPr>
        <w:t>,</w:t>
      </w:r>
      <w:r>
        <w:rPr>
          <w:rFonts w:hint="eastAsia"/>
        </w:rPr>
        <w:t>陈川宝</w:t>
      </w:r>
      <w:r>
        <w:rPr>
          <w:rFonts w:hint="eastAsia"/>
        </w:rPr>
        <w:t>,</w:t>
      </w:r>
      <w:r>
        <w:rPr>
          <w:rFonts w:hint="eastAsia"/>
        </w:rPr>
        <w:t>孟现茹</w:t>
      </w:r>
      <w:r>
        <w:rPr>
          <w:rFonts w:hint="eastAsia"/>
        </w:rPr>
        <w:t>.</w:t>
      </w:r>
      <w:r>
        <w:rPr>
          <w:rFonts w:hint="eastAsia"/>
        </w:rPr>
        <w:t>基于词向量扩展的学术资源语义检索技术</w:t>
      </w:r>
      <w:r>
        <w:rPr>
          <w:rFonts w:hint="eastAsia"/>
        </w:rPr>
        <w:t>[J].</w:t>
      </w:r>
      <w:r>
        <w:rPr>
          <w:rFonts w:hint="eastAsia"/>
        </w:rPr>
        <w:t>图书情报工作</w:t>
      </w:r>
      <w:r>
        <w:rPr>
          <w:rFonts w:hint="eastAsia"/>
        </w:rPr>
        <w:t>,2018,62(19):111-119.</w:t>
      </w:r>
    </w:p>
    <w:p w14:paraId="3D96CD0F" w14:textId="77777777" w:rsidR="004467E4" w:rsidRDefault="004467E4">
      <w:pPr>
        <w:ind w:firstLine="480"/>
      </w:pPr>
    </w:p>
    <w:p w14:paraId="5D457E35" w14:textId="77777777" w:rsidR="004467E4" w:rsidRDefault="004467E4">
      <w:pPr>
        <w:ind w:firstLine="480"/>
      </w:pPr>
    </w:p>
    <w:p w14:paraId="4E079537" w14:textId="77777777" w:rsidR="004467E4" w:rsidRDefault="004F23BF">
      <w:pPr>
        <w:ind w:firstLine="480"/>
      </w:pPr>
      <w:r>
        <w:br w:type="page"/>
      </w:r>
    </w:p>
    <w:p w14:paraId="13F43048" w14:textId="77777777" w:rsidR="004467E4" w:rsidRDefault="004F23BF">
      <w:pPr>
        <w:pStyle w:val="1"/>
        <w:numPr>
          <w:ilvl w:val="0"/>
          <w:numId w:val="0"/>
        </w:numPr>
        <w:wordWrap w:val="0"/>
        <w:spacing w:after="163"/>
        <w:rPr>
          <w:rFonts w:hint="eastAsia"/>
        </w:rPr>
      </w:pPr>
      <w:bookmarkStart w:id="86" w:name="_Toc23667"/>
      <w:r>
        <w:lastRenderedPageBreak/>
        <w:t>附录一：论文成果</w:t>
      </w:r>
      <w:bookmarkEnd w:id="83"/>
      <w:bookmarkEnd w:id="86"/>
    </w:p>
    <w:p w14:paraId="19ECF0B5" w14:textId="77777777" w:rsidR="004467E4" w:rsidRDefault="004F23BF">
      <w:pPr>
        <w:ind w:firstLine="480"/>
      </w:pPr>
      <w:r>
        <w:rPr>
          <w:rFonts w:hint="eastAsia"/>
        </w:rPr>
        <w:t>论文</w:t>
      </w:r>
      <w:r>
        <w:rPr>
          <w:rFonts w:hint="eastAsia"/>
        </w:rPr>
        <w:t>1</w:t>
      </w:r>
      <w:r>
        <w:rPr>
          <w:rFonts w:hint="eastAsia"/>
        </w:rPr>
        <w:t>：</w:t>
      </w:r>
      <w:r>
        <w:t>CMCN: Chinese medical concept normalization using continual learningand knowledge-enhanced</w:t>
      </w:r>
      <w:r>
        <w:rPr>
          <w:rFonts w:hint="eastAsia"/>
        </w:rPr>
        <w:t xml:space="preserve"> </w:t>
      </w:r>
      <w:r>
        <w:t>(Artificial Intelligence In Medicine, JCR Q1)</w:t>
      </w:r>
    </w:p>
    <w:p w14:paraId="31DB0C39" w14:textId="77777777" w:rsidR="004467E4" w:rsidRDefault="004F23BF">
      <w:pPr>
        <w:ind w:firstLine="482"/>
      </w:pPr>
      <w:r>
        <w:rPr>
          <w:b/>
          <w:bCs/>
        </w:rPr>
        <w:t>Pu Han</w:t>
      </w:r>
      <w:r>
        <w:rPr>
          <w:rFonts w:hint="eastAsia"/>
        </w:rPr>
        <w:t xml:space="preserve">; </w:t>
      </w:r>
      <w:r>
        <w:rPr>
          <w:b/>
          <w:bCs/>
        </w:rPr>
        <w:t>Xiong Li</w:t>
      </w:r>
      <w:r>
        <w:rPr>
          <w:rFonts w:hint="eastAsia"/>
        </w:rPr>
        <w:t xml:space="preserve">; </w:t>
      </w:r>
      <w:r>
        <w:t>Zhanpeng Zhang</w:t>
      </w:r>
      <w:r>
        <w:rPr>
          <w:rFonts w:hint="eastAsia"/>
        </w:rPr>
        <w:t>;</w:t>
      </w:r>
      <w:r>
        <w:t xml:space="preserve"> Yule Zhong</w:t>
      </w:r>
      <w:r>
        <w:rPr>
          <w:rFonts w:hint="eastAsia"/>
        </w:rPr>
        <w:t xml:space="preserve">; </w:t>
      </w:r>
      <w:r>
        <w:t>liang Gu</w:t>
      </w:r>
      <w:r>
        <w:rPr>
          <w:rFonts w:hint="eastAsia"/>
        </w:rPr>
        <w:t xml:space="preserve">; </w:t>
      </w:r>
      <w:r>
        <w:t>Yingying Hua</w:t>
      </w:r>
      <w:r>
        <w:rPr>
          <w:rFonts w:hint="eastAsia"/>
        </w:rPr>
        <w:t>;</w:t>
      </w:r>
      <w:r>
        <w:t xml:space="preserve"> Xiaoyan li</w:t>
      </w:r>
      <w:r>
        <w:rPr>
          <w:rFonts w:hint="eastAsia"/>
        </w:rPr>
        <w:t>.</w:t>
      </w:r>
    </w:p>
    <w:p w14:paraId="3B70B096" w14:textId="77777777" w:rsidR="004467E4" w:rsidRDefault="004F23BF">
      <w:pPr>
        <w:ind w:firstLineChars="0" w:firstLine="0"/>
        <w:jc w:val="center"/>
      </w:pPr>
      <w:r>
        <w:rPr>
          <w:noProof/>
        </w:rPr>
        <w:drawing>
          <wp:inline distT="0" distB="0" distL="0" distR="0" wp14:anchorId="50949574" wp14:editId="6F3673D5">
            <wp:extent cx="5274310" cy="7040245"/>
            <wp:effectExtent l="0" t="0" r="2540" b="8255"/>
            <wp:docPr id="68208022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80227" name="图片 1" descr="文本&#10;&#10;描述已自动生成"/>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7040245"/>
                    </a:xfrm>
                    <a:prstGeom prst="rect">
                      <a:avLst/>
                    </a:prstGeom>
                    <a:noFill/>
                    <a:ln>
                      <a:noFill/>
                    </a:ln>
                  </pic:spPr>
                </pic:pic>
              </a:graphicData>
            </a:graphic>
          </wp:inline>
        </w:drawing>
      </w:r>
    </w:p>
    <w:p w14:paraId="6D334813" w14:textId="77777777" w:rsidR="004467E4" w:rsidRDefault="004F23BF">
      <w:pPr>
        <w:ind w:firstLine="480"/>
      </w:pPr>
      <w:r>
        <w:lastRenderedPageBreak/>
        <w:t>论文</w:t>
      </w:r>
      <w:r>
        <w:rPr>
          <w:rFonts w:hint="eastAsia"/>
        </w:rPr>
        <w:t>2</w:t>
      </w:r>
      <w:r>
        <w:t xml:space="preserve">: </w:t>
      </w:r>
      <w:r>
        <w:t>基于深度注意力扩散图神经网络的法律文本细粒度分类方法</w:t>
      </w:r>
      <w:r>
        <w:t>(</w:t>
      </w:r>
      <w:r>
        <w:t>数据分析与知识发现</w:t>
      </w:r>
      <w:r>
        <w:t>, CSSCI</w:t>
      </w:r>
      <w:r>
        <w:rPr>
          <w:rFonts w:hint="eastAsia"/>
        </w:rPr>
        <w:t>, FMS T2</w:t>
      </w:r>
      <w:r>
        <w:t>)</w:t>
      </w:r>
    </w:p>
    <w:p w14:paraId="6360FC15" w14:textId="77777777" w:rsidR="004467E4" w:rsidRDefault="004F23BF">
      <w:pPr>
        <w:ind w:firstLine="482"/>
      </w:pPr>
      <w:r>
        <w:rPr>
          <w:b/>
          <w:bCs/>
        </w:rPr>
        <w:t>韩普</w:t>
      </w:r>
      <w:r>
        <w:t xml:space="preserve">; </w:t>
      </w:r>
      <w:r>
        <w:t>王志伟</w:t>
      </w:r>
      <w:r>
        <w:t xml:space="preserve">; </w:t>
      </w:r>
      <w:r>
        <w:t>杜文文</w:t>
      </w:r>
      <w:r>
        <w:t xml:space="preserve">; </w:t>
      </w:r>
      <w:r>
        <w:t>张子豪</w:t>
      </w:r>
      <w:r>
        <w:t>.</w:t>
      </w:r>
    </w:p>
    <w:p w14:paraId="1AB3A326" w14:textId="77777777" w:rsidR="004467E4" w:rsidRDefault="004F23BF">
      <w:pPr>
        <w:ind w:firstLineChars="0" w:firstLine="0"/>
        <w:jc w:val="center"/>
      </w:pPr>
      <w:r>
        <w:rPr>
          <w:noProof/>
        </w:rPr>
        <w:drawing>
          <wp:inline distT="0" distB="0" distL="0" distR="0" wp14:anchorId="1706936A" wp14:editId="725205AC">
            <wp:extent cx="5274310" cy="747077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a:stretch>
                      <a:fillRect/>
                    </a:stretch>
                  </pic:blipFill>
                  <pic:spPr>
                    <a:xfrm>
                      <a:off x="0" y="0"/>
                      <a:ext cx="5274310" cy="7470775"/>
                    </a:xfrm>
                    <a:prstGeom prst="rect">
                      <a:avLst/>
                    </a:prstGeom>
                  </pic:spPr>
                </pic:pic>
              </a:graphicData>
            </a:graphic>
          </wp:inline>
        </w:drawing>
      </w:r>
    </w:p>
    <w:p w14:paraId="7886A365" w14:textId="77777777" w:rsidR="004467E4" w:rsidRDefault="004F23BF">
      <w:pPr>
        <w:widowControl/>
        <w:spacing w:line="240" w:lineRule="auto"/>
        <w:ind w:firstLineChars="0" w:firstLine="0"/>
        <w:jc w:val="left"/>
      </w:pPr>
      <w:r>
        <w:br w:type="page"/>
      </w:r>
    </w:p>
    <w:p w14:paraId="60375B8A" w14:textId="77777777" w:rsidR="004467E4" w:rsidRDefault="004F23BF">
      <w:pPr>
        <w:ind w:firstLine="480"/>
      </w:pPr>
      <w:r>
        <w:lastRenderedPageBreak/>
        <w:t>论文</w:t>
      </w:r>
      <w:r>
        <w:rPr>
          <w:rFonts w:hint="eastAsia"/>
        </w:rPr>
        <w:t>3</w:t>
      </w:r>
      <w:r>
        <w:t xml:space="preserve">: </w:t>
      </w:r>
      <w:r>
        <w:t>面向在线健康社区的生成式方面级情感分析</w:t>
      </w:r>
      <w:r>
        <w:t>(</w:t>
      </w:r>
      <w:r>
        <w:t>现代情报</w:t>
      </w:r>
      <w:r>
        <w:t>, CSSCI)</w:t>
      </w:r>
    </w:p>
    <w:p w14:paraId="46BFB518" w14:textId="77777777" w:rsidR="004467E4" w:rsidRDefault="004F23BF">
      <w:pPr>
        <w:ind w:firstLine="482"/>
      </w:pPr>
      <w:r>
        <w:rPr>
          <w:b/>
          <w:bCs/>
        </w:rPr>
        <w:t>韩普</w:t>
      </w:r>
      <w:r>
        <w:t xml:space="preserve">; </w:t>
      </w:r>
      <w:r>
        <w:rPr>
          <w:b/>
          <w:bCs/>
        </w:rPr>
        <w:t>叶东宇</w:t>
      </w:r>
      <w:r>
        <w:t>.</w:t>
      </w:r>
    </w:p>
    <w:p w14:paraId="43932C24" w14:textId="77777777" w:rsidR="004467E4" w:rsidRDefault="004F23BF">
      <w:pPr>
        <w:ind w:firstLineChars="0" w:firstLine="0"/>
        <w:jc w:val="center"/>
      </w:pPr>
      <w:r>
        <w:rPr>
          <w:noProof/>
        </w:rPr>
        <w:drawing>
          <wp:inline distT="0" distB="0" distL="0" distR="0" wp14:anchorId="4FB09237" wp14:editId="43E63633">
            <wp:extent cx="5274310" cy="748284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1"/>
                    <a:stretch>
                      <a:fillRect/>
                    </a:stretch>
                  </pic:blipFill>
                  <pic:spPr>
                    <a:xfrm>
                      <a:off x="0" y="0"/>
                      <a:ext cx="5274310" cy="7482840"/>
                    </a:xfrm>
                    <a:prstGeom prst="rect">
                      <a:avLst/>
                    </a:prstGeom>
                  </pic:spPr>
                </pic:pic>
              </a:graphicData>
            </a:graphic>
          </wp:inline>
        </w:drawing>
      </w:r>
    </w:p>
    <w:p w14:paraId="0011336E" w14:textId="77777777" w:rsidR="004467E4" w:rsidRDefault="004F23BF">
      <w:pPr>
        <w:ind w:firstLine="480"/>
      </w:pPr>
      <w:r>
        <w:tab/>
      </w:r>
    </w:p>
    <w:p w14:paraId="2EEEA7FA" w14:textId="77777777" w:rsidR="004467E4" w:rsidRDefault="004467E4">
      <w:pPr>
        <w:ind w:firstLine="480"/>
      </w:pPr>
    </w:p>
    <w:p w14:paraId="14AEF153" w14:textId="77777777" w:rsidR="004467E4" w:rsidRDefault="004F23BF">
      <w:pPr>
        <w:ind w:firstLine="480"/>
      </w:pPr>
      <w:r>
        <w:lastRenderedPageBreak/>
        <w:t>论文</w:t>
      </w:r>
      <w:r>
        <w:rPr>
          <w:rFonts w:hint="eastAsia"/>
        </w:rPr>
        <w:t>4</w:t>
      </w:r>
      <w:r>
        <w:t xml:space="preserve">: </w:t>
      </w:r>
      <w:r>
        <w:t>融合多模态数据的中文医学实体识别研究</w:t>
      </w:r>
      <w:r>
        <w:t>.(</w:t>
      </w:r>
      <w:r>
        <w:t>情报理论与实践</w:t>
      </w:r>
      <w:r>
        <w:t>, CSSCI)</w:t>
      </w:r>
    </w:p>
    <w:p w14:paraId="166CB38E" w14:textId="77777777" w:rsidR="004467E4" w:rsidRDefault="004F23BF">
      <w:pPr>
        <w:ind w:firstLine="482"/>
      </w:pPr>
      <w:r>
        <w:rPr>
          <w:b/>
          <w:bCs/>
        </w:rPr>
        <w:t>韩普</w:t>
      </w:r>
      <w:r>
        <w:t>;</w:t>
      </w:r>
      <w:r>
        <w:rPr>
          <w:b/>
          <w:bCs/>
        </w:rPr>
        <w:t xml:space="preserve"> </w:t>
      </w:r>
      <w:r>
        <w:rPr>
          <w:b/>
          <w:bCs/>
        </w:rPr>
        <w:t>陈文祺</w:t>
      </w:r>
      <w:r>
        <w:t xml:space="preserve">; </w:t>
      </w:r>
      <w:r>
        <w:t>顾亮</w:t>
      </w:r>
      <w:r>
        <w:t xml:space="preserve">; </w:t>
      </w:r>
      <w:r>
        <w:rPr>
          <w:b/>
          <w:bCs/>
        </w:rPr>
        <w:t>叶东宇</w:t>
      </w:r>
      <w:r>
        <w:t xml:space="preserve">; </w:t>
      </w:r>
      <w:r>
        <w:t>景慎旗</w:t>
      </w:r>
      <w:r>
        <w:t>.</w:t>
      </w:r>
    </w:p>
    <w:p w14:paraId="6330FD1D" w14:textId="77777777" w:rsidR="004467E4" w:rsidRDefault="004F23BF">
      <w:pPr>
        <w:ind w:firstLineChars="0" w:firstLine="0"/>
        <w:jc w:val="center"/>
      </w:pPr>
      <w:r>
        <w:rPr>
          <w:noProof/>
        </w:rPr>
        <w:drawing>
          <wp:inline distT="0" distB="0" distL="0" distR="0" wp14:anchorId="71BA23C8" wp14:editId="0CFBA705">
            <wp:extent cx="5274310" cy="74574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2"/>
                    <a:stretch>
                      <a:fillRect/>
                    </a:stretch>
                  </pic:blipFill>
                  <pic:spPr>
                    <a:xfrm>
                      <a:off x="0" y="0"/>
                      <a:ext cx="5274310" cy="7457440"/>
                    </a:xfrm>
                    <a:prstGeom prst="rect">
                      <a:avLst/>
                    </a:prstGeom>
                  </pic:spPr>
                </pic:pic>
              </a:graphicData>
            </a:graphic>
          </wp:inline>
        </w:drawing>
      </w:r>
    </w:p>
    <w:p w14:paraId="696B3A05" w14:textId="77777777" w:rsidR="004467E4" w:rsidRDefault="004F23BF">
      <w:pPr>
        <w:widowControl/>
        <w:spacing w:line="240" w:lineRule="auto"/>
        <w:ind w:firstLineChars="0" w:firstLine="0"/>
        <w:jc w:val="left"/>
      </w:pPr>
      <w:r>
        <w:br w:type="page"/>
      </w:r>
    </w:p>
    <w:p w14:paraId="519DAEA7" w14:textId="77777777" w:rsidR="004467E4" w:rsidRDefault="004F23BF">
      <w:pPr>
        <w:ind w:firstLine="480"/>
      </w:pPr>
      <w:r>
        <w:lastRenderedPageBreak/>
        <w:t>论文</w:t>
      </w:r>
      <w:r>
        <w:rPr>
          <w:rFonts w:hint="eastAsia"/>
        </w:rPr>
        <w:t>5</w:t>
      </w:r>
      <w:r>
        <w:t xml:space="preserve">: </w:t>
      </w:r>
      <w:r>
        <w:t>基于语义增强的在线健康社区情感分析研究</w:t>
      </w:r>
      <w:r>
        <w:t>. (</w:t>
      </w:r>
      <w:r>
        <w:t>科技情报研究</w:t>
      </w:r>
      <w:r>
        <w:t>, CSSCI)</w:t>
      </w:r>
    </w:p>
    <w:p w14:paraId="29421888" w14:textId="77777777" w:rsidR="004467E4" w:rsidRDefault="004F23BF">
      <w:pPr>
        <w:ind w:firstLine="482"/>
        <w:rPr>
          <w:b/>
          <w:bCs/>
        </w:rPr>
      </w:pPr>
      <w:r>
        <w:rPr>
          <w:b/>
          <w:bCs/>
        </w:rPr>
        <w:t>韩普</w:t>
      </w:r>
      <w:r>
        <w:t>;</w:t>
      </w:r>
      <w:r>
        <w:rPr>
          <w:b/>
          <w:bCs/>
        </w:rPr>
        <w:t xml:space="preserve"> </w:t>
      </w:r>
      <w:r>
        <w:rPr>
          <w:b/>
          <w:bCs/>
        </w:rPr>
        <w:t>叶东宇</w:t>
      </w:r>
      <w:r>
        <w:rPr>
          <w:b/>
          <w:bCs/>
        </w:rPr>
        <w:t>.</w:t>
      </w:r>
    </w:p>
    <w:p w14:paraId="67B3E768" w14:textId="77777777" w:rsidR="004467E4" w:rsidRDefault="004F23BF">
      <w:pPr>
        <w:ind w:firstLineChars="0" w:firstLine="0"/>
        <w:jc w:val="center"/>
      </w:pPr>
      <w:r>
        <w:rPr>
          <w:noProof/>
        </w:rPr>
        <w:drawing>
          <wp:inline distT="0" distB="0" distL="0" distR="0" wp14:anchorId="2D432BEE" wp14:editId="04F91D62">
            <wp:extent cx="5274310" cy="71659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3"/>
                    <a:stretch>
                      <a:fillRect/>
                    </a:stretch>
                  </pic:blipFill>
                  <pic:spPr>
                    <a:xfrm>
                      <a:off x="0" y="0"/>
                      <a:ext cx="5274310" cy="7165975"/>
                    </a:xfrm>
                    <a:prstGeom prst="rect">
                      <a:avLst/>
                    </a:prstGeom>
                  </pic:spPr>
                </pic:pic>
              </a:graphicData>
            </a:graphic>
          </wp:inline>
        </w:drawing>
      </w:r>
    </w:p>
    <w:p w14:paraId="7BC15DFD" w14:textId="77777777" w:rsidR="004467E4" w:rsidRDefault="004467E4">
      <w:pPr>
        <w:ind w:firstLine="480"/>
      </w:pPr>
    </w:p>
    <w:p w14:paraId="443FB19D" w14:textId="77777777" w:rsidR="004467E4" w:rsidRDefault="004467E4">
      <w:pPr>
        <w:ind w:firstLine="480"/>
      </w:pPr>
    </w:p>
    <w:p w14:paraId="5A8DB3DE" w14:textId="77777777" w:rsidR="004467E4" w:rsidRDefault="004467E4">
      <w:pPr>
        <w:ind w:firstLine="480"/>
      </w:pPr>
    </w:p>
    <w:p w14:paraId="093A31B4" w14:textId="77777777" w:rsidR="004467E4" w:rsidRDefault="004F23BF">
      <w:pPr>
        <w:ind w:firstLine="480"/>
      </w:pPr>
      <w:r>
        <w:t>论文</w:t>
      </w:r>
      <w:r>
        <w:rPr>
          <w:rFonts w:hint="eastAsia"/>
        </w:rPr>
        <w:t>6</w:t>
      </w:r>
      <w:r>
        <w:t xml:space="preserve">: </w:t>
      </w:r>
      <w:r>
        <w:t>多模态命名实体识别研究进</w:t>
      </w:r>
      <w:r>
        <w:t>.(</w:t>
      </w:r>
      <w:r>
        <w:t>数据分析与知识发现</w:t>
      </w:r>
      <w:r>
        <w:t>, CSSCI</w:t>
      </w:r>
      <w:r>
        <w:rPr>
          <w:rFonts w:hint="eastAsia"/>
        </w:rPr>
        <w:t>，</w:t>
      </w:r>
      <w:r>
        <w:rPr>
          <w:rFonts w:hint="eastAsia"/>
        </w:rPr>
        <w:t>FMS T2</w:t>
      </w:r>
      <w:r>
        <w:t>)</w:t>
      </w:r>
    </w:p>
    <w:p w14:paraId="18918901" w14:textId="77777777" w:rsidR="004467E4" w:rsidRDefault="004F23BF">
      <w:pPr>
        <w:ind w:firstLine="482"/>
      </w:pPr>
      <w:r>
        <w:rPr>
          <w:b/>
          <w:bCs/>
        </w:rPr>
        <w:lastRenderedPageBreak/>
        <w:t>韩普</w:t>
      </w:r>
      <w:r>
        <w:t xml:space="preserve">; </w:t>
      </w:r>
      <w:r>
        <w:rPr>
          <w:b/>
          <w:bCs/>
        </w:rPr>
        <w:t>陈文祺</w:t>
      </w:r>
      <w:r>
        <w:t>.</w:t>
      </w:r>
    </w:p>
    <w:p w14:paraId="2241B133" w14:textId="77777777" w:rsidR="004467E4" w:rsidRDefault="004F23BF">
      <w:pPr>
        <w:ind w:firstLineChars="0" w:firstLine="0"/>
        <w:jc w:val="center"/>
      </w:pPr>
      <w:r>
        <w:rPr>
          <w:noProof/>
        </w:rPr>
        <w:drawing>
          <wp:inline distT="0" distB="0" distL="0" distR="0" wp14:anchorId="63E8FCDC" wp14:editId="7C396FF7">
            <wp:extent cx="5274310" cy="710184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4"/>
                    <a:stretch>
                      <a:fillRect/>
                    </a:stretch>
                  </pic:blipFill>
                  <pic:spPr>
                    <a:xfrm>
                      <a:off x="0" y="0"/>
                      <a:ext cx="5274310" cy="7101840"/>
                    </a:xfrm>
                    <a:prstGeom prst="rect">
                      <a:avLst/>
                    </a:prstGeom>
                  </pic:spPr>
                </pic:pic>
              </a:graphicData>
            </a:graphic>
          </wp:inline>
        </w:drawing>
      </w:r>
    </w:p>
    <w:p w14:paraId="4D37B018" w14:textId="77777777" w:rsidR="004467E4" w:rsidRDefault="004467E4">
      <w:pPr>
        <w:ind w:firstLine="480"/>
      </w:pPr>
    </w:p>
    <w:p w14:paraId="6C6B55E4" w14:textId="77777777" w:rsidR="004467E4" w:rsidRDefault="004467E4">
      <w:pPr>
        <w:ind w:firstLine="480"/>
      </w:pPr>
    </w:p>
    <w:p w14:paraId="6CCB0F7A" w14:textId="77777777" w:rsidR="004467E4" w:rsidRDefault="004F23BF">
      <w:pPr>
        <w:widowControl/>
        <w:spacing w:line="240" w:lineRule="auto"/>
        <w:ind w:firstLineChars="0" w:firstLine="0"/>
        <w:jc w:val="left"/>
      </w:pPr>
      <w:r>
        <w:br w:type="page"/>
      </w:r>
    </w:p>
    <w:p w14:paraId="451D9AB4" w14:textId="77777777" w:rsidR="004467E4" w:rsidRDefault="004F23BF">
      <w:pPr>
        <w:ind w:firstLine="480"/>
      </w:pPr>
      <w:r>
        <w:lastRenderedPageBreak/>
        <w:t>论文</w:t>
      </w:r>
      <w:r>
        <w:rPr>
          <w:rFonts w:hint="eastAsia"/>
        </w:rPr>
        <w:t>7</w:t>
      </w:r>
      <w:r>
        <w:t>：</w:t>
      </w:r>
      <w:r>
        <w:t xml:space="preserve"> </w:t>
      </w:r>
      <w:r>
        <w:t>面向多模态医疗健康数据的知识组织模式研究</w:t>
      </w:r>
      <w:r>
        <w:t>(</w:t>
      </w:r>
      <w:r>
        <w:t>现代情报</w:t>
      </w:r>
      <w:r>
        <w:t>, CSSCI)</w:t>
      </w:r>
    </w:p>
    <w:p w14:paraId="1BC4CE13" w14:textId="77777777" w:rsidR="004467E4" w:rsidRDefault="004F23BF">
      <w:pPr>
        <w:ind w:firstLine="482"/>
      </w:pPr>
      <w:r>
        <w:rPr>
          <w:b/>
          <w:bCs/>
        </w:rPr>
        <w:t>韩普</w:t>
      </w:r>
      <w:r>
        <w:t xml:space="preserve">; </w:t>
      </w:r>
      <w:r>
        <w:rPr>
          <w:b/>
          <w:bCs/>
        </w:rPr>
        <w:t>叶东宇</w:t>
      </w:r>
      <w:r>
        <w:t xml:space="preserve">; </w:t>
      </w:r>
      <w:r>
        <w:rPr>
          <w:b/>
          <w:bCs/>
        </w:rPr>
        <w:t>陈文祺</w:t>
      </w:r>
      <w:r>
        <w:t xml:space="preserve">; </w:t>
      </w:r>
      <w:r>
        <w:t>顾亮</w:t>
      </w:r>
    </w:p>
    <w:p w14:paraId="68226AD8" w14:textId="77777777" w:rsidR="004467E4" w:rsidRDefault="004F23BF">
      <w:pPr>
        <w:ind w:firstLineChars="0" w:firstLine="0"/>
        <w:jc w:val="center"/>
      </w:pPr>
      <w:r>
        <w:rPr>
          <w:noProof/>
        </w:rPr>
        <w:drawing>
          <wp:inline distT="0" distB="0" distL="0" distR="0" wp14:anchorId="42895416" wp14:editId="296BA57D">
            <wp:extent cx="5274310" cy="7464425"/>
            <wp:effectExtent l="0" t="0" r="0" b="31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5"/>
                    <a:stretch>
                      <a:fillRect/>
                    </a:stretch>
                  </pic:blipFill>
                  <pic:spPr>
                    <a:xfrm>
                      <a:off x="0" y="0"/>
                      <a:ext cx="5274310" cy="7464425"/>
                    </a:xfrm>
                    <a:prstGeom prst="rect">
                      <a:avLst/>
                    </a:prstGeom>
                  </pic:spPr>
                </pic:pic>
              </a:graphicData>
            </a:graphic>
          </wp:inline>
        </w:drawing>
      </w:r>
    </w:p>
    <w:p w14:paraId="0B69C64D" w14:textId="77777777" w:rsidR="004467E4" w:rsidRDefault="004467E4">
      <w:pPr>
        <w:widowControl/>
        <w:spacing w:line="240" w:lineRule="auto"/>
        <w:ind w:firstLineChars="0" w:firstLine="0"/>
        <w:jc w:val="left"/>
      </w:pPr>
    </w:p>
    <w:sectPr w:rsidR="004467E4">
      <w:footerReference w:type="default" r:id="rId36"/>
      <w:pgSz w:w="11906" w:h="16838"/>
      <w:pgMar w:top="1440" w:right="1800" w:bottom="1440" w:left="1800" w:header="737" w:footer="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5EC3" w14:textId="77777777" w:rsidR="007F2E60" w:rsidRDefault="007F2E60">
      <w:pPr>
        <w:spacing w:line="240" w:lineRule="auto"/>
        <w:ind w:firstLine="480"/>
      </w:pPr>
      <w:r>
        <w:separator/>
      </w:r>
    </w:p>
  </w:endnote>
  <w:endnote w:type="continuationSeparator" w:id="0">
    <w:p w14:paraId="2DEE56DD" w14:textId="77777777" w:rsidR="007F2E60" w:rsidRDefault="007F2E6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New Roman (标题 CS)">
    <w:altName w:val="宋体"/>
    <w:charset w:val="86"/>
    <w:family w:val="roman"/>
    <w:pitch w:val="default"/>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1825083341"/>
    </w:sdtPr>
    <w:sdtContent>
      <w:p w14:paraId="3C90B5F9" w14:textId="77777777" w:rsidR="004467E4" w:rsidRDefault="004F23BF">
        <w:pPr>
          <w:pStyle w:val="aa"/>
          <w:ind w:firstLine="360"/>
          <w:rPr>
            <w:rStyle w:val="af7"/>
          </w:rPr>
        </w:pPr>
        <w:r>
          <w:rPr>
            <w:rStyle w:val="af7"/>
          </w:rPr>
          <w:fldChar w:fldCharType="begin"/>
        </w:r>
        <w:r>
          <w:rPr>
            <w:rStyle w:val="af7"/>
          </w:rPr>
          <w:instrText xml:space="preserve"> PAGE </w:instrText>
        </w:r>
        <w:r>
          <w:rPr>
            <w:rStyle w:val="af7"/>
          </w:rPr>
          <w:fldChar w:fldCharType="end"/>
        </w:r>
      </w:p>
    </w:sdtContent>
  </w:sdt>
  <w:p w14:paraId="16A1F0B2" w14:textId="77777777" w:rsidR="004467E4" w:rsidRDefault="004467E4">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2FAD" w14:textId="77777777" w:rsidR="004467E4" w:rsidRDefault="004467E4">
    <w:pPr>
      <w:pStyle w:val="aa"/>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CDC9" w14:textId="77777777" w:rsidR="004467E4" w:rsidRDefault="004467E4">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93517"/>
    </w:sdtPr>
    <w:sdtContent>
      <w:p w14:paraId="23F480AB" w14:textId="77777777" w:rsidR="004467E4" w:rsidRDefault="004F23BF">
        <w:pPr>
          <w:pStyle w:val="aa"/>
          <w:spacing w:before="120" w:after="120"/>
          <w:ind w:firstLine="360"/>
          <w:jc w:val="center"/>
        </w:pPr>
        <w:r>
          <w:fldChar w:fldCharType="begin"/>
        </w:r>
        <w:r>
          <w:instrText>PAGE   \* MERGEFORMAT</w:instrText>
        </w:r>
        <w:r>
          <w:fldChar w:fldCharType="separate"/>
        </w:r>
        <w:r>
          <w:rPr>
            <w:lang w:val="zh-CN"/>
          </w:rPr>
          <w:t>2</w:t>
        </w:r>
        <w:r>
          <w:fldChar w:fldCharType="end"/>
        </w:r>
      </w:p>
    </w:sdtContent>
  </w:sdt>
  <w:p w14:paraId="75F8DB03" w14:textId="77777777" w:rsidR="004467E4" w:rsidRDefault="004467E4">
    <w:pPr>
      <w:spacing w:before="120" w:after="12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E1AFA" w14:textId="77777777" w:rsidR="007F2E60" w:rsidRDefault="007F2E60">
      <w:pPr>
        <w:ind w:firstLine="480"/>
      </w:pPr>
      <w:r>
        <w:separator/>
      </w:r>
    </w:p>
  </w:footnote>
  <w:footnote w:type="continuationSeparator" w:id="0">
    <w:p w14:paraId="6E451645" w14:textId="77777777" w:rsidR="007F2E60" w:rsidRDefault="007F2E6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85AD" w14:textId="77777777" w:rsidR="004467E4" w:rsidRDefault="004467E4">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CDBD" w14:textId="4B557B1A" w:rsidR="004467E4" w:rsidRDefault="004F23BF">
    <w:pPr>
      <w:pStyle w:val="ac"/>
      <w:spacing w:before="120" w:after="120"/>
      <w:ind w:firstLineChars="0" w:firstLine="0"/>
      <w:jc w:val="both"/>
      <w:rPr>
        <w:sz w:val="20"/>
        <w:szCs w:val="20"/>
        <w:u w:val="single"/>
      </w:rPr>
    </w:pP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sidR="0006719F">
      <w:rPr>
        <w:rFonts w:hint="eastAsia"/>
        <w:sz w:val="20"/>
        <w:szCs w:val="20"/>
        <w:u w:val="single"/>
      </w:rPr>
      <w:t>病理云析</w:t>
    </w:r>
    <w:r>
      <w:rPr>
        <w:rFonts w:hint="eastAsia"/>
        <w:sz w:val="20"/>
        <w:szCs w:val="20"/>
        <w:u w:val="single"/>
      </w:rPr>
      <w:t>：多模态</w:t>
    </w:r>
    <w:r w:rsidR="0006719F">
      <w:rPr>
        <w:rFonts w:hint="eastAsia"/>
        <w:sz w:val="20"/>
        <w:szCs w:val="20"/>
        <w:u w:val="single"/>
      </w:rPr>
      <w:t>病理分析</w:t>
    </w:r>
    <w:r>
      <w:rPr>
        <w:rFonts w:hint="eastAsia"/>
        <w:sz w:val="20"/>
        <w:szCs w:val="20"/>
        <w:u w:val="single"/>
      </w:rPr>
      <w:t>大模型</w:t>
    </w:r>
    <w:r>
      <w:rPr>
        <w:rFonts w:hint="eastAsia"/>
        <w:sz w:val="20"/>
        <w:szCs w:val="20"/>
        <w:u w:val="single"/>
      </w:rPr>
      <w:t xml:space="preserve"> </w:t>
    </w:r>
    <w:r>
      <w:rPr>
        <w:sz w:val="20"/>
        <w:szCs w:val="20"/>
        <w:u w:val="single"/>
      </w:rPr>
      <w:t xml:space="preserve">  </w:t>
    </w:r>
    <w:r>
      <w:rPr>
        <w:rFonts w:hint="eastAsia"/>
        <w:sz w:val="20"/>
        <w:szCs w:val="20"/>
        <w:u w:val="single"/>
      </w:rPr>
      <w:t xml:space="preserve"> </w:t>
    </w:r>
    <w:r>
      <w:rPr>
        <w:sz w:val="20"/>
        <w:szCs w:val="20"/>
        <w:u w:val="single"/>
      </w:rPr>
      <w:t xml:space="preserve">  </w:t>
    </w:r>
    <w:r>
      <w:rPr>
        <w:rFonts w:hint="eastAsia"/>
        <w:sz w:val="20"/>
        <w:szCs w:val="20"/>
        <w:u w:val="single"/>
      </w:rPr>
      <w:t xml:space="preserve">  </w:t>
    </w:r>
    <w:r>
      <w:rPr>
        <w:sz w:val="20"/>
        <w:szCs w:val="20"/>
        <w:u w:val="single"/>
      </w:rPr>
      <w:t xml:space="preserve">  </w:t>
    </w:r>
    <w:r>
      <w:rPr>
        <w:rFonts w:hint="eastAsia"/>
        <w:sz w:val="20"/>
        <w:szCs w:val="20"/>
        <w:u w:val="single"/>
      </w:rPr>
      <w:t xml:space="preserve"> </w:t>
    </w:r>
    <w:r>
      <w:rPr>
        <w:sz w:val="20"/>
        <w:szCs w:val="20"/>
        <w:u w:val="single"/>
      </w:rPr>
      <w:t xml:space="preserve">    </w:t>
    </w:r>
    <w:r>
      <w:rPr>
        <w:rFonts w:hint="eastAsia"/>
        <w:sz w:val="20"/>
        <w:szCs w:val="20"/>
        <w:u w:val="single"/>
      </w:rPr>
      <w:t xml:space="preserve"> </w:t>
    </w:r>
    <w:r>
      <w:rPr>
        <w:sz w:val="20"/>
        <w:szCs w:val="20"/>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8E50" w14:textId="77777777" w:rsidR="004467E4" w:rsidRDefault="004467E4">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4B2CA"/>
    <w:multiLevelType w:val="singleLevel"/>
    <w:tmpl w:val="B6A4B2CA"/>
    <w:lvl w:ilvl="0">
      <w:start w:val="1"/>
      <w:numFmt w:val="decimal"/>
      <w:suff w:val="nothing"/>
      <w:lvlText w:val="（%1）"/>
      <w:lvlJc w:val="left"/>
    </w:lvl>
  </w:abstractNum>
  <w:abstractNum w:abstractNumId="1" w15:restartNumberingAfterBreak="0">
    <w:nsid w:val="F4841A07"/>
    <w:multiLevelType w:val="singleLevel"/>
    <w:tmpl w:val="F4841A07"/>
    <w:lvl w:ilvl="0">
      <w:start w:val="2"/>
      <w:numFmt w:val="decimal"/>
      <w:suff w:val="nothing"/>
      <w:lvlText w:val="（%1）"/>
      <w:lvlJc w:val="left"/>
    </w:lvl>
  </w:abstractNum>
  <w:abstractNum w:abstractNumId="2" w15:restartNumberingAfterBreak="0">
    <w:nsid w:val="099671B5"/>
    <w:multiLevelType w:val="multilevel"/>
    <w:tmpl w:val="D752E5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41E7E"/>
    <w:multiLevelType w:val="multilevel"/>
    <w:tmpl w:val="15841E7E"/>
    <w:lvl w:ilvl="0">
      <w:start w:val="1"/>
      <w:numFmt w:val="decimal"/>
      <w:lvlText w:val="[%1]"/>
      <w:lvlJc w:val="left"/>
      <w:pPr>
        <w:ind w:left="0" w:firstLine="0"/>
      </w:pPr>
      <w:rPr>
        <w:rFonts w:ascii="宋体" w:eastAsia="宋体" w:hAnsi="宋体" w:hint="eastAsia"/>
        <w:b w:val="0"/>
        <w:i w:val="0"/>
        <w:sz w:val="24"/>
      </w:rPr>
    </w:lvl>
    <w:lvl w:ilvl="1">
      <w:start w:val="1"/>
      <w:numFmt w:val="lowerLetter"/>
      <w:lvlText w:val="%2)"/>
      <w:lvlJc w:val="left"/>
      <w:pPr>
        <w:ind w:left="840" w:hanging="420"/>
      </w:pPr>
    </w:lvl>
    <w:lvl w:ilvl="2">
      <w:start w:val="1"/>
      <w:numFmt w:val="decimal"/>
      <w:lvlText w:val="[%3]"/>
      <w:lvlJc w:val="left"/>
      <w:pPr>
        <w:ind w:left="420" w:hanging="420"/>
      </w:pPr>
      <w:rPr>
        <w:rFonts w:ascii="Times New Roman" w:eastAsia="宋体" w:hAnsi="Times New Roman" w:cs="Times New Roman" w:hint="default"/>
        <w:b w:val="0"/>
        <w:i w:val="0"/>
        <w:sz w:val="18"/>
        <w:szCs w:val="18"/>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D3FE6"/>
    <w:multiLevelType w:val="multilevel"/>
    <w:tmpl w:val="27BD3FE6"/>
    <w:lvl w:ilvl="0">
      <w:start w:val="1"/>
      <w:numFmt w:val="ideographDigital"/>
      <w:suff w:val="space"/>
      <w:lvlText w:val="第%1章"/>
      <w:lvlJc w:val="left"/>
      <w:pPr>
        <w:ind w:left="0" w:firstLine="0"/>
      </w:pPr>
      <w:rPr>
        <w:rFonts w:ascii="黑体" w:eastAsia="黑体" w:hAnsi="黑体" w:hint="eastAsia"/>
        <w:b/>
        <w:bCs/>
        <w:i w:val="0"/>
        <w:sz w:val="30"/>
        <w:szCs w:val="30"/>
      </w:rPr>
    </w:lvl>
    <w:lvl w:ilvl="1">
      <w:start w:val="1"/>
      <w:numFmt w:val="decimal"/>
      <w:isLgl/>
      <w:suff w:val="space"/>
      <w:lvlText w:val="%1.%2"/>
      <w:lvlJc w:val="left"/>
      <w:pPr>
        <w:ind w:left="2126" w:firstLine="0"/>
      </w:pPr>
      <w:rPr>
        <w:rFonts w:ascii="Times New Roman" w:eastAsia="黑体" w:hAnsi="Times New Roman" w:cs="Times New Roman" w:hint="default"/>
        <w:b/>
        <w:i w:val="0"/>
        <w:sz w:val="28"/>
      </w:rPr>
    </w:lvl>
    <w:lvl w:ilvl="2">
      <w:start w:val="1"/>
      <w:numFmt w:val="decimal"/>
      <w:isLgl/>
      <w:suff w:val="space"/>
      <w:lvlText w:val="%1.%2.%3"/>
      <w:lvlJc w:val="left"/>
      <w:pPr>
        <w:ind w:left="0" w:firstLine="0"/>
      </w:pPr>
      <w:rPr>
        <w:rFonts w:ascii="Times New Roman" w:hAnsi="Times New Roman" w:cs="Times New Roman" w:hint="default"/>
        <w:b/>
        <w:bCs/>
        <w:i w:val="0"/>
        <w:sz w:val="24"/>
        <w:szCs w:val="24"/>
      </w:rPr>
    </w:lvl>
    <w:lvl w:ilvl="3">
      <w:start w:val="1"/>
      <w:numFmt w:val="decimal"/>
      <w:lvlRestart w:val="1"/>
      <w:isLgl/>
      <w:suff w:val="space"/>
      <w:lvlText w:val="图 %1.%4"/>
      <w:lvlJc w:val="left"/>
      <w:pPr>
        <w:ind w:left="0" w:firstLine="0"/>
      </w:pPr>
      <w:rPr>
        <w:rFonts w:ascii="Times New Roman" w:hAnsi="Times New Roman" w:hint="default"/>
        <w:b w:val="0"/>
        <w:i w:val="0"/>
        <w:sz w:val="22"/>
      </w:rPr>
    </w:lvl>
    <w:lvl w:ilvl="4">
      <w:start w:val="1"/>
      <w:numFmt w:val="decimal"/>
      <w:lvlRestart w:val="1"/>
      <w:isLgl/>
      <w:suff w:val="space"/>
      <w:lvlText w:val="表 %1.%5"/>
      <w:lvlJc w:val="left"/>
      <w:pPr>
        <w:ind w:left="0" w:firstLine="0"/>
      </w:pPr>
      <w:rPr>
        <w:rFonts w:ascii="Times New Roman" w:hAnsi="Times New Roman" w:hint="default"/>
        <w:b w:val="0"/>
        <w:i w:val="0"/>
        <w:sz w:val="22"/>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BACE9A2"/>
    <w:multiLevelType w:val="multilevel"/>
    <w:tmpl w:val="3BACE9A2"/>
    <w:lvl w:ilvl="0">
      <w:start w:val="1"/>
      <w:numFmt w:val="ideographDigital"/>
      <w:pStyle w:val="1"/>
      <w:suff w:val="space"/>
      <w:lvlText w:val="第%1章"/>
      <w:lvlJc w:val="left"/>
      <w:pPr>
        <w:ind w:left="0" w:firstLine="0"/>
      </w:pPr>
      <w:rPr>
        <w:rFonts w:ascii="黑体" w:eastAsia="黑体" w:hAnsi="黑体" w:hint="eastAsia"/>
        <w:b/>
        <w:bCs/>
        <w:i w:val="0"/>
        <w:sz w:val="30"/>
        <w:szCs w:val="30"/>
      </w:rPr>
    </w:lvl>
    <w:lvl w:ilvl="1">
      <w:start w:val="1"/>
      <w:numFmt w:val="decimal"/>
      <w:pStyle w:val="2"/>
      <w:isLgl/>
      <w:suff w:val="space"/>
      <w:lvlText w:val="%1.%2"/>
      <w:lvlJc w:val="left"/>
      <w:pPr>
        <w:ind w:left="0" w:firstLine="0"/>
      </w:pPr>
      <w:rPr>
        <w:rFonts w:ascii="Times New Roman" w:eastAsia="黑体" w:hAnsi="Times New Roman" w:cs="Times New Roman" w:hint="default"/>
        <w:b w:val="0"/>
        <w:bCs w:val="0"/>
        <w:i w:val="0"/>
        <w:sz w:val="28"/>
      </w:rPr>
    </w:lvl>
    <w:lvl w:ilvl="2">
      <w:start w:val="1"/>
      <w:numFmt w:val="decimal"/>
      <w:pStyle w:val="3"/>
      <w:isLgl/>
      <w:suff w:val="space"/>
      <w:lvlText w:val="%1.%2.%3"/>
      <w:lvlJc w:val="left"/>
      <w:pPr>
        <w:ind w:left="426" w:hanging="426"/>
      </w:pPr>
      <w:rPr>
        <w:rFonts w:ascii="Times New Roman" w:hAnsi="Times New Roman" w:cs="Times New Roman" w:hint="default"/>
        <w:b w:val="0"/>
        <w:bCs w:val="0"/>
        <w:i w:val="0"/>
        <w:sz w:val="24"/>
        <w:szCs w:val="24"/>
      </w:rPr>
    </w:lvl>
    <w:lvl w:ilvl="3">
      <w:start w:val="1"/>
      <w:numFmt w:val="decimal"/>
      <w:lvlRestart w:val="1"/>
      <w:pStyle w:val="a"/>
      <w:isLgl/>
      <w:suff w:val="space"/>
      <w:lvlText w:val="图 %1.%4"/>
      <w:lvlJc w:val="left"/>
      <w:pPr>
        <w:ind w:left="0" w:firstLine="0"/>
      </w:pPr>
    </w:lvl>
    <w:lvl w:ilvl="4">
      <w:start w:val="1"/>
      <w:numFmt w:val="decimal"/>
      <w:lvlRestart w:val="1"/>
      <w:pStyle w:val="a0"/>
      <w:isLgl/>
      <w:suff w:val="space"/>
      <w:lvlText w:val="表 %1.%5"/>
      <w:lvlJc w:val="left"/>
      <w:pPr>
        <w:ind w:left="0" w:firstLine="0"/>
      </w:pPr>
      <w:rPr>
        <w:rFonts w:hint="default"/>
        <w:b w:val="0"/>
        <w:i w:val="0"/>
        <w:sz w:val="21"/>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12176155">
    <w:abstractNumId w:val="5"/>
  </w:num>
  <w:num w:numId="2" w16cid:durableId="342171952">
    <w:abstractNumId w:val="4"/>
  </w:num>
  <w:num w:numId="3" w16cid:durableId="6608947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19635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8070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493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99023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61152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65011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4441615">
    <w:abstractNumId w:val="1"/>
  </w:num>
  <w:num w:numId="11" w16cid:durableId="414135120">
    <w:abstractNumId w:val="0"/>
  </w:num>
  <w:num w:numId="12" w16cid:durableId="792864126">
    <w:abstractNumId w:val="3"/>
  </w:num>
  <w:num w:numId="13" w16cid:durableId="37051473">
    <w:abstractNumId w:val="5"/>
  </w:num>
  <w:num w:numId="14" w16cid:durableId="1536697598">
    <w:abstractNumId w:val="5"/>
  </w:num>
  <w:num w:numId="15" w16cid:durableId="735468584">
    <w:abstractNumId w:val="5"/>
  </w:num>
  <w:num w:numId="16" w16cid:durableId="340934739">
    <w:abstractNumId w:val="5"/>
  </w:num>
  <w:num w:numId="17" w16cid:durableId="787555025">
    <w:abstractNumId w:val="2"/>
  </w:num>
  <w:num w:numId="18" w16cid:durableId="1976059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hideSpellingErrors/>
  <w:hideGrammaticalErrors/>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xtDA3MDOyMDQ1NDJS0lEKTi0uzszPAykwqgUA0mm1eCwAAAA="/>
    <w:docVar w:name="commondata" w:val="eyJoZGlkIjoiNWYxNDNlOWQ3ODA3NjFkOTgxODIwZTRjNjZhYmQyMWIifQ=="/>
  </w:docVars>
  <w:rsids>
    <w:rsidRoot w:val="001E7196"/>
    <w:rsid w:val="000018FA"/>
    <w:rsid w:val="000028F7"/>
    <w:rsid w:val="000035F0"/>
    <w:rsid w:val="0000389A"/>
    <w:rsid w:val="000041AB"/>
    <w:rsid w:val="0000729F"/>
    <w:rsid w:val="00013205"/>
    <w:rsid w:val="00023BFF"/>
    <w:rsid w:val="00024F40"/>
    <w:rsid w:val="00025918"/>
    <w:rsid w:val="000278B6"/>
    <w:rsid w:val="00027CD9"/>
    <w:rsid w:val="000300B9"/>
    <w:rsid w:val="00030444"/>
    <w:rsid w:val="000328F0"/>
    <w:rsid w:val="00032F9D"/>
    <w:rsid w:val="000339CD"/>
    <w:rsid w:val="0003607E"/>
    <w:rsid w:val="00037514"/>
    <w:rsid w:val="00037A74"/>
    <w:rsid w:val="000463AD"/>
    <w:rsid w:val="00047140"/>
    <w:rsid w:val="000474FD"/>
    <w:rsid w:val="00055372"/>
    <w:rsid w:val="00062798"/>
    <w:rsid w:val="00063406"/>
    <w:rsid w:val="0006719F"/>
    <w:rsid w:val="000729D1"/>
    <w:rsid w:val="000751AF"/>
    <w:rsid w:val="00080FF7"/>
    <w:rsid w:val="000811DC"/>
    <w:rsid w:val="00083A7F"/>
    <w:rsid w:val="00095DFD"/>
    <w:rsid w:val="00096641"/>
    <w:rsid w:val="000A1A4D"/>
    <w:rsid w:val="000B1FDD"/>
    <w:rsid w:val="000C1167"/>
    <w:rsid w:val="000C3926"/>
    <w:rsid w:val="000C5B04"/>
    <w:rsid w:val="000D1AF8"/>
    <w:rsid w:val="000E09DE"/>
    <w:rsid w:val="000E3968"/>
    <w:rsid w:val="000E3C2C"/>
    <w:rsid w:val="000E4072"/>
    <w:rsid w:val="000E40BD"/>
    <w:rsid w:val="000E5563"/>
    <w:rsid w:val="000E778B"/>
    <w:rsid w:val="000F0901"/>
    <w:rsid w:val="000F0BC9"/>
    <w:rsid w:val="000F0D35"/>
    <w:rsid w:val="000F1A6A"/>
    <w:rsid w:val="000F343D"/>
    <w:rsid w:val="000F3EFE"/>
    <w:rsid w:val="000F76C1"/>
    <w:rsid w:val="00101965"/>
    <w:rsid w:val="00104CB8"/>
    <w:rsid w:val="00107493"/>
    <w:rsid w:val="001076D1"/>
    <w:rsid w:val="00110673"/>
    <w:rsid w:val="00110C17"/>
    <w:rsid w:val="00116596"/>
    <w:rsid w:val="001165F9"/>
    <w:rsid w:val="00125989"/>
    <w:rsid w:val="00127C41"/>
    <w:rsid w:val="00127EFA"/>
    <w:rsid w:val="00132DCD"/>
    <w:rsid w:val="001337F6"/>
    <w:rsid w:val="00134DD0"/>
    <w:rsid w:val="001350E8"/>
    <w:rsid w:val="00136CF2"/>
    <w:rsid w:val="00137761"/>
    <w:rsid w:val="00137874"/>
    <w:rsid w:val="0014042D"/>
    <w:rsid w:val="001410DB"/>
    <w:rsid w:val="00141FCC"/>
    <w:rsid w:val="00142849"/>
    <w:rsid w:val="001431CD"/>
    <w:rsid w:val="00143FAF"/>
    <w:rsid w:val="00144C8F"/>
    <w:rsid w:val="00146CD7"/>
    <w:rsid w:val="00147E82"/>
    <w:rsid w:val="001513A9"/>
    <w:rsid w:val="00152706"/>
    <w:rsid w:val="00153102"/>
    <w:rsid w:val="00154BAA"/>
    <w:rsid w:val="00155CDC"/>
    <w:rsid w:val="0015754C"/>
    <w:rsid w:val="00161499"/>
    <w:rsid w:val="00162E6B"/>
    <w:rsid w:val="00162FBD"/>
    <w:rsid w:val="00164DBC"/>
    <w:rsid w:val="00166199"/>
    <w:rsid w:val="00171689"/>
    <w:rsid w:val="001716AB"/>
    <w:rsid w:val="001716B6"/>
    <w:rsid w:val="00173699"/>
    <w:rsid w:val="001741AB"/>
    <w:rsid w:val="00190B9D"/>
    <w:rsid w:val="00191562"/>
    <w:rsid w:val="00193321"/>
    <w:rsid w:val="00197E67"/>
    <w:rsid w:val="001A1138"/>
    <w:rsid w:val="001A1922"/>
    <w:rsid w:val="001A429E"/>
    <w:rsid w:val="001A4A53"/>
    <w:rsid w:val="001A5A0D"/>
    <w:rsid w:val="001B2CDD"/>
    <w:rsid w:val="001B5B10"/>
    <w:rsid w:val="001B7458"/>
    <w:rsid w:val="001B791E"/>
    <w:rsid w:val="001C12E5"/>
    <w:rsid w:val="001C2458"/>
    <w:rsid w:val="001D28A6"/>
    <w:rsid w:val="001D65CF"/>
    <w:rsid w:val="001E110D"/>
    <w:rsid w:val="001E212B"/>
    <w:rsid w:val="001E26A7"/>
    <w:rsid w:val="001E279C"/>
    <w:rsid w:val="001E4DAB"/>
    <w:rsid w:val="001E4FD4"/>
    <w:rsid w:val="001E5041"/>
    <w:rsid w:val="001E7196"/>
    <w:rsid w:val="001F4509"/>
    <w:rsid w:val="001F535B"/>
    <w:rsid w:val="001F5AB3"/>
    <w:rsid w:val="001F5BC9"/>
    <w:rsid w:val="00200F27"/>
    <w:rsid w:val="00201E5D"/>
    <w:rsid w:val="00204EB6"/>
    <w:rsid w:val="0020682D"/>
    <w:rsid w:val="00207677"/>
    <w:rsid w:val="00211FFD"/>
    <w:rsid w:val="00213C5A"/>
    <w:rsid w:val="00216A18"/>
    <w:rsid w:val="00221621"/>
    <w:rsid w:val="00224C07"/>
    <w:rsid w:val="0022640C"/>
    <w:rsid w:val="00227C65"/>
    <w:rsid w:val="0023086D"/>
    <w:rsid w:val="002339C1"/>
    <w:rsid w:val="00235645"/>
    <w:rsid w:val="00235E7A"/>
    <w:rsid w:val="0024005C"/>
    <w:rsid w:val="00241891"/>
    <w:rsid w:val="00242C9A"/>
    <w:rsid w:val="00243CF2"/>
    <w:rsid w:val="00244FEB"/>
    <w:rsid w:val="00245AA8"/>
    <w:rsid w:val="00247649"/>
    <w:rsid w:val="00247C15"/>
    <w:rsid w:val="002520CE"/>
    <w:rsid w:val="00252A4F"/>
    <w:rsid w:val="00254A46"/>
    <w:rsid w:val="00260961"/>
    <w:rsid w:val="00261290"/>
    <w:rsid w:val="00262073"/>
    <w:rsid w:val="0026471B"/>
    <w:rsid w:val="00264BE9"/>
    <w:rsid w:val="00266A0D"/>
    <w:rsid w:val="00266EEF"/>
    <w:rsid w:val="00267985"/>
    <w:rsid w:val="00271EC6"/>
    <w:rsid w:val="002771FC"/>
    <w:rsid w:val="00283F2A"/>
    <w:rsid w:val="00284DFE"/>
    <w:rsid w:val="002907FE"/>
    <w:rsid w:val="00292568"/>
    <w:rsid w:val="002941AE"/>
    <w:rsid w:val="002955CA"/>
    <w:rsid w:val="00296CEE"/>
    <w:rsid w:val="002A3C63"/>
    <w:rsid w:val="002A54F9"/>
    <w:rsid w:val="002A6C4D"/>
    <w:rsid w:val="002A7A89"/>
    <w:rsid w:val="002B0144"/>
    <w:rsid w:val="002B24E5"/>
    <w:rsid w:val="002B28E8"/>
    <w:rsid w:val="002B4F90"/>
    <w:rsid w:val="002B5083"/>
    <w:rsid w:val="002C0076"/>
    <w:rsid w:val="002C42EB"/>
    <w:rsid w:val="002C443F"/>
    <w:rsid w:val="002C48EC"/>
    <w:rsid w:val="002C6112"/>
    <w:rsid w:val="002C786D"/>
    <w:rsid w:val="002C7C88"/>
    <w:rsid w:val="002D2088"/>
    <w:rsid w:val="002D6650"/>
    <w:rsid w:val="002E1795"/>
    <w:rsid w:val="002E4D34"/>
    <w:rsid w:val="002E6917"/>
    <w:rsid w:val="002E6A49"/>
    <w:rsid w:val="002E7E08"/>
    <w:rsid w:val="002F00E1"/>
    <w:rsid w:val="002F0FFE"/>
    <w:rsid w:val="002F3763"/>
    <w:rsid w:val="002F4C36"/>
    <w:rsid w:val="00302AA9"/>
    <w:rsid w:val="00302CAE"/>
    <w:rsid w:val="0030373A"/>
    <w:rsid w:val="003045E0"/>
    <w:rsid w:val="00304754"/>
    <w:rsid w:val="003127BD"/>
    <w:rsid w:val="00312E76"/>
    <w:rsid w:val="00315505"/>
    <w:rsid w:val="00315E2F"/>
    <w:rsid w:val="00316BCA"/>
    <w:rsid w:val="00317365"/>
    <w:rsid w:val="00317C67"/>
    <w:rsid w:val="0032218C"/>
    <w:rsid w:val="003223AE"/>
    <w:rsid w:val="00325836"/>
    <w:rsid w:val="003258E2"/>
    <w:rsid w:val="00326826"/>
    <w:rsid w:val="00330BA5"/>
    <w:rsid w:val="0033349D"/>
    <w:rsid w:val="003338EA"/>
    <w:rsid w:val="00337CAA"/>
    <w:rsid w:val="00340067"/>
    <w:rsid w:val="00340732"/>
    <w:rsid w:val="00341442"/>
    <w:rsid w:val="00342D6B"/>
    <w:rsid w:val="00342E0F"/>
    <w:rsid w:val="00342F5D"/>
    <w:rsid w:val="00346EE3"/>
    <w:rsid w:val="00350567"/>
    <w:rsid w:val="00352DC4"/>
    <w:rsid w:val="0035770B"/>
    <w:rsid w:val="003645BB"/>
    <w:rsid w:val="00372247"/>
    <w:rsid w:val="0037343D"/>
    <w:rsid w:val="0037356E"/>
    <w:rsid w:val="00375E4F"/>
    <w:rsid w:val="003832C4"/>
    <w:rsid w:val="003840CF"/>
    <w:rsid w:val="003845D9"/>
    <w:rsid w:val="00385E3C"/>
    <w:rsid w:val="003863DE"/>
    <w:rsid w:val="00387FEC"/>
    <w:rsid w:val="00395FA7"/>
    <w:rsid w:val="003A063D"/>
    <w:rsid w:val="003A6295"/>
    <w:rsid w:val="003A6731"/>
    <w:rsid w:val="003A6C79"/>
    <w:rsid w:val="003B039B"/>
    <w:rsid w:val="003B467E"/>
    <w:rsid w:val="003B7D79"/>
    <w:rsid w:val="003C2997"/>
    <w:rsid w:val="003C4529"/>
    <w:rsid w:val="003C7033"/>
    <w:rsid w:val="003C7F73"/>
    <w:rsid w:val="003C7FD7"/>
    <w:rsid w:val="003D15D8"/>
    <w:rsid w:val="003D19F3"/>
    <w:rsid w:val="003D2D4E"/>
    <w:rsid w:val="003D3DD1"/>
    <w:rsid w:val="003D4820"/>
    <w:rsid w:val="003D4DC1"/>
    <w:rsid w:val="003D63EC"/>
    <w:rsid w:val="003D79BF"/>
    <w:rsid w:val="003E08A0"/>
    <w:rsid w:val="003E0967"/>
    <w:rsid w:val="003E0CEA"/>
    <w:rsid w:val="003E1D6D"/>
    <w:rsid w:val="003E233E"/>
    <w:rsid w:val="003E30BB"/>
    <w:rsid w:val="003E62BD"/>
    <w:rsid w:val="003E6556"/>
    <w:rsid w:val="003F0254"/>
    <w:rsid w:val="003F0388"/>
    <w:rsid w:val="003F3CC6"/>
    <w:rsid w:val="003F497B"/>
    <w:rsid w:val="003F74A1"/>
    <w:rsid w:val="00400921"/>
    <w:rsid w:val="0040261D"/>
    <w:rsid w:val="004030D1"/>
    <w:rsid w:val="00404279"/>
    <w:rsid w:val="004063B7"/>
    <w:rsid w:val="00406EB0"/>
    <w:rsid w:val="00413771"/>
    <w:rsid w:val="004161B5"/>
    <w:rsid w:val="00417BD6"/>
    <w:rsid w:val="004209E8"/>
    <w:rsid w:val="00420F73"/>
    <w:rsid w:val="00422482"/>
    <w:rsid w:val="00422974"/>
    <w:rsid w:val="004236BD"/>
    <w:rsid w:val="004337E8"/>
    <w:rsid w:val="00433F1D"/>
    <w:rsid w:val="004349CB"/>
    <w:rsid w:val="004378FE"/>
    <w:rsid w:val="00440EAC"/>
    <w:rsid w:val="004431DC"/>
    <w:rsid w:val="004444F9"/>
    <w:rsid w:val="00444CE1"/>
    <w:rsid w:val="0044585E"/>
    <w:rsid w:val="0044589E"/>
    <w:rsid w:val="004467E4"/>
    <w:rsid w:val="004470AA"/>
    <w:rsid w:val="004521A1"/>
    <w:rsid w:val="004538B9"/>
    <w:rsid w:val="00454047"/>
    <w:rsid w:val="004543E3"/>
    <w:rsid w:val="00454E23"/>
    <w:rsid w:val="00460B21"/>
    <w:rsid w:val="00462A59"/>
    <w:rsid w:val="00471130"/>
    <w:rsid w:val="004723B9"/>
    <w:rsid w:val="004737A1"/>
    <w:rsid w:val="00473F95"/>
    <w:rsid w:val="00475258"/>
    <w:rsid w:val="00475E2F"/>
    <w:rsid w:val="0047601F"/>
    <w:rsid w:val="004761B1"/>
    <w:rsid w:val="004768E4"/>
    <w:rsid w:val="00481884"/>
    <w:rsid w:val="0048267D"/>
    <w:rsid w:val="00482B4E"/>
    <w:rsid w:val="0048325E"/>
    <w:rsid w:val="00484D9E"/>
    <w:rsid w:val="004853E9"/>
    <w:rsid w:val="0048676C"/>
    <w:rsid w:val="004874A1"/>
    <w:rsid w:val="00487A0B"/>
    <w:rsid w:val="00487D92"/>
    <w:rsid w:val="00494E29"/>
    <w:rsid w:val="00494E3F"/>
    <w:rsid w:val="00495864"/>
    <w:rsid w:val="00496138"/>
    <w:rsid w:val="004A2DBC"/>
    <w:rsid w:val="004A7F2B"/>
    <w:rsid w:val="004B050D"/>
    <w:rsid w:val="004B294D"/>
    <w:rsid w:val="004B3989"/>
    <w:rsid w:val="004B40BB"/>
    <w:rsid w:val="004C4786"/>
    <w:rsid w:val="004C54C2"/>
    <w:rsid w:val="004E3233"/>
    <w:rsid w:val="004E6AAC"/>
    <w:rsid w:val="004E6CCA"/>
    <w:rsid w:val="004F23BF"/>
    <w:rsid w:val="004F4BE4"/>
    <w:rsid w:val="004F5D3A"/>
    <w:rsid w:val="00500164"/>
    <w:rsid w:val="00505083"/>
    <w:rsid w:val="0051003F"/>
    <w:rsid w:val="0051013B"/>
    <w:rsid w:val="0051034A"/>
    <w:rsid w:val="00510FF9"/>
    <w:rsid w:val="0051269F"/>
    <w:rsid w:val="00515EF6"/>
    <w:rsid w:val="005175E2"/>
    <w:rsid w:val="005177B9"/>
    <w:rsid w:val="005216E4"/>
    <w:rsid w:val="005277D7"/>
    <w:rsid w:val="00530F83"/>
    <w:rsid w:val="005342DA"/>
    <w:rsid w:val="00536201"/>
    <w:rsid w:val="00536581"/>
    <w:rsid w:val="00536B8E"/>
    <w:rsid w:val="00540710"/>
    <w:rsid w:val="00541552"/>
    <w:rsid w:val="005420F9"/>
    <w:rsid w:val="00542881"/>
    <w:rsid w:val="00543154"/>
    <w:rsid w:val="00543431"/>
    <w:rsid w:val="005458F5"/>
    <w:rsid w:val="0055594D"/>
    <w:rsid w:val="00556EAD"/>
    <w:rsid w:val="00561BC6"/>
    <w:rsid w:val="005643FD"/>
    <w:rsid w:val="005652F3"/>
    <w:rsid w:val="00565562"/>
    <w:rsid w:val="00566791"/>
    <w:rsid w:val="005710B0"/>
    <w:rsid w:val="00573CFA"/>
    <w:rsid w:val="00575938"/>
    <w:rsid w:val="0057611A"/>
    <w:rsid w:val="00587682"/>
    <w:rsid w:val="0058788B"/>
    <w:rsid w:val="00592174"/>
    <w:rsid w:val="00592E54"/>
    <w:rsid w:val="005930EE"/>
    <w:rsid w:val="00595C43"/>
    <w:rsid w:val="005A15A3"/>
    <w:rsid w:val="005A234E"/>
    <w:rsid w:val="005A6383"/>
    <w:rsid w:val="005B0E9B"/>
    <w:rsid w:val="005B50DC"/>
    <w:rsid w:val="005C15EC"/>
    <w:rsid w:val="005C1F89"/>
    <w:rsid w:val="005C452B"/>
    <w:rsid w:val="005C7076"/>
    <w:rsid w:val="005C79CD"/>
    <w:rsid w:val="005D3195"/>
    <w:rsid w:val="005D4EE6"/>
    <w:rsid w:val="005E414C"/>
    <w:rsid w:val="005E43F2"/>
    <w:rsid w:val="005F47DB"/>
    <w:rsid w:val="005F51BB"/>
    <w:rsid w:val="005F6D39"/>
    <w:rsid w:val="005F78BD"/>
    <w:rsid w:val="00614BC8"/>
    <w:rsid w:val="006160B6"/>
    <w:rsid w:val="006170F9"/>
    <w:rsid w:val="00620B25"/>
    <w:rsid w:val="00625629"/>
    <w:rsid w:val="00626143"/>
    <w:rsid w:val="00626736"/>
    <w:rsid w:val="006271EE"/>
    <w:rsid w:val="006272B4"/>
    <w:rsid w:val="0063269F"/>
    <w:rsid w:val="00632B3F"/>
    <w:rsid w:val="00633ECB"/>
    <w:rsid w:val="00634B2E"/>
    <w:rsid w:val="00635B74"/>
    <w:rsid w:val="006366C7"/>
    <w:rsid w:val="00637699"/>
    <w:rsid w:val="00642B72"/>
    <w:rsid w:val="00643986"/>
    <w:rsid w:val="006467F8"/>
    <w:rsid w:val="006505A1"/>
    <w:rsid w:val="00651274"/>
    <w:rsid w:val="006563D5"/>
    <w:rsid w:val="00657FA0"/>
    <w:rsid w:val="00663F03"/>
    <w:rsid w:val="006679E9"/>
    <w:rsid w:val="00670035"/>
    <w:rsid w:val="00670AF1"/>
    <w:rsid w:val="00672C39"/>
    <w:rsid w:val="00673AC9"/>
    <w:rsid w:val="00680B6B"/>
    <w:rsid w:val="00682356"/>
    <w:rsid w:val="00686A0D"/>
    <w:rsid w:val="006916C5"/>
    <w:rsid w:val="006923E9"/>
    <w:rsid w:val="0069444D"/>
    <w:rsid w:val="00696AD3"/>
    <w:rsid w:val="00697D73"/>
    <w:rsid w:val="006A193F"/>
    <w:rsid w:val="006A2DEA"/>
    <w:rsid w:val="006A35F7"/>
    <w:rsid w:val="006A6084"/>
    <w:rsid w:val="006A6612"/>
    <w:rsid w:val="006B4182"/>
    <w:rsid w:val="006B5E7F"/>
    <w:rsid w:val="006B76BA"/>
    <w:rsid w:val="006C0729"/>
    <w:rsid w:val="006C138A"/>
    <w:rsid w:val="006C24A3"/>
    <w:rsid w:val="006C4277"/>
    <w:rsid w:val="006C610C"/>
    <w:rsid w:val="006C76B8"/>
    <w:rsid w:val="006D3F96"/>
    <w:rsid w:val="006D462C"/>
    <w:rsid w:val="006D4E06"/>
    <w:rsid w:val="006D5F9E"/>
    <w:rsid w:val="006D6F29"/>
    <w:rsid w:val="006E1468"/>
    <w:rsid w:val="006E298B"/>
    <w:rsid w:val="006E32D9"/>
    <w:rsid w:val="006E5BDF"/>
    <w:rsid w:val="006E5EE4"/>
    <w:rsid w:val="006E7DB5"/>
    <w:rsid w:val="006F235C"/>
    <w:rsid w:val="006F2DE4"/>
    <w:rsid w:val="006F73DD"/>
    <w:rsid w:val="00700908"/>
    <w:rsid w:val="007023B3"/>
    <w:rsid w:val="00710097"/>
    <w:rsid w:val="00711437"/>
    <w:rsid w:val="00712BFF"/>
    <w:rsid w:val="00712D7C"/>
    <w:rsid w:val="007144DE"/>
    <w:rsid w:val="00715B7B"/>
    <w:rsid w:val="00717BBF"/>
    <w:rsid w:val="00720D32"/>
    <w:rsid w:val="007212F5"/>
    <w:rsid w:val="007229AC"/>
    <w:rsid w:val="0072526E"/>
    <w:rsid w:val="00727977"/>
    <w:rsid w:val="00727A01"/>
    <w:rsid w:val="007306AC"/>
    <w:rsid w:val="00730E72"/>
    <w:rsid w:val="00731D4C"/>
    <w:rsid w:val="00732F1F"/>
    <w:rsid w:val="00735B48"/>
    <w:rsid w:val="007420DD"/>
    <w:rsid w:val="00742242"/>
    <w:rsid w:val="00742BAF"/>
    <w:rsid w:val="00743D6B"/>
    <w:rsid w:val="007464EE"/>
    <w:rsid w:val="007470D4"/>
    <w:rsid w:val="00747E9A"/>
    <w:rsid w:val="00751AB3"/>
    <w:rsid w:val="00754B85"/>
    <w:rsid w:val="00757FF5"/>
    <w:rsid w:val="0076039F"/>
    <w:rsid w:val="00764072"/>
    <w:rsid w:val="00764531"/>
    <w:rsid w:val="00766484"/>
    <w:rsid w:val="007714C2"/>
    <w:rsid w:val="00772EBA"/>
    <w:rsid w:val="00773459"/>
    <w:rsid w:val="00773975"/>
    <w:rsid w:val="00773F5B"/>
    <w:rsid w:val="007749F6"/>
    <w:rsid w:val="00776B1D"/>
    <w:rsid w:val="00777EC3"/>
    <w:rsid w:val="00781E47"/>
    <w:rsid w:val="00781F56"/>
    <w:rsid w:val="00782BD2"/>
    <w:rsid w:val="00782C14"/>
    <w:rsid w:val="0078421C"/>
    <w:rsid w:val="007843EE"/>
    <w:rsid w:val="0078507F"/>
    <w:rsid w:val="007851D2"/>
    <w:rsid w:val="007862C1"/>
    <w:rsid w:val="0078720B"/>
    <w:rsid w:val="00792663"/>
    <w:rsid w:val="00792E76"/>
    <w:rsid w:val="00793C4B"/>
    <w:rsid w:val="007947C3"/>
    <w:rsid w:val="00794D70"/>
    <w:rsid w:val="00795299"/>
    <w:rsid w:val="00795C18"/>
    <w:rsid w:val="007977C2"/>
    <w:rsid w:val="007A0DAC"/>
    <w:rsid w:val="007A3AAE"/>
    <w:rsid w:val="007A4BBA"/>
    <w:rsid w:val="007A7B25"/>
    <w:rsid w:val="007B038D"/>
    <w:rsid w:val="007B056B"/>
    <w:rsid w:val="007B1EC6"/>
    <w:rsid w:val="007B22CB"/>
    <w:rsid w:val="007B40B3"/>
    <w:rsid w:val="007B6285"/>
    <w:rsid w:val="007B6356"/>
    <w:rsid w:val="007C274E"/>
    <w:rsid w:val="007C29B5"/>
    <w:rsid w:val="007C3581"/>
    <w:rsid w:val="007C4A83"/>
    <w:rsid w:val="007D00DB"/>
    <w:rsid w:val="007D0BE2"/>
    <w:rsid w:val="007D1720"/>
    <w:rsid w:val="007D4D91"/>
    <w:rsid w:val="007E088F"/>
    <w:rsid w:val="007E5D98"/>
    <w:rsid w:val="007E6C95"/>
    <w:rsid w:val="007F2247"/>
    <w:rsid w:val="007F2978"/>
    <w:rsid w:val="007F2E60"/>
    <w:rsid w:val="008006A8"/>
    <w:rsid w:val="008013BC"/>
    <w:rsid w:val="00802E09"/>
    <w:rsid w:val="008047D3"/>
    <w:rsid w:val="008060E0"/>
    <w:rsid w:val="0080727A"/>
    <w:rsid w:val="0081024A"/>
    <w:rsid w:val="008112C4"/>
    <w:rsid w:val="00811E51"/>
    <w:rsid w:val="00812636"/>
    <w:rsid w:val="00814825"/>
    <w:rsid w:val="00815878"/>
    <w:rsid w:val="00815E05"/>
    <w:rsid w:val="008162BF"/>
    <w:rsid w:val="00824377"/>
    <w:rsid w:val="00830640"/>
    <w:rsid w:val="00832B68"/>
    <w:rsid w:val="00835210"/>
    <w:rsid w:val="0083584E"/>
    <w:rsid w:val="00835C98"/>
    <w:rsid w:val="00840590"/>
    <w:rsid w:val="00842691"/>
    <w:rsid w:val="008448DA"/>
    <w:rsid w:val="0084516B"/>
    <w:rsid w:val="00845BE1"/>
    <w:rsid w:val="00851367"/>
    <w:rsid w:val="00852AC1"/>
    <w:rsid w:val="008537B4"/>
    <w:rsid w:val="008546E4"/>
    <w:rsid w:val="00854FF7"/>
    <w:rsid w:val="00862E13"/>
    <w:rsid w:val="008640B2"/>
    <w:rsid w:val="00864B3F"/>
    <w:rsid w:val="008668DD"/>
    <w:rsid w:val="00867351"/>
    <w:rsid w:val="00870C7A"/>
    <w:rsid w:val="00870DF0"/>
    <w:rsid w:val="00871AC0"/>
    <w:rsid w:val="00872810"/>
    <w:rsid w:val="008735E8"/>
    <w:rsid w:val="00874CD2"/>
    <w:rsid w:val="008828FD"/>
    <w:rsid w:val="008933EB"/>
    <w:rsid w:val="00896BB3"/>
    <w:rsid w:val="008A3BF4"/>
    <w:rsid w:val="008A6E3B"/>
    <w:rsid w:val="008A7DEB"/>
    <w:rsid w:val="008B0364"/>
    <w:rsid w:val="008B1EA7"/>
    <w:rsid w:val="008B2510"/>
    <w:rsid w:val="008B5392"/>
    <w:rsid w:val="008B6057"/>
    <w:rsid w:val="008C082E"/>
    <w:rsid w:val="008C407A"/>
    <w:rsid w:val="008C5E30"/>
    <w:rsid w:val="008C5EA6"/>
    <w:rsid w:val="008C6B3B"/>
    <w:rsid w:val="008D0C8B"/>
    <w:rsid w:val="008D1CFF"/>
    <w:rsid w:val="008D38D8"/>
    <w:rsid w:val="008D3B2A"/>
    <w:rsid w:val="008D4402"/>
    <w:rsid w:val="008D4434"/>
    <w:rsid w:val="008D5D2D"/>
    <w:rsid w:val="008E0F2D"/>
    <w:rsid w:val="008E2051"/>
    <w:rsid w:val="008E596B"/>
    <w:rsid w:val="008E68F3"/>
    <w:rsid w:val="008E6B12"/>
    <w:rsid w:val="008E7281"/>
    <w:rsid w:val="008F3B5B"/>
    <w:rsid w:val="008F4D5F"/>
    <w:rsid w:val="00901318"/>
    <w:rsid w:val="00906637"/>
    <w:rsid w:val="00907F0C"/>
    <w:rsid w:val="009115A2"/>
    <w:rsid w:val="00915668"/>
    <w:rsid w:val="009159BF"/>
    <w:rsid w:val="0092061D"/>
    <w:rsid w:val="009259C5"/>
    <w:rsid w:val="00927775"/>
    <w:rsid w:val="009346A9"/>
    <w:rsid w:val="00935111"/>
    <w:rsid w:val="0093675E"/>
    <w:rsid w:val="0094757D"/>
    <w:rsid w:val="009479C8"/>
    <w:rsid w:val="00950857"/>
    <w:rsid w:val="00953111"/>
    <w:rsid w:val="00953780"/>
    <w:rsid w:val="00953F91"/>
    <w:rsid w:val="009561AA"/>
    <w:rsid w:val="009605CD"/>
    <w:rsid w:val="009610F9"/>
    <w:rsid w:val="00961B2B"/>
    <w:rsid w:val="00962084"/>
    <w:rsid w:val="0096402A"/>
    <w:rsid w:val="00967BBE"/>
    <w:rsid w:val="00970853"/>
    <w:rsid w:val="00971906"/>
    <w:rsid w:val="00971D8E"/>
    <w:rsid w:val="00972692"/>
    <w:rsid w:val="00972728"/>
    <w:rsid w:val="00972BF9"/>
    <w:rsid w:val="00974F88"/>
    <w:rsid w:val="00975553"/>
    <w:rsid w:val="00975625"/>
    <w:rsid w:val="00980951"/>
    <w:rsid w:val="00981C8A"/>
    <w:rsid w:val="0098306F"/>
    <w:rsid w:val="00983CC7"/>
    <w:rsid w:val="0098592D"/>
    <w:rsid w:val="00985967"/>
    <w:rsid w:val="009877BB"/>
    <w:rsid w:val="0099153D"/>
    <w:rsid w:val="00994949"/>
    <w:rsid w:val="00995F67"/>
    <w:rsid w:val="00996141"/>
    <w:rsid w:val="0099616B"/>
    <w:rsid w:val="009A0197"/>
    <w:rsid w:val="009A06EF"/>
    <w:rsid w:val="009A1042"/>
    <w:rsid w:val="009A4844"/>
    <w:rsid w:val="009A5679"/>
    <w:rsid w:val="009A6940"/>
    <w:rsid w:val="009A6E55"/>
    <w:rsid w:val="009B33B6"/>
    <w:rsid w:val="009B5394"/>
    <w:rsid w:val="009B5398"/>
    <w:rsid w:val="009B5AA3"/>
    <w:rsid w:val="009B68C6"/>
    <w:rsid w:val="009B6DB9"/>
    <w:rsid w:val="009B704F"/>
    <w:rsid w:val="009C0AE3"/>
    <w:rsid w:val="009C2080"/>
    <w:rsid w:val="009C28AB"/>
    <w:rsid w:val="009C536D"/>
    <w:rsid w:val="009C7A92"/>
    <w:rsid w:val="009C7BBA"/>
    <w:rsid w:val="009D0601"/>
    <w:rsid w:val="009D1554"/>
    <w:rsid w:val="009D216A"/>
    <w:rsid w:val="009D745D"/>
    <w:rsid w:val="009D78E0"/>
    <w:rsid w:val="009E0F19"/>
    <w:rsid w:val="009E2F72"/>
    <w:rsid w:val="009E3714"/>
    <w:rsid w:val="009E3A1D"/>
    <w:rsid w:val="009E6672"/>
    <w:rsid w:val="009F2204"/>
    <w:rsid w:val="009F3F8D"/>
    <w:rsid w:val="009F5144"/>
    <w:rsid w:val="009F7E2C"/>
    <w:rsid w:val="00A01059"/>
    <w:rsid w:val="00A03528"/>
    <w:rsid w:val="00A051F9"/>
    <w:rsid w:val="00A062B1"/>
    <w:rsid w:val="00A06416"/>
    <w:rsid w:val="00A06F94"/>
    <w:rsid w:val="00A070A6"/>
    <w:rsid w:val="00A07862"/>
    <w:rsid w:val="00A07EEA"/>
    <w:rsid w:val="00A108CF"/>
    <w:rsid w:val="00A11498"/>
    <w:rsid w:val="00A1231F"/>
    <w:rsid w:val="00A1267F"/>
    <w:rsid w:val="00A20DA5"/>
    <w:rsid w:val="00A220CA"/>
    <w:rsid w:val="00A2756D"/>
    <w:rsid w:val="00A27AE1"/>
    <w:rsid w:val="00A27FBA"/>
    <w:rsid w:val="00A31B31"/>
    <w:rsid w:val="00A31BD3"/>
    <w:rsid w:val="00A34CFA"/>
    <w:rsid w:val="00A41A7C"/>
    <w:rsid w:val="00A469B0"/>
    <w:rsid w:val="00A47D4B"/>
    <w:rsid w:val="00A516D9"/>
    <w:rsid w:val="00A53109"/>
    <w:rsid w:val="00A575EA"/>
    <w:rsid w:val="00A602D3"/>
    <w:rsid w:val="00A6106C"/>
    <w:rsid w:val="00A65856"/>
    <w:rsid w:val="00A67592"/>
    <w:rsid w:val="00A71606"/>
    <w:rsid w:val="00A7285F"/>
    <w:rsid w:val="00A74F76"/>
    <w:rsid w:val="00A760DD"/>
    <w:rsid w:val="00A84627"/>
    <w:rsid w:val="00A8547C"/>
    <w:rsid w:val="00A90750"/>
    <w:rsid w:val="00A9087B"/>
    <w:rsid w:val="00A91F02"/>
    <w:rsid w:val="00A923D0"/>
    <w:rsid w:val="00A93EF2"/>
    <w:rsid w:val="00A94D7A"/>
    <w:rsid w:val="00A95E2F"/>
    <w:rsid w:val="00A97250"/>
    <w:rsid w:val="00AA29BF"/>
    <w:rsid w:val="00AA2DF0"/>
    <w:rsid w:val="00AA32EC"/>
    <w:rsid w:val="00AA72A3"/>
    <w:rsid w:val="00AB14D2"/>
    <w:rsid w:val="00AB1F84"/>
    <w:rsid w:val="00AB72B0"/>
    <w:rsid w:val="00AB7F1D"/>
    <w:rsid w:val="00AC1ACB"/>
    <w:rsid w:val="00AC7071"/>
    <w:rsid w:val="00AC71D8"/>
    <w:rsid w:val="00AD472C"/>
    <w:rsid w:val="00AD4959"/>
    <w:rsid w:val="00AD5876"/>
    <w:rsid w:val="00AD7610"/>
    <w:rsid w:val="00AE676D"/>
    <w:rsid w:val="00AF0F92"/>
    <w:rsid w:val="00AF5814"/>
    <w:rsid w:val="00B0283E"/>
    <w:rsid w:val="00B149CE"/>
    <w:rsid w:val="00B15C2D"/>
    <w:rsid w:val="00B16510"/>
    <w:rsid w:val="00B2301E"/>
    <w:rsid w:val="00B235B5"/>
    <w:rsid w:val="00B25482"/>
    <w:rsid w:val="00B30D28"/>
    <w:rsid w:val="00B3147B"/>
    <w:rsid w:val="00B34391"/>
    <w:rsid w:val="00B3568C"/>
    <w:rsid w:val="00B35F3E"/>
    <w:rsid w:val="00B37060"/>
    <w:rsid w:val="00B41D47"/>
    <w:rsid w:val="00B42E0B"/>
    <w:rsid w:val="00B4794D"/>
    <w:rsid w:val="00B501C2"/>
    <w:rsid w:val="00B511E4"/>
    <w:rsid w:val="00B60662"/>
    <w:rsid w:val="00B60E56"/>
    <w:rsid w:val="00B60EF7"/>
    <w:rsid w:val="00B63EFE"/>
    <w:rsid w:val="00B64694"/>
    <w:rsid w:val="00B664A6"/>
    <w:rsid w:val="00B67A1F"/>
    <w:rsid w:val="00B81376"/>
    <w:rsid w:val="00B8170F"/>
    <w:rsid w:val="00B85C89"/>
    <w:rsid w:val="00B87189"/>
    <w:rsid w:val="00B87FC4"/>
    <w:rsid w:val="00B91D17"/>
    <w:rsid w:val="00B92CC9"/>
    <w:rsid w:val="00B92DDD"/>
    <w:rsid w:val="00B93CBE"/>
    <w:rsid w:val="00B942B7"/>
    <w:rsid w:val="00BA047F"/>
    <w:rsid w:val="00BA0A43"/>
    <w:rsid w:val="00BA16D4"/>
    <w:rsid w:val="00BA49B3"/>
    <w:rsid w:val="00BB6511"/>
    <w:rsid w:val="00BB65D2"/>
    <w:rsid w:val="00BB78AE"/>
    <w:rsid w:val="00BC1E2E"/>
    <w:rsid w:val="00BC2AB3"/>
    <w:rsid w:val="00BC3353"/>
    <w:rsid w:val="00BC4A15"/>
    <w:rsid w:val="00BC4F97"/>
    <w:rsid w:val="00BC66C7"/>
    <w:rsid w:val="00BC73A4"/>
    <w:rsid w:val="00BD0141"/>
    <w:rsid w:val="00BD1939"/>
    <w:rsid w:val="00BD58CC"/>
    <w:rsid w:val="00BE01D8"/>
    <w:rsid w:val="00BE7086"/>
    <w:rsid w:val="00BF0E4D"/>
    <w:rsid w:val="00BF5FE6"/>
    <w:rsid w:val="00C000D0"/>
    <w:rsid w:val="00C002A2"/>
    <w:rsid w:val="00C02075"/>
    <w:rsid w:val="00C03034"/>
    <w:rsid w:val="00C06D0E"/>
    <w:rsid w:val="00C1179B"/>
    <w:rsid w:val="00C215F8"/>
    <w:rsid w:val="00C234F7"/>
    <w:rsid w:val="00C23582"/>
    <w:rsid w:val="00C263C8"/>
    <w:rsid w:val="00C26887"/>
    <w:rsid w:val="00C30D20"/>
    <w:rsid w:val="00C314A1"/>
    <w:rsid w:val="00C34AEB"/>
    <w:rsid w:val="00C378CC"/>
    <w:rsid w:val="00C404B4"/>
    <w:rsid w:val="00C418E1"/>
    <w:rsid w:val="00C44EF8"/>
    <w:rsid w:val="00C47F59"/>
    <w:rsid w:val="00C56303"/>
    <w:rsid w:val="00C661AB"/>
    <w:rsid w:val="00C662A9"/>
    <w:rsid w:val="00C734C1"/>
    <w:rsid w:val="00C73C16"/>
    <w:rsid w:val="00C742F1"/>
    <w:rsid w:val="00C835CF"/>
    <w:rsid w:val="00C84D6C"/>
    <w:rsid w:val="00C854F3"/>
    <w:rsid w:val="00C874D9"/>
    <w:rsid w:val="00C87B17"/>
    <w:rsid w:val="00C91C75"/>
    <w:rsid w:val="00C91FB9"/>
    <w:rsid w:val="00C94A8D"/>
    <w:rsid w:val="00CA5D85"/>
    <w:rsid w:val="00CA62D7"/>
    <w:rsid w:val="00CB0594"/>
    <w:rsid w:val="00CB125C"/>
    <w:rsid w:val="00CC0446"/>
    <w:rsid w:val="00CC0FB3"/>
    <w:rsid w:val="00CC461A"/>
    <w:rsid w:val="00CC4F6E"/>
    <w:rsid w:val="00CC5143"/>
    <w:rsid w:val="00CC6793"/>
    <w:rsid w:val="00CC67A5"/>
    <w:rsid w:val="00CC6BFC"/>
    <w:rsid w:val="00CD2DCE"/>
    <w:rsid w:val="00CD63F7"/>
    <w:rsid w:val="00CE3514"/>
    <w:rsid w:val="00CE5A4F"/>
    <w:rsid w:val="00CE758D"/>
    <w:rsid w:val="00CF3CA0"/>
    <w:rsid w:val="00CF40C3"/>
    <w:rsid w:val="00D00CC4"/>
    <w:rsid w:val="00D040EE"/>
    <w:rsid w:val="00D04AEB"/>
    <w:rsid w:val="00D100DA"/>
    <w:rsid w:val="00D10A99"/>
    <w:rsid w:val="00D13248"/>
    <w:rsid w:val="00D1523F"/>
    <w:rsid w:val="00D1625F"/>
    <w:rsid w:val="00D1769C"/>
    <w:rsid w:val="00D17BA2"/>
    <w:rsid w:val="00D21681"/>
    <w:rsid w:val="00D226CC"/>
    <w:rsid w:val="00D237BF"/>
    <w:rsid w:val="00D23AB6"/>
    <w:rsid w:val="00D23EC6"/>
    <w:rsid w:val="00D27D1C"/>
    <w:rsid w:val="00D30CEF"/>
    <w:rsid w:val="00D34F72"/>
    <w:rsid w:val="00D353BD"/>
    <w:rsid w:val="00D37F43"/>
    <w:rsid w:val="00D41E85"/>
    <w:rsid w:val="00D4226C"/>
    <w:rsid w:val="00D47AC8"/>
    <w:rsid w:val="00D50112"/>
    <w:rsid w:val="00D51088"/>
    <w:rsid w:val="00D5115D"/>
    <w:rsid w:val="00D51CD8"/>
    <w:rsid w:val="00D51F34"/>
    <w:rsid w:val="00D53429"/>
    <w:rsid w:val="00D57277"/>
    <w:rsid w:val="00D65730"/>
    <w:rsid w:val="00D66972"/>
    <w:rsid w:val="00D67E4A"/>
    <w:rsid w:val="00D76050"/>
    <w:rsid w:val="00D8327D"/>
    <w:rsid w:val="00D84596"/>
    <w:rsid w:val="00D8480E"/>
    <w:rsid w:val="00D8481D"/>
    <w:rsid w:val="00D85DCC"/>
    <w:rsid w:val="00D8784B"/>
    <w:rsid w:val="00D87893"/>
    <w:rsid w:val="00D87EC6"/>
    <w:rsid w:val="00D91802"/>
    <w:rsid w:val="00D9201C"/>
    <w:rsid w:val="00D92EBA"/>
    <w:rsid w:val="00D93849"/>
    <w:rsid w:val="00DA1828"/>
    <w:rsid w:val="00DA37EC"/>
    <w:rsid w:val="00DA390F"/>
    <w:rsid w:val="00DA6D86"/>
    <w:rsid w:val="00DB0949"/>
    <w:rsid w:val="00DB15E5"/>
    <w:rsid w:val="00DB3644"/>
    <w:rsid w:val="00DB39AD"/>
    <w:rsid w:val="00DC145B"/>
    <w:rsid w:val="00DC21ED"/>
    <w:rsid w:val="00DC4925"/>
    <w:rsid w:val="00DC4996"/>
    <w:rsid w:val="00DC4A6A"/>
    <w:rsid w:val="00DC53DB"/>
    <w:rsid w:val="00DC5602"/>
    <w:rsid w:val="00DC6E21"/>
    <w:rsid w:val="00DC7E52"/>
    <w:rsid w:val="00DD025A"/>
    <w:rsid w:val="00DD0B48"/>
    <w:rsid w:val="00DD7376"/>
    <w:rsid w:val="00DD7D66"/>
    <w:rsid w:val="00DE0ACA"/>
    <w:rsid w:val="00DE1436"/>
    <w:rsid w:val="00DE41D3"/>
    <w:rsid w:val="00DE56D6"/>
    <w:rsid w:val="00DE659F"/>
    <w:rsid w:val="00DF1398"/>
    <w:rsid w:val="00DF237B"/>
    <w:rsid w:val="00DF2978"/>
    <w:rsid w:val="00E00F88"/>
    <w:rsid w:val="00E0142C"/>
    <w:rsid w:val="00E017F0"/>
    <w:rsid w:val="00E0369D"/>
    <w:rsid w:val="00E04D38"/>
    <w:rsid w:val="00E052D5"/>
    <w:rsid w:val="00E06F40"/>
    <w:rsid w:val="00E12DC0"/>
    <w:rsid w:val="00E134F5"/>
    <w:rsid w:val="00E138CA"/>
    <w:rsid w:val="00E13D35"/>
    <w:rsid w:val="00E23AA9"/>
    <w:rsid w:val="00E25EF1"/>
    <w:rsid w:val="00E31C71"/>
    <w:rsid w:val="00E403C8"/>
    <w:rsid w:val="00E40AB9"/>
    <w:rsid w:val="00E410DA"/>
    <w:rsid w:val="00E432E1"/>
    <w:rsid w:val="00E45DBC"/>
    <w:rsid w:val="00E50441"/>
    <w:rsid w:val="00E51FE1"/>
    <w:rsid w:val="00E57C25"/>
    <w:rsid w:val="00E623EB"/>
    <w:rsid w:val="00E70383"/>
    <w:rsid w:val="00E70A72"/>
    <w:rsid w:val="00E72B19"/>
    <w:rsid w:val="00E758E5"/>
    <w:rsid w:val="00E75E13"/>
    <w:rsid w:val="00E804E1"/>
    <w:rsid w:val="00E80B6A"/>
    <w:rsid w:val="00E82220"/>
    <w:rsid w:val="00E868E8"/>
    <w:rsid w:val="00E87DB1"/>
    <w:rsid w:val="00E94503"/>
    <w:rsid w:val="00E94DE6"/>
    <w:rsid w:val="00E973A2"/>
    <w:rsid w:val="00E97B91"/>
    <w:rsid w:val="00E97C27"/>
    <w:rsid w:val="00E97CF8"/>
    <w:rsid w:val="00EA1A39"/>
    <w:rsid w:val="00EA1FAA"/>
    <w:rsid w:val="00EA25F3"/>
    <w:rsid w:val="00EA30BC"/>
    <w:rsid w:val="00EA5417"/>
    <w:rsid w:val="00EA5473"/>
    <w:rsid w:val="00EB4199"/>
    <w:rsid w:val="00EB5812"/>
    <w:rsid w:val="00EB6C67"/>
    <w:rsid w:val="00EC1233"/>
    <w:rsid w:val="00EC2183"/>
    <w:rsid w:val="00EC3C7F"/>
    <w:rsid w:val="00EC74AA"/>
    <w:rsid w:val="00ED06A4"/>
    <w:rsid w:val="00ED16A7"/>
    <w:rsid w:val="00ED2959"/>
    <w:rsid w:val="00EE04EE"/>
    <w:rsid w:val="00EE3083"/>
    <w:rsid w:val="00EE329D"/>
    <w:rsid w:val="00EF3D37"/>
    <w:rsid w:val="00EF4760"/>
    <w:rsid w:val="00EF695A"/>
    <w:rsid w:val="00EF7CE2"/>
    <w:rsid w:val="00F013F6"/>
    <w:rsid w:val="00F06126"/>
    <w:rsid w:val="00F06F00"/>
    <w:rsid w:val="00F06F04"/>
    <w:rsid w:val="00F07B4A"/>
    <w:rsid w:val="00F118E1"/>
    <w:rsid w:val="00F11957"/>
    <w:rsid w:val="00F12A0A"/>
    <w:rsid w:val="00F13248"/>
    <w:rsid w:val="00F132A7"/>
    <w:rsid w:val="00F140B8"/>
    <w:rsid w:val="00F16180"/>
    <w:rsid w:val="00F16ADD"/>
    <w:rsid w:val="00F21E0C"/>
    <w:rsid w:val="00F23924"/>
    <w:rsid w:val="00F244BD"/>
    <w:rsid w:val="00F253B2"/>
    <w:rsid w:val="00F27C0F"/>
    <w:rsid w:val="00F31146"/>
    <w:rsid w:val="00F37416"/>
    <w:rsid w:val="00F37904"/>
    <w:rsid w:val="00F42418"/>
    <w:rsid w:val="00F43603"/>
    <w:rsid w:val="00F43811"/>
    <w:rsid w:val="00F43873"/>
    <w:rsid w:val="00F50D53"/>
    <w:rsid w:val="00F53637"/>
    <w:rsid w:val="00F55B75"/>
    <w:rsid w:val="00F55E53"/>
    <w:rsid w:val="00F566F5"/>
    <w:rsid w:val="00F5769A"/>
    <w:rsid w:val="00F57765"/>
    <w:rsid w:val="00F636AD"/>
    <w:rsid w:val="00F6431F"/>
    <w:rsid w:val="00F64CD8"/>
    <w:rsid w:val="00F6567A"/>
    <w:rsid w:val="00F658E5"/>
    <w:rsid w:val="00F6723F"/>
    <w:rsid w:val="00F6769A"/>
    <w:rsid w:val="00F730D3"/>
    <w:rsid w:val="00F74153"/>
    <w:rsid w:val="00F77F89"/>
    <w:rsid w:val="00F8085D"/>
    <w:rsid w:val="00F81A9F"/>
    <w:rsid w:val="00F82CE8"/>
    <w:rsid w:val="00F853E0"/>
    <w:rsid w:val="00F8630E"/>
    <w:rsid w:val="00F97E53"/>
    <w:rsid w:val="00FA0B38"/>
    <w:rsid w:val="00FA0EBD"/>
    <w:rsid w:val="00FA1F13"/>
    <w:rsid w:val="00FA3C70"/>
    <w:rsid w:val="00FA4E7B"/>
    <w:rsid w:val="00FA6723"/>
    <w:rsid w:val="00FA7BFA"/>
    <w:rsid w:val="00FB15C6"/>
    <w:rsid w:val="00FB4996"/>
    <w:rsid w:val="00FB4D58"/>
    <w:rsid w:val="00FC257C"/>
    <w:rsid w:val="00FC386C"/>
    <w:rsid w:val="00FC468F"/>
    <w:rsid w:val="00FC5847"/>
    <w:rsid w:val="00FC602B"/>
    <w:rsid w:val="00FD0A44"/>
    <w:rsid w:val="00FD164D"/>
    <w:rsid w:val="00FD36C6"/>
    <w:rsid w:val="00FD7B33"/>
    <w:rsid w:val="00FE0C9A"/>
    <w:rsid w:val="00FE1E7F"/>
    <w:rsid w:val="00FF055C"/>
    <w:rsid w:val="00FF1221"/>
    <w:rsid w:val="00FF61B3"/>
    <w:rsid w:val="01200F7F"/>
    <w:rsid w:val="01203FAE"/>
    <w:rsid w:val="025722C7"/>
    <w:rsid w:val="028B36A9"/>
    <w:rsid w:val="029566A8"/>
    <w:rsid w:val="029F53A6"/>
    <w:rsid w:val="02CC480C"/>
    <w:rsid w:val="02F83041"/>
    <w:rsid w:val="037F0BF6"/>
    <w:rsid w:val="03F31D20"/>
    <w:rsid w:val="044972BA"/>
    <w:rsid w:val="049C715F"/>
    <w:rsid w:val="05467D5B"/>
    <w:rsid w:val="057E7DCE"/>
    <w:rsid w:val="0586171E"/>
    <w:rsid w:val="05E52734"/>
    <w:rsid w:val="05F257ED"/>
    <w:rsid w:val="05F71A3F"/>
    <w:rsid w:val="05F91A40"/>
    <w:rsid w:val="060D1A95"/>
    <w:rsid w:val="068B677B"/>
    <w:rsid w:val="070D0B30"/>
    <w:rsid w:val="071874D5"/>
    <w:rsid w:val="073E518E"/>
    <w:rsid w:val="07A44CBC"/>
    <w:rsid w:val="07DC5543"/>
    <w:rsid w:val="089B6610"/>
    <w:rsid w:val="08B15C16"/>
    <w:rsid w:val="08C16272"/>
    <w:rsid w:val="09391199"/>
    <w:rsid w:val="0A1D552E"/>
    <w:rsid w:val="0AA479FE"/>
    <w:rsid w:val="0B114233"/>
    <w:rsid w:val="0B253CB7"/>
    <w:rsid w:val="0B372620"/>
    <w:rsid w:val="0BF3115D"/>
    <w:rsid w:val="0C27602B"/>
    <w:rsid w:val="0C5C35DE"/>
    <w:rsid w:val="0C8C1700"/>
    <w:rsid w:val="0CEB1B8C"/>
    <w:rsid w:val="0D474670"/>
    <w:rsid w:val="0D4C603B"/>
    <w:rsid w:val="0EB45D35"/>
    <w:rsid w:val="0F84472A"/>
    <w:rsid w:val="0FE10DAC"/>
    <w:rsid w:val="10D17073"/>
    <w:rsid w:val="111002BA"/>
    <w:rsid w:val="11732D6D"/>
    <w:rsid w:val="11752C0E"/>
    <w:rsid w:val="11C0726E"/>
    <w:rsid w:val="120706B4"/>
    <w:rsid w:val="120B3EBE"/>
    <w:rsid w:val="126A32DB"/>
    <w:rsid w:val="1300779B"/>
    <w:rsid w:val="13275128"/>
    <w:rsid w:val="14116BCD"/>
    <w:rsid w:val="142D5531"/>
    <w:rsid w:val="14446C04"/>
    <w:rsid w:val="157F401B"/>
    <w:rsid w:val="15CB049E"/>
    <w:rsid w:val="15EA0BE7"/>
    <w:rsid w:val="16844C58"/>
    <w:rsid w:val="16C472C2"/>
    <w:rsid w:val="16D06CA3"/>
    <w:rsid w:val="16FC4669"/>
    <w:rsid w:val="171862DF"/>
    <w:rsid w:val="173C4B1A"/>
    <w:rsid w:val="1740285C"/>
    <w:rsid w:val="175A1C31"/>
    <w:rsid w:val="17AC7EF2"/>
    <w:rsid w:val="17B9616B"/>
    <w:rsid w:val="1931131D"/>
    <w:rsid w:val="19475528"/>
    <w:rsid w:val="195A572B"/>
    <w:rsid w:val="19DD6287"/>
    <w:rsid w:val="19E228CE"/>
    <w:rsid w:val="1A0B4A6E"/>
    <w:rsid w:val="1AA71893"/>
    <w:rsid w:val="1B305C40"/>
    <w:rsid w:val="1B623855"/>
    <w:rsid w:val="1BBC4D6E"/>
    <w:rsid w:val="1C0227D6"/>
    <w:rsid w:val="1C3E4825"/>
    <w:rsid w:val="1C99656B"/>
    <w:rsid w:val="1CA4388D"/>
    <w:rsid w:val="1CE43C8A"/>
    <w:rsid w:val="1D4F470B"/>
    <w:rsid w:val="1D6E2503"/>
    <w:rsid w:val="1E33272A"/>
    <w:rsid w:val="1EC56DA6"/>
    <w:rsid w:val="1EDD2F7B"/>
    <w:rsid w:val="1F227B81"/>
    <w:rsid w:val="1F855C65"/>
    <w:rsid w:val="21294361"/>
    <w:rsid w:val="215D225D"/>
    <w:rsid w:val="219865D1"/>
    <w:rsid w:val="21A460DD"/>
    <w:rsid w:val="21B77BBF"/>
    <w:rsid w:val="21D96690"/>
    <w:rsid w:val="21DA38AD"/>
    <w:rsid w:val="22457E73"/>
    <w:rsid w:val="2265103C"/>
    <w:rsid w:val="22F20B8D"/>
    <w:rsid w:val="23403BE4"/>
    <w:rsid w:val="2351475D"/>
    <w:rsid w:val="23927721"/>
    <w:rsid w:val="23A06F57"/>
    <w:rsid w:val="23B46A5F"/>
    <w:rsid w:val="23BD4D73"/>
    <w:rsid w:val="23E870C3"/>
    <w:rsid w:val="24055140"/>
    <w:rsid w:val="24E02083"/>
    <w:rsid w:val="25A22934"/>
    <w:rsid w:val="25B37C72"/>
    <w:rsid w:val="26763469"/>
    <w:rsid w:val="26781A05"/>
    <w:rsid w:val="26E4570C"/>
    <w:rsid w:val="26F14FB2"/>
    <w:rsid w:val="27604EB8"/>
    <w:rsid w:val="281520F2"/>
    <w:rsid w:val="28437425"/>
    <w:rsid w:val="285D4A34"/>
    <w:rsid w:val="285F2031"/>
    <w:rsid w:val="290B62CB"/>
    <w:rsid w:val="29171F21"/>
    <w:rsid w:val="2A093583"/>
    <w:rsid w:val="2A1F4BAB"/>
    <w:rsid w:val="2B6E2C42"/>
    <w:rsid w:val="2B9E25C5"/>
    <w:rsid w:val="2C2D495B"/>
    <w:rsid w:val="2C966D7F"/>
    <w:rsid w:val="2D4E60C9"/>
    <w:rsid w:val="2D7A573D"/>
    <w:rsid w:val="2D7B5F44"/>
    <w:rsid w:val="2E17665F"/>
    <w:rsid w:val="2E6E5AA9"/>
    <w:rsid w:val="2E876E3D"/>
    <w:rsid w:val="2FE802B3"/>
    <w:rsid w:val="301B1733"/>
    <w:rsid w:val="305A4537"/>
    <w:rsid w:val="314618C4"/>
    <w:rsid w:val="31E607C9"/>
    <w:rsid w:val="320E382B"/>
    <w:rsid w:val="32256BB4"/>
    <w:rsid w:val="32353558"/>
    <w:rsid w:val="32496DC9"/>
    <w:rsid w:val="32FB4B83"/>
    <w:rsid w:val="332F6941"/>
    <w:rsid w:val="33F27507"/>
    <w:rsid w:val="34074D73"/>
    <w:rsid w:val="34896EC8"/>
    <w:rsid w:val="34A71085"/>
    <w:rsid w:val="34BC29CE"/>
    <w:rsid w:val="356D0868"/>
    <w:rsid w:val="35AD5109"/>
    <w:rsid w:val="35AD6EB7"/>
    <w:rsid w:val="35C66780"/>
    <w:rsid w:val="366F6862"/>
    <w:rsid w:val="367C2ED9"/>
    <w:rsid w:val="36AB3135"/>
    <w:rsid w:val="36BB1AA7"/>
    <w:rsid w:val="373365DF"/>
    <w:rsid w:val="374E46CA"/>
    <w:rsid w:val="376637C1"/>
    <w:rsid w:val="37695060"/>
    <w:rsid w:val="390B24A2"/>
    <w:rsid w:val="39343364"/>
    <w:rsid w:val="398C3287"/>
    <w:rsid w:val="39EF549D"/>
    <w:rsid w:val="3A4D1669"/>
    <w:rsid w:val="3AF95649"/>
    <w:rsid w:val="3B443E1A"/>
    <w:rsid w:val="3B707CFC"/>
    <w:rsid w:val="3BB07701"/>
    <w:rsid w:val="3C035A0C"/>
    <w:rsid w:val="3C2F0D84"/>
    <w:rsid w:val="3C90587B"/>
    <w:rsid w:val="3C991F43"/>
    <w:rsid w:val="3CB054DF"/>
    <w:rsid w:val="3CD967E3"/>
    <w:rsid w:val="3CDA5F64"/>
    <w:rsid w:val="3D2F4CDA"/>
    <w:rsid w:val="3DB64D77"/>
    <w:rsid w:val="3DF02584"/>
    <w:rsid w:val="3E1E6097"/>
    <w:rsid w:val="3EC43D05"/>
    <w:rsid w:val="3ECF60F0"/>
    <w:rsid w:val="3EF6321F"/>
    <w:rsid w:val="3FD11723"/>
    <w:rsid w:val="3FEC4A80"/>
    <w:rsid w:val="401A037E"/>
    <w:rsid w:val="403B7942"/>
    <w:rsid w:val="40471332"/>
    <w:rsid w:val="405B1795"/>
    <w:rsid w:val="40956EC5"/>
    <w:rsid w:val="40DA0D7C"/>
    <w:rsid w:val="40ED6D01"/>
    <w:rsid w:val="40EF5AA2"/>
    <w:rsid w:val="41055DF9"/>
    <w:rsid w:val="4138003D"/>
    <w:rsid w:val="419D7A97"/>
    <w:rsid w:val="41F14572"/>
    <w:rsid w:val="42134546"/>
    <w:rsid w:val="425B03D1"/>
    <w:rsid w:val="42A81132"/>
    <w:rsid w:val="42DD3A38"/>
    <w:rsid w:val="432E3A2E"/>
    <w:rsid w:val="43765214"/>
    <w:rsid w:val="440059EF"/>
    <w:rsid w:val="442B389C"/>
    <w:rsid w:val="443B1206"/>
    <w:rsid w:val="4490390B"/>
    <w:rsid w:val="454941D3"/>
    <w:rsid w:val="45514F73"/>
    <w:rsid w:val="45D5428C"/>
    <w:rsid w:val="46157C11"/>
    <w:rsid w:val="46B3535A"/>
    <w:rsid w:val="46F82A9E"/>
    <w:rsid w:val="46FA4411"/>
    <w:rsid w:val="470061F0"/>
    <w:rsid w:val="482D5234"/>
    <w:rsid w:val="48BA396D"/>
    <w:rsid w:val="48BB1493"/>
    <w:rsid w:val="494C1F20"/>
    <w:rsid w:val="49777AB0"/>
    <w:rsid w:val="4A7234D2"/>
    <w:rsid w:val="4AE172D6"/>
    <w:rsid w:val="4B5C6F5D"/>
    <w:rsid w:val="4BAB2719"/>
    <w:rsid w:val="4BE55EEE"/>
    <w:rsid w:val="4C9A0120"/>
    <w:rsid w:val="4D1C122D"/>
    <w:rsid w:val="4D4E57A2"/>
    <w:rsid w:val="4E4B32B9"/>
    <w:rsid w:val="4E755F28"/>
    <w:rsid w:val="4E8361C4"/>
    <w:rsid w:val="4E8447CE"/>
    <w:rsid w:val="4EA257B3"/>
    <w:rsid w:val="4EDF1CF2"/>
    <w:rsid w:val="4F587AE6"/>
    <w:rsid w:val="500F6132"/>
    <w:rsid w:val="50422451"/>
    <w:rsid w:val="50A2648D"/>
    <w:rsid w:val="50B9275C"/>
    <w:rsid w:val="51020BF3"/>
    <w:rsid w:val="514A5D72"/>
    <w:rsid w:val="51D63A22"/>
    <w:rsid w:val="520D7203"/>
    <w:rsid w:val="527E4DA2"/>
    <w:rsid w:val="52ED0DE3"/>
    <w:rsid w:val="53191BD8"/>
    <w:rsid w:val="533D58C6"/>
    <w:rsid w:val="53BB4A3D"/>
    <w:rsid w:val="551A0823"/>
    <w:rsid w:val="553F7680"/>
    <w:rsid w:val="55880F2A"/>
    <w:rsid w:val="55B903FA"/>
    <w:rsid w:val="5640122A"/>
    <w:rsid w:val="56BE4E46"/>
    <w:rsid w:val="572F2750"/>
    <w:rsid w:val="57452F9B"/>
    <w:rsid w:val="57C540DC"/>
    <w:rsid w:val="580D7ADE"/>
    <w:rsid w:val="593C217C"/>
    <w:rsid w:val="5A2055FA"/>
    <w:rsid w:val="5A8301FF"/>
    <w:rsid w:val="5AD47779"/>
    <w:rsid w:val="5AF93CE8"/>
    <w:rsid w:val="5BD04209"/>
    <w:rsid w:val="5BFF1099"/>
    <w:rsid w:val="5CA7179E"/>
    <w:rsid w:val="5CB309A7"/>
    <w:rsid w:val="5D4F5E28"/>
    <w:rsid w:val="5E21062F"/>
    <w:rsid w:val="5F4B3CB6"/>
    <w:rsid w:val="5F4E26F5"/>
    <w:rsid w:val="5FB62D8C"/>
    <w:rsid w:val="5FE75B77"/>
    <w:rsid w:val="5FF971C8"/>
    <w:rsid w:val="60C43183"/>
    <w:rsid w:val="613C7C81"/>
    <w:rsid w:val="61780CCE"/>
    <w:rsid w:val="61C97C73"/>
    <w:rsid w:val="62033E14"/>
    <w:rsid w:val="62141EE8"/>
    <w:rsid w:val="62A51328"/>
    <w:rsid w:val="631D6C25"/>
    <w:rsid w:val="637D61BE"/>
    <w:rsid w:val="6381342F"/>
    <w:rsid w:val="63BC0104"/>
    <w:rsid w:val="641B2A48"/>
    <w:rsid w:val="64665746"/>
    <w:rsid w:val="64754700"/>
    <w:rsid w:val="64FD6C64"/>
    <w:rsid w:val="6569792D"/>
    <w:rsid w:val="65715071"/>
    <w:rsid w:val="65B75E9B"/>
    <w:rsid w:val="66707909"/>
    <w:rsid w:val="67B360CE"/>
    <w:rsid w:val="67F81964"/>
    <w:rsid w:val="68205B35"/>
    <w:rsid w:val="684B23DC"/>
    <w:rsid w:val="693D7F76"/>
    <w:rsid w:val="697D2468"/>
    <w:rsid w:val="69C735C3"/>
    <w:rsid w:val="6A6A7B27"/>
    <w:rsid w:val="6A764478"/>
    <w:rsid w:val="6A824504"/>
    <w:rsid w:val="6C123637"/>
    <w:rsid w:val="6C152AE5"/>
    <w:rsid w:val="6C43786E"/>
    <w:rsid w:val="6CA806FF"/>
    <w:rsid w:val="6D301CED"/>
    <w:rsid w:val="6DEE5D60"/>
    <w:rsid w:val="6E166FE8"/>
    <w:rsid w:val="6E755B67"/>
    <w:rsid w:val="6E9A20DE"/>
    <w:rsid w:val="6EF31177"/>
    <w:rsid w:val="6F2B4E91"/>
    <w:rsid w:val="6FAE2A7D"/>
    <w:rsid w:val="6FEF50B2"/>
    <w:rsid w:val="70171A95"/>
    <w:rsid w:val="704A5ECE"/>
    <w:rsid w:val="70D24BE2"/>
    <w:rsid w:val="70D43718"/>
    <w:rsid w:val="717741DD"/>
    <w:rsid w:val="72042D72"/>
    <w:rsid w:val="72916C3D"/>
    <w:rsid w:val="72E4336D"/>
    <w:rsid w:val="732F685F"/>
    <w:rsid w:val="737545F7"/>
    <w:rsid w:val="73777B6B"/>
    <w:rsid w:val="73881790"/>
    <w:rsid w:val="743F5C73"/>
    <w:rsid w:val="74B45308"/>
    <w:rsid w:val="74B756F0"/>
    <w:rsid w:val="74B83297"/>
    <w:rsid w:val="751112D1"/>
    <w:rsid w:val="75195BFE"/>
    <w:rsid w:val="75454796"/>
    <w:rsid w:val="75982AF8"/>
    <w:rsid w:val="75D90F91"/>
    <w:rsid w:val="75E75C54"/>
    <w:rsid w:val="760A49F4"/>
    <w:rsid w:val="760D6F22"/>
    <w:rsid w:val="761A57F1"/>
    <w:rsid w:val="76866E1C"/>
    <w:rsid w:val="76AA651F"/>
    <w:rsid w:val="77362090"/>
    <w:rsid w:val="778F3A91"/>
    <w:rsid w:val="77BC2497"/>
    <w:rsid w:val="77C875A5"/>
    <w:rsid w:val="77FC247B"/>
    <w:rsid w:val="78523AE8"/>
    <w:rsid w:val="78E0447A"/>
    <w:rsid w:val="79305402"/>
    <w:rsid w:val="799E2892"/>
    <w:rsid w:val="79E84019"/>
    <w:rsid w:val="7A350790"/>
    <w:rsid w:val="7A447E6A"/>
    <w:rsid w:val="7A744CD3"/>
    <w:rsid w:val="7AAC6D0A"/>
    <w:rsid w:val="7AC8152C"/>
    <w:rsid w:val="7B4F58E7"/>
    <w:rsid w:val="7BA854F3"/>
    <w:rsid w:val="7BD14F61"/>
    <w:rsid w:val="7C2D7A81"/>
    <w:rsid w:val="7D715DAA"/>
    <w:rsid w:val="7DA7147A"/>
    <w:rsid w:val="7DBA173E"/>
    <w:rsid w:val="7DBA3F23"/>
    <w:rsid w:val="7E0935CE"/>
    <w:rsid w:val="7E1C7D03"/>
    <w:rsid w:val="7E421789"/>
    <w:rsid w:val="7EEB5927"/>
    <w:rsid w:val="7F824394"/>
    <w:rsid w:val="7FDB11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2D73935"/>
  <w15:docId w15:val="{5115D9D7-F222-4197-ABC8-A6772C90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300" w:lineRule="auto"/>
      <w:ind w:firstLineChars="200" w:firstLine="200"/>
      <w:jc w:val="both"/>
    </w:pPr>
    <w:rPr>
      <w:kern w:val="2"/>
      <w:sz w:val="24"/>
      <w:szCs w:val="24"/>
    </w:rPr>
  </w:style>
  <w:style w:type="paragraph" w:styleId="1">
    <w:name w:val="heading 1"/>
    <w:basedOn w:val="a1"/>
    <w:link w:val="10"/>
    <w:uiPriority w:val="9"/>
    <w:qFormat/>
    <w:pPr>
      <w:widowControl/>
      <w:numPr>
        <w:numId w:val="1"/>
      </w:numPr>
      <w:spacing w:afterLines="50" w:after="50"/>
      <w:ind w:firstLineChars="0"/>
      <w:jc w:val="center"/>
      <w:outlineLvl w:val="0"/>
    </w:pPr>
    <w:rPr>
      <w:rFonts w:ascii="宋体" w:eastAsia="黑体" w:hAnsi="宋体" w:cs="宋体"/>
      <w:b/>
      <w:bCs/>
      <w:kern w:val="36"/>
      <w:sz w:val="30"/>
      <w:szCs w:val="48"/>
    </w:rPr>
  </w:style>
  <w:style w:type="paragraph" w:styleId="2">
    <w:name w:val="heading 2"/>
    <w:basedOn w:val="a1"/>
    <w:next w:val="3"/>
    <w:link w:val="20"/>
    <w:uiPriority w:val="9"/>
    <w:qFormat/>
    <w:pPr>
      <w:widowControl/>
      <w:numPr>
        <w:ilvl w:val="1"/>
        <w:numId w:val="1"/>
      </w:numPr>
      <w:adjustRightInd w:val="0"/>
      <w:spacing w:beforeLines="50" w:before="50" w:afterLines="50" w:after="50"/>
      <w:ind w:firstLineChars="0"/>
      <w:jc w:val="left"/>
      <w:outlineLvl w:val="1"/>
    </w:pPr>
    <w:rPr>
      <w:rFonts w:eastAsia="黑体" w:cs="宋体"/>
      <w:bCs/>
      <w:kern w:val="0"/>
      <w:sz w:val="28"/>
      <w:szCs w:val="36"/>
    </w:rPr>
  </w:style>
  <w:style w:type="paragraph" w:styleId="3">
    <w:name w:val="heading 3"/>
    <w:basedOn w:val="2"/>
    <w:next w:val="a1"/>
    <w:link w:val="30"/>
    <w:uiPriority w:val="9"/>
    <w:unhideWhenUsed/>
    <w:qFormat/>
    <w:pPr>
      <w:numPr>
        <w:ilvl w:val="2"/>
      </w:numPr>
      <w:outlineLvl w:val="2"/>
    </w:pPr>
    <w:rPr>
      <w:sz w:val="24"/>
    </w:rPr>
  </w:style>
  <w:style w:type="paragraph" w:styleId="4">
    <w:name w:val="heading 4"/>
    <w:basedOn w:val="a1"/>
    <w:next w:val="a1"/>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1"/>
    <w:next w:val="a1"/>
    <w:link w:val="50"/>
    <w:uiPriority w:val="9"/>
    <w:unhideWhenUsed/>
    <w:qFormat/>
    <w:pPr>
      <w:keepNext/>
      <w:keepLines/>
      <w:spacing w:before="280" w:after="290" w:line="376" w:lineRule="auto"/>
      <w:ind w:firstLineChars="0" w:firstLine="0"/>
      <w:outlineLvl w:val="4"/>
    </w:pPr>
    <w:rPr>
      <w:rFonts w:asciiTheme="minorHAnsi" w:hAnsiTheme="minorHAnsi" w:cstheme="min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ind w:left="1440"/>
      <w:jc w:val="left"/>
    </w:pPr>
    <w:rPr>
      <w:rFonts w:asciiTheme="minorHAnsi" w:eastAsiaTheme="minorHAnsi"/>
      <w:sz w:val="20"/>
      <w:szCs w:val="20"/>
    </w:rPr>
  </w:style>
  <w:style w:type="paragraph" w:styleId="a5">
    <w:name w:val="caption"/>
    <w:basedOn w:val="a1"/>
    <w:uiPriority w:val="35"/>
    <w:unhideWhenUsed/>
    <w:qFormat/>
    <w:rPr>
      <w:rFonts w:asciiTheme="majorHAnsi" w:eastAsia="黑体" w:hAnsiTheme="majorHAnsi" w:cstheme="majorBidi"/>
      <w:sz w:val="20"/>
      <w:szCs w:val="20"/>
    </w:rPr>
  </w:style>
  <w:style w:type="paragraph" w:styleId="a6">
    <w:name w:val="annotation text"/>
    <w:basedOn w:val="a1"/>
    <w:link w:val="a7"/>
    <w:uiPriority w:val="99"/>
    <w:unhideWhenUsed/>
    <w:qFormat/>
    <w:pPr>
      <w:spacing w:line="360" w:lineRule="auto"/>
      <w:ind w:firstLine="480"/>
      <w:jc w:val="left"/>
    </w:pPr>
  </w:style>
  <w:style w:type="paragraph" w:styleId="a8">
    <w:name w:val="Body Text"/>
    <w:basedOn w:val="a1"/>
    <w:link w:val="a9"/>
    <w:uiPriority w:val="99"/>
    <w:semiHidden/>
    <w:unhideWhenUsed/>
    <w:qFormat/>
    <w:pPr>
      <w:spacing w:after="120"/>
    </w:pPr>
  </w:style>
  <w:style w:type="paragraph" w:styleId="TOC5">
    <w:name w:val="toc 5"/>
    <w:basedOn w:val="a1"/>
    <w:next w:val="a1"/>
    <w:autoRedefine/>
    <w:uiPriority w:val="39"/>
    <w:unhideWhenUsed/>
    <w:qFormat/>
    <w:pPr>
      <w:ind w:left="960"/>
      <w:jc w:val="left"/>
    </w:pPr>
    <w:rPr>
      <w:rFonts w:asciiTheme="minorHAnsi" w:eastAsiaTheme="minorHAnsi"/>
      <w:sz w:val="20"/>
      <w:szCs w:val="20"/>
    </w:rPr>
  </w:style>
  <w:style w:type="paragraph" w:styleId="TOC3">
    <w:name w:val="toc 3"/>
    <w:basedOn w:val="a1"/>
    <w:next w:val="a1"/>
    <w:autoRedefine/>
    <w:uiPriority w:val="39"/>
    <w:unhideWhenUsed/>
    <w:qFormat/>
    <w:pPr>
      <w:tabs>
        <w:tab w:val="right" w:leader="dot" w:pos="8296"/>
      </w:tabs>
      <w:ind w:leftChars="100" w:left="240" w:rightChars="100" w:right="240" w:firstLineChars="400" w:firstLine="800"/>
      <w:jc w:val="left"/>
    </w:pPr>
    <w:rPr>
      <w:sz w:val="20"/>
      <w:szCs w:val="20"/>
    </w:rPr>
  </w:style>
  <w:style w:type="paragraph" w:styleId="TOC8">
    <w:name w:val="toc 8"/>
    <w:basedOn w:val="a1"/>
    <w:next w:val="a1"/>
    <w:autoRedefine/>
    <w:uiPriority w:val="39"/>
    <w:unhideWhenUsed/>
    <w:qFormat/>
    <w:pPr>
      <w:ind w:left="1680"/>
      <w:jc w:val="left"/>
    </w:pPr>
    <w:rPr>
      <w:rFonts w:asciiTheme="minorHAnsi" w:eastAsiaTheme="minorHAnsi"/>
      <w:sz w:val="20"/>
      <w:szCs w:val="20"/>
    </w:rPr>
  </w:style>
  <w:style w:type="paragraph" w:styleId="aa">
    <w:name w:val="footer"/>
    <w:basedOn w:val="a1"/>
    <w:link w:val="ab"/>
    <w:uiPriority w:val="99"/>
    <w:unhideWhenUsed/>
    <w:qFormat/>
    <w:pPr>
      <w:tabs>
        <w:tab w:val="center" w:pos="4153"/>
        <w:tab w:val="right" w:pos="8306"/>
      </w:tabs>
      <w:snapToGrid w:val="0"/>
      <w:jc w:val="left"/>
    </w:pPr>
    <w:rPr>
      <w:sz w:val="18"/>
      <w:szCs w:val="18"/>
    </w:rPr>
  </w:style>
  <w:style w:type="paragraph" w:styleId="ac">
    <w:name w:val="header"/>
    <w:basedOn w:val="a1"/>
    <w:link w:val="ad"/>
    <w:uiPriority w:val="99"/>
    <w:unhideWhenUsed/>
    <w:qFormat/>
    <w:pPr>
      <w:tabs>
        <w:tab w:val="center" w:pos="4153"/>
        <w:tab w:val="right" w:pos="8306"/>
      </w:tabs>
      <w:snapToGrid w:val="0"/>
      <w:jc w:val="center"/>
    </w:pPr>
    <w:rPr>
      <w:sz w:val="18"/>
      <w:szCs w:val="18"/>
    </w:rPr>
  </w:style>
  <w:style w:type="paragraph" w:styleId="TOC1">
    <w:name w:val="toc 1"/>
    <w:basedOn w:val="a1"/>
    <w:next w:val="a1"/>
    <w:autoRedefine/>
    <w:uiPriority w:val="39"/>
    <w:unhideWhenUsed/>
    <w:qFormat/>
    <w:pPr>
      <w:jc w:val="left"/>
    </w:pPr>
    <w:rPr>
      <w:rFonts w:asciiTheme="minorHAnsi"/>
      <w:b/>
      <w:bCs/>
      <w:iCs/>
      <w:sz w:val="20"/>
    </w:rPr>
  </w:style>
  <w:style w:type="paragraph" w:styleId="TOC4">
    <w:name w:val="toc 4"/>
    <w:basedOn w:val="a1"/>
    <w:next w:val="a1"/>
    <w:autoRedefine/>
    <w:uiPriority w:val="39"/>
    <w:unhideWhenUsed/>
    <w:qFormat/>
    <w:pPr>
      <w:ind w:left="720"/>
      <w:jc w:val="left"/>
    </w:pPr>
    <w:rPr>
      <w:rFonts w:asciiTheme="minorHAnsi" w:eastAsiaTheme="minorHAnsi"/>
      <w:sz w:val="20"/>
      <w:szCs w:val="20"/>
    </w:rPr>
  </w:style>
  <w:style w:type="paragraph" w:styleId="ae">
    <w:name w:val="Subtitle"/>
    <w:basedOn w:val="a1"/>
    <w:next w:val="a1"/>
    <w:link w:val="af"/>
    <w:uiPriority w:val="11"/>
    <w:qFormat/>
    <w:pPr>
      <w:spacing w:before="240" w:after="60" w:line="312" w:lineRule="auto"/>
      <w:ind w:firstLineChars="0" w:firstLine="0"/>
      <w:jc w:val="center"/>
      <w:outlineLvl w:val="1"/>
    </w:pPr>
    <w:rPr>
      <w:b/>
      <w:bCs/>
      <w:kern w:val="28"/>
      <w:sz w:val="32"/>
      <w:szCs w:val="32"/>
    </w:rPr>
  </w:style>
  <w:style w:type="paragraph" w:styleId="TOC6">
    <w:name w:val="toc 6"/>
    <w:basedOn w:val="a1"/>
    <w:next w:val="a1"/>
    <w:autoRedefine/>
    <w:uiPriority w:val="39"/>
    <w:unhideWhenUsed/>
    <w:qFormat/>
    <w:pPr>
      <w:ind w:left="1200"/>
      <w:jc w:val="left"/>
    </w:pPr>
    <w:rPr>
      <w:rFonts w:asciiTheme="minorHAnsi" w:eastAsiaTheme="minorHAnsi"/>
      <w:sz w:val="20"/>
      <w:szCs w:val="20"/>
    </w:rPr>
  </w:style>
  <w:style w:type="paragraph" w:styleId="TOC2">
    <w:name w:val="toc 2"/>
    <w:basedOn w:val="a1"/>
    <w:next w:val="a1"/>
    <w:autoRedefine/>
    <w:uiPriority w:val="39"/>
    <w:unhideWhenUsed/>
    <w:qFormat/>
    <w:pPr>
      <w:tabs>
        <w:tab w:val="right" w:leader="dot" w:pos="8296"/>
      </w:tabs>
      <w:ind w:leftChars="100" w:left="240" w:rightChars="100" w:right="240" w:firstLine="400"/>
    </w:pPr>
    <w:rPr>
      <w:rFonts w:asciiTheme="minorHAnsi"/>
      <w:bCs/>
      <w:sz w:val="20"/>
      <w:szCs w:val="22"/>
    </w:rPr>
  </w:style>
  <w:style w:type="paragraph" w:styleId="TOC9">
    <w:name w:val="toc 9"/>
    <w:basedOn w:val="a1"/>
    <w:next w:val="a1"/>
    <w:autoRedefine/>
    <w:uiPriority w:val="39"/>
    <w:unhideWhenUsed/>
    <w:qFormat/>
    <w:pPr>
      <w:ind w:left="1920"/>
      <w:jc w:val="left"/>
    </w:pPr>
    <w:rPr>
      <w:rFonts w:asciiTheme="minorHAnsi" w:eastAsiaTheme="minorHAnsi"/>
      <w:sz w:val="20"/>
      <w:szCs w:val="20"/>
    </w:rPr>
  </w:style>
  <w:style w:type="paragraph" w:styleId="HTML">
    <w:name w:val="HTML Preformatted"/>
    <w:basedOn w:val="a1"/>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af0">
    <w:name w:val="Normal (Web)"/>
    <w:basedOn w:val="a1"/>
    <w:uiPriority w:val="99"/>
    <w:unhideWhenUsed/>
    <w:qFormat/>
    <w:pPr>
      <w:widowControl/>
      <w:spacing w:before="100" w:beforeAutospacing="1" w:after="100" w:afterAutospacing="1"/>
      <w:jc w:val="left"/>
    </w:pPr>
    <w:rPr>
      <w:rFonts w:ascii="宋体" w:hAnsi="宋体" w:cs="宋体"/>
      <w:kern w:val="0"/>
    </w:rPr>
  </w:style>
  <w:style w:type="paragraph" w:styleId="af1">
    <w:name w:val="Title"/>
    <w:basedOn w:val="a1"/>
    <w:next w:val="a1"/>
    <w:link w:val="af2"/>
    <w:uiPriority w:val="10"/>
    <w:qFormat/>
    <w:pPr>
      <w:spacing w:before="240" w:after="60"/>
      <w:ind w:firstLineChars="0" w:firstLine="0"/>
      <w:jc w:val="center"/>
      <w:outlineLvl w:val="0"/>
    </w:pPr>
    <w:rPr>
      <w:rFonts w:ascii="宋体" w:eastAsia="Times New Roman" w:hAnsi="宋体" w:cs="Times New Roman (标题 CS)"/>
      <w:bCs/>
      <w:szCs w:val="32"/>
    </w:rPr>
  </w:style>
  <w:style w:type="paragraph" w:styleId="af3">
    <w:name w:val="annotation subject"/>
    <w:basedOn w:val="a6"/>
    <w:next w:val="a6"/>
    <w:link w:val="af4"/>
    <w:uiPriority w:val="99"/>
    <w:semiHidden/>
    <w:unhideWhenUsed/>
    <w:qFormat/>
    <w:rPr>
      <w:b/>
      <w:bCs/>
    </w:rPr>
  </w:style>
  <w:style w:type="table" w:styleId="af5">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2"/>
    <w:uiPriority w:val="22"/>
    <w:qFormat/>
    <w:rPr>
      <w:b/>
      <w:bCs/>
    </w:rPr>
  </w:style>
  <w:style w:type="character" w:styleId="af7">
    <w:name w:val="page number"/>
    <w:basedOn w:val="a2"/>
    <w:uiPriority w:val="99"/>
    <w:semiHidden/>
    <w:unhideWhenUsed/>
    <w:qFormat/>
  </w:style>
  <w:style w:type="character" w:styleId="af8">
    <w:name w:val="Hyperlink"/>
    <w:basedOn w:val="a2"/>
    <w:uiPriority w:val="99"/>
    <w:unhideWhenUsed/>
    <w:qFormat/>
    <w:rPr>
      <w:color w:val="467886" w:themeColor="hyperlink"/>
      <w:u w:val="single"/>
    </w:rPr>
  </w:style>
  <w:style w:type="character" w:styleId="HTML0">
    <w:name w:val="HTML Code"/>
    <w:basedOn w:val="a2"/>
    <w:uiPriority w:val="99"/>
    <w:semiHidden/>
    <w:unhideWhenUsed/>
    <w:qFormat/>
    <w:rPr>
      <w:rFonts w:ascii="Courier New" w:hAnsi="Courier New"/>
      <w:sz w:val="20"/>
    </w:rPr>
  </w:style>
  <w:style w:type="character" w:styleId="af9">
    <w:name w:val="annotation reference"/>
    <w:basedOn w:val="a2"/>
    <w:uiPriority w:val="99"/>
    <w:semiHidden/>
    <w:unhideWhenUsed/>
    <w:qFormat/>
    <w:rPr>
      <w:sz w:val="21"/>
      <w:szCs w:val="21"/>
    </w:rPr>
  </w:style>
  <w:style w:type="character" w:customStyle="1" w:styleId="10">
    <w:name w:val="标题 1 字符"/>
    <w:basedOn w:val="a2"/>
    <w:link w:val="1"/>
    <w:uiPriority w:val="9"/>
    <w:qFormat/>
    <w:rPr>
      <w:rFonts w:ascii="宋体" w:eastAsia="黑体" w:hAnsi="宋体" w:cs="宋体"/>
      <w:b/>
      <w:bCs/>
      <w:kern w:val="36"/>
      <w:sz w:val="30"/>
      <w:szCs w:val="48"/>
    </w:rPr>
  </w:style>
  <w:style w:type="character" w:customStyle="1" w:styleId="20">
    <w:name w:val="标题 2 字符"/>
    <w:basedOn w:val="a2"/>
    <w:link w:val="2"/>
    <w:uiPriority w:val="9"/>
    <w:qFormat/>
    <w:rPr>
      <w:rFonts w:ascii="Times New Roman" w:eastAsia="黑体" w:hAnsi="Times New Roman" w:cs="宋体"/>
      <w:bCs/>
      <w:kern w:val="0"/>
      <w:sz w:val="28"/>
      <w:szCs w:val="36"/>
    </w:rPr>
  </w:style>
  <w:style w:type="character" w:customStyle="1" w:styleId="11">
    <w:name w:val="未处理的提及1"/>
    <w:basedOn w:val="a2"/>
    <w:uiPriority w:val="99"/>
    <w:semiHidden/>
    <w:unhideWhenUsed/>
    <w:qFormat/>
    <w:rPr>
      <w:color w:val="605E5C"/>
      <w:shd w:val="clear" w:color="auto" w:fill="E1DFDD"/>
    </w:rPr>
  </w:style>
  <w:style w:type="paragraph" w:styleId="afa">
    <w:name w:val="List Paragraph"/>
    <w:basedOn w:val="a1"/>
    <w:uiPriority w:val="34"/>
    <w:qFormat/>
    <w:pPr>
      <w:ind w:firstLine="420"/>
    </w:p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b">
    <w:name w:val="Placeholder Text"/>
    <w:basedOn w:val="a2"/>
    <w:uiPriority w:val="99"/>
    <w:semiHidden/>
    <w:qFormat/>
    <w:rPr>
      <w:color w:val="666666"/>
    </w:rPr>
  </w:style>
  <w:style w:type="character" w:customStyle="1" w:styleId="ad">
    <w:name w:val="页眉 字符"/>
    <w:basedOn w:val="a2"/>
    <w:link w:val="ac"/>
    <w:uiPriority w:val="99"/>
    <w:qFormat/>
    <w:rPr>
      <w:sz w:val="18"/>
      <w:szCs w:val="18"/>
    </w:rPr>
  </w:style>
  <w:style w:type="character" w:customStyle="1" w:styleId="ab">
    <w:name w:val="页脚 字符"/>
    <w:basedOn w:val="a2"/>
    <w:link w:val="aa"/>
    <w:uiPriority w:val="99"/>
    <w:qFormat/>
    <w:rPr>
      <w:sz w:val="18"/>
      <w:szCs w:val="18"/>
    </w:rPr>
  </w:style>
  <w:style w:type="character" w:customStyle="1" w:styleId="30">
    <w:name w:val="标题 3 字符"/>
    <w:basedOn w:val="a2"/>
    <w:link w:val="3"/>
    <w:uiPriority w:val="9"/>
    <w:qFormat/>
    <w:rPr>
      <w:rFonts w:ascii="Times New Roman" w:eastAsia="黑体" w:hAnsi="Times New Roman" w:cs="宋体"/>
      <w:bCs/>
      <w:kern w:val="0"/>
      <w:sz w:val="24"/>
      <w:szCs w:val="36"/>
    </w:rPr>
  </w:style>
  <w:style w:type="paragraph" w:customStyle="1" w:styleId="FirstParagraph">
    <w:name w:val="First Paragraph"/>
    <w:basedOn w:val="a8"/>
    <w:next w:val="a8"/>
    <w:qFormat/>
    <w:pPr>
      <w:widowControl/>
      <w:spacing w:before="180" w:after="180"/>
      <w:jc w:val="left"/>
    </w:pPr>
    <w:rPr>
      <w:kern w:val="0"/>
      <w:lang w:eastAsia="en-US"/>
    </w:rPr>
  </w:style>
  <w:style w:type="character" w:customStyle="1" w:styleId="a9">
    <w:name w:val="正文文本 字符"/>
    <w:basedOn w:val="a2"/>
    <w:link w:val="a8"/>
    <w:uiPriority w:val="99"/>
    <w:semiHidden/>
    <w:qFormat/>
  </w:style>
  <w:style w:type="table" w:customStyle="1" w:styleId="210">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3"/>
    <w:uiPriority w:val="47"/>
    <w:qFormat/>
    <w:tblPr>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41">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3"/>
    <w:uiPriority w:val="49"/>
    <w:qFormat/>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4-41">
    <w:name w:val="网格表 4 - 着色 41"/>
    <w:basedOn w:val="a3"/>
    <w:uiPriority w:val="49"/>
    <w:qFormat/>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3-11">
    <w:name w:val="清单表 3 - 着色 11"/>
    <w:basedOn w:val="a3"/>
    <w:uiPriority w:val="48"/>
    <w:qFormat/>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customStyle="1" w:styleId="1-11">
    <w:name w:val="网格表 1 浅色 - 着色 11"/>
    <w:basedOn w:val="a3"/>
    <w:uiPriority w:val="46"/>
    <w:qFormat/>
    <w:tblPr>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4-110">
    <w:name w:val="清单表 4 - 着色 11"/>
    <w:basedOn w:val="a3"/>
    <w:uiPriority w:val="49"/>
    <w:qFormat/>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af2">
    <w:name w:val="标题 字符"/>
    <w:basedOn w:val="a2"/>
    <w:link w:val="af1"/>
    <w:uiPriority w:val="10"/>
    <w:qFormat/>
    <w:rPr>
      <w:rFonts w:ascii="宋体" w:eastAsia="Times New Roman" w:hAnsi="宋体" w:cs="Times New Roman (标题 CS)"/>
      <w:bCs/>
      <w:sz w:val="24"/>
      <w:szCs w:val="32"/>
    </w:rPr>
  </w:style>
  <w:style w:type="character" w:customStyle="1" w:styleId="af">
    <w:name w:val="副标题 字符"/>
    <w:basedOn w:val="a2"/>
    <w:link w:val="ae"/>
    <w:uiPriority w:val="11"/>
    <w:qFormat/>
    <w:rPr>
      <w:b/>
      <w:bCs/>
      <w:kern w:val="28"/>
      <w:sz w:val="32"/>
      <w:szCs w:val="32"/>
    </w:rPr>
  </w:style>
  <w:style w:type="paragraph" w:customStyle="1" w:styleId="a">
    <w:name w:val="图"/>
    <w:basedOn w:val="a0"/>
    <w:qFormat/>
    <w:pPr>
      <w:numPr>
        <w:ilvl w:val="3"/>
      </w:numPr>
    </w:pPr>
  </w:style>
  <w:style w:type="paragraph" w:customStyle="1" w:styleId="a0">
    <w:name w:val="表"/>
    <w:basedOn w:val="af1"/>
    <w:qFormat/>
    <w:pPr>
      <w:numPr>
        <w:ilvl w:val="4"/>
        <w:numId w:val="1"/>
      </w:numPr>
      <w:outlineLvl w:val="9"/>
    </w:pPr>
    <w:rPr>
      <w:rFonts w:ascii="Times New Roman" w:eastAsia="宋体" w:hAnsi="Times New Roman"/>
      <w:sz w:val="21"/>
    </w:r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0">
    <w:name w:val="无格式表格 11"/>
    <w:basedOn w:val="a3"/>
    <w:uiPriority w:val="41"/>
    <w:qFormat/>
    <w:rPr>
      <w:sz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lt">
    <w:name w:val="alt"/>
    <w:basedOn w:val="a1"/>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keyword">
    <w:name w:val="keyword"/>
    <w:basedOn w:val="a2"/>
    <w:qFormat/>
  </w:style>
  <w:style w:type="character" w:customStyle="1" w:styleId="comment">
    <w:name w:val="comment"/>
    <w:basedOn w:val="a2"/>
    <w:qFormat/>
  </w:style>
  <w:style w:type="character" w:customStyle="1" w:styleId="special">
    <w:name w:val="special"/>
    <w:basedOn w:val="a2"/>
    <w:qFormat/>
  </w:style>
  <w:style w:type="character" w:customStyle="1" w:styleId="string">
    <w:name w:val="string"/>
    <w:basedOn w:val="a2"/>
    <w:qFormat/>
  </w:style>
  <w:style w:type="character" w:customStyle="1" w:styleId="number">
    <w:name w:val="number"/>
    <w:basedOn w:val="a2"/>
    <w:qFormat/>
  </w:style>
  <w:style w:type="paragraph" w:customStyle="1" w:styleId="TOC10">
    <w:name w:val="TOC 标题1"/>
    <w:basedOn w:val="1"/>
    <w:next w:val="a1"/>
    <w:uiPriority w:val="39"/>
    <w:unhideWhenUsed/>
    <w:qFormat/>
    <w:pPr>
      <w:keepNext/>
      <w:keepLines/>
      <w:numPr>
        <w:numId w:val="0"/>
      </w:numPr>
      <w:spacing w:before="480" w:afterLines="0" w:after="0" w:line="276" w:lineRule="auto"/>
      <w:jc w:val="left"/>
      <w:outlineLvl w:val="9"/>
    </w:pPr>
    <w:rPr>
      <w:rFonts w:asciiTheme="majorHAnsi" w:eastAsiaTheme="majorEastAsia" w:hAnsiTheme="majorHAnsi" w:cstheme="majorBidi"/>
      <w:color w:val="0F4761" w:themeColor="accent1" w:themeShade="BF"/>
      <w:kern w:val="0"/>
      <w:sz w:val="28"/>
      <w:szCs w:val="28"/>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paragraph" w:customStyle="1" w:styleId="12">
    <w:name w:val="修订1"/>
    <w:hidden/>
    <w:uiPriority w:val="99"/>
    <w:semiHidden/>
    <w:qFormat/>
    <w:rPr>
      <w:kern w:val="2"/>
      <w:sz w:val="24"/>
      <w:szCs w:val="24"/>
    </w:rPr>
  </w:style>
  <w:style w:type="paragraph" w:customStyle="1" w:styleId="b63ee27f-4cf3-414c-9275-d88e3f90795e">
    <w:name w:val="b63ee27f-4cf3-414c-9275-d88e3f90795e"/>
    <w:basedOn w:val="3"/>
    <w:next w:val="a1"/>
    <w:link w:val="b63ee27f-4cf3-414c-9275-d88e3f90795e0"/>
    <w:qFormat/>
    <w:pPr>
      <w:numPr>
        <w:ilvl w:val="0"/>
        <w:numId w:val="0"/>
      </w:numPr>
      <w:spacing w:before="0" w:after="0" w:line="288" w:lineRule="auto"/>
      <w:ind w:firstLineChars="200" w:firstLine="480"/>
    </w:pPr>
    <w:rPr>
      <w:rFonts w:ascii="微软雅黑" w:eastAsia="微软雅黑" w:hAnsi="微软雅黑"/>
      <w:color w:val="000000"/>
      <w:sz w:val="26"/>
    </w:rPr>
  </w:style>
  <w:style w:type="character" w:customStyle="1" w:styleId="b63ee27f-4cf3-414c-9275-d88e3f90795e0">
    <w:name w:val="b63ee27f-4cf3-414c-9275-d88e3f90795e 字符"/>
    <w:basedOn w:val="a2"/>
    <w:link w:val="b63ee27f-4cf3-414c-9275-d88e3f90795e"/>
    <w:qFormat/>
    <w:rPr>
      <w:rFonts w:ascii="微软雅黑" w:eastAsia="微软雅黑" w:hAnsi="微软雅黑" w:cs="Times New Roman"/>
      <w:b/>
      <w:bCs/>
      <w:color w:val="000000"/>
      <w:sz w:val="26"/>
      <w:szCs w:val="32"/>
    </w:rPr>
  </w:style>
  <w:style w:type="paragraph" w:customStyle="1" w:styleId="be358f00-9758-446e-aec5-cde8345aeef3">
    <w:name w:val="be358f00-9758-446e-aec5-cde8345aeef3"/>
    <w:basedOn w:val="a8"/>
    <w:link w:val="be358f00-9758-446e-aec5-cde8345aeef30"/>
    <w:qFormat/>
    <w:pPr>
      <w:adjustRightInd w:val="0"/>
      <w:spacing w:after="0" w:line="288" w:lineRule="auto"/>
      <w:ind w:firstLine="440"/>
      <w:jc w:val="left"/>
    </w:pPr>
    <w:rPr>
      <w:rFonts w:ascii="微软雅黑" w:eastAsia="微软雅黑" w:hAnsi="微软雅黑"/>
      <w:color w:val="000000"/>
      <w:kern w:val="44"/>
      <w:sz w:val="22"/>
      <w:szCs w:val="44"/>
    </w:rPr>
  </w:style>
  <w:style w:type="character" w:customStyle="1" w:styleId="be358f00-9758-446e-aec5-cde8345aeef30">
    <w:name w:val="be358f00-9758-446e-aec5-cde8345aeef3 字符"/>
    <w:basedOn w:val="a2"/>
    <w:link w:val="be358f00-9758-446e-aec5-cde8345aeef3"/>
    <w:qFormat/>
    <w:rPr>
      <w:rFonts w:ascii="微软雅黑" w:eastAsia="微软雅黑" w:hAnsi="微软雅黑" w:cs="Times New Roman"/>
      <w:color w:val="000000"/>
      <w:kern w:val="44"/>
      <w:sz w:val="22"/>
      <w:szCs w:val="44"/>
    </w:rPr>
  </w:style>
  <w:style w:type="paragraph" w:customStyle="1" w:styleId="z-1">
    <w:name w:val="z-窗体顶端1"/>
    <w:basedOn w:val="a1"/>
    <w:next w:val="a1"/>
    <w:link w:val="z-"/>
    <w:uiPriority w:val="99"/>
    <w:semiHidden/>
    <w:unhideWhenUsed/>
    <w:qFormat/>
    <w:pPr>
      <w:widowControl/>
      <w:pBdr>
        <w:bottom w:val="single" w:sz="6" w:space="1" w:color="auto"/>
      </w:pBdr>
      <w:spacing w:line="240" w:lineRule="auto"/>
      <w:ind w:firstLineChars="0" w:firstLine="0"/>
      <w:jc w:val="center"/>
    </w:pPr>
    <w:rPr>
      <w:rFonts w:ascii="Arial" w:hAnsi="Arial" w:cs="Arial"/>
      <w:vanish/>
      <w:kern w:val="0"/>
      <w:sz w:val="16"/>
      <w:szCs w:val="16"/>
    </w:rPr>
  </w:style>
  <w:style w:type="character" w:customStyle="1" w:styleId="z-">
    <w:name w:val="z-窗体顶端 字符"/>
    <w:basedOn w:val="a2"/>
    <w:link w:val="z-1"/>
    <w:uiPriority w:val="99"/>
    <w:semiHidden/>
    <w:qFormat/>
    <w:rPr>
      <w:rFonts w:ascii="Arial" w:eastAsia="宋体" w:hAnsi="Arial" w:cs="Arial"/>
      <w:vanish/>
      <w:kern w:val="0"/>
      <w:sz w:val="16"/>
      <w:szCs w:val="16"/>
    </w:rPr>
  </w:style>
  <w:style w:type="paragraph" w:customStyle="1" w:styleId="z-10">
    <w:name w:val="z-窗体底端1"/>
    <w:basedOn w:val="a1"/>
    <w:next w:val="a1"/>
    <w:link w:val="z-0"/>
    <w:uiPriority w:val="99"/>
    <w:semiHidden/>
    <w:unhideWhenUsed/>
    <w:qFormat/>
    <w:pPr>
      <w:widowControl/>
      <w:pBdr>
        <w:top w:val="single" w:sz="6" w:space="1" w:color="auto"/>
      </w:pBdr>
      <w:spacing w:line="240" w:lineRule="auto"/>
      <w:ind w:firstLineChars="0" w:firstLine="0"/>
      <w:jc w:val="center"/>
    </w:pPr>
    <w:rPr>
      <w:rFonts w:ascii="Arial" w:hAnsi="Arial" w:cs="Arial"/>
      <w:vanish/>
      <w:kern w:val="0"/>
      <w:sz w:val="16"/>
      <w:szCs w:val="16"/>
    </w:rPr>
  </w:style>
  <w:style w:type="character" w:customStyle="1" w:styleId="z-0">
    <w:name w:val="z-窗体底端 字符"/>
    <w:basedOn w:val="a2"/>
    <w:link w:val="z-10"/>
    <w:uiPriority w:val="99"/>
    <w:semiHidden/>
    <w:qFormat/>
    <w:rPr>
      <w:rFonts w:ascii="Arial" w:eastAsia="宋体" w:hAnsi="Arial" w:cs="Arial"/>
      <w:vanish/>
      <w:kern w:val="0"/>
      <w:sz w:val="16"/>
      <w:szCs w:val="16"/>
    </w:rPr>
  </w:style>
  <w:style w:type="character" w:customStyle="1" w:styleId="mord">
    <w:name w:val="mord"/>
    <w:basedOn w:val="a2"/>
    <w:qFormat/>
  </w:style>
  <w:style w:type="character" w:customStyle="1" w:styleId="mbin">
    <w:name w:val="mbin"/>
    <w:basedOn w:val="a2"/>
    <w:qFormat/>
  </w:style>
  <w:style w:type="character" w:customStyle="1" w:styleId="vlist-s">
    <w:name w:val="vlist-s"/>
    <w:basedOn w:val="a2"/>
    <w:qFormat/>
  </w:style>
  <w:style w:type="character" w:customStyle="1" w:styleId="mrel">
    <w:name w:val="mrel"/>
    <w:basedOn w:val="a2"/>
    <w:qFormat/>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13">
    <w:name w:val="书目1"/>
    <w:basedOn w:val="a1"/>
    <w:next w:val="a1"/>
    <w:uiPriority w:val="37"/>
    <w:unhideWhenUsed/>
    <w:qFormat/>
    <w:pPr>
      <w:tabs>
        <w:tab w:val="left" w:pos="504"/>
      </w:tabs>
      <w:spacing w:line="240" w:lineRule="auto"/>
      <w:ind w:left="504" w:firstLineChars="0" w:hanging="504"/>
    </w:pPr>
    <w:rPr>
      <w:sz w:val="21"/>
    </w:rPr>
  </w:style>
  <w:style w:type="character" w:customStyle="1" w:styleId="50">
    <w:name w:val="标题 5 字符"/>
    <w:basedOn w:val="a2"/>
    <w:link w:val="5"/>
    <w:uiPriority w:val="9"/>
    <w:qFormat/>
    <w:rPr>
      <w:rFonts w:eastAsia="宋体"/>
      <w:b/>
      <w:bCs/>
      <w:sz w:val="28"/>
      <w:szCs w:val="28"/>
    </w:rPr>
  </w:style>
  <w:style w:type="paragraph" w:customStyle="1" w:styleId="17babae4-54f0-44fa-a444-1068224df0ac">
    <w:name w:val="17babae4-54f0-44fa-a444-1068224df0ac"/>
    <w:basedOn w:val="af1"/>
    <w:next w:val="acbfdd8b-e11b-4d36-88ff-6049b138f862"/>
    <w:link w:val="17babae4-54f0-44fa-a444-1068224df0ac0"/>
    <w:qFormat/>
    <w:pPr>
      <w:adjustRightInd w:val="0"/>
      <w:spacing w:before="0" w:after="0" w:line="288" w:lineRule="auto"/>
      <w:ind w:firstLineChars="200" w:firstLine="480"/>
    </w:pPr>
    <w:rPr>
      <w:rFonts w:ascii="微软雅黑" w:eastAsia="微软雅黑" w:hAnsi="微软雅黑" w:cstheme="majorBidi"/>
      <w:b/>
      <w:color w:val="000000"/>
      <w:kern w:val="44"/>
      <w:sz w:val="40"/>
    </w:rPr>
  </w:style>
  <w:style w:type="paragraph" w:customStyle="1" w:styleId="acbfdd8b-e11b-4d36-88ff-6049b138f862">
    <w:name w:val="acbfdd8b-e11b-4d36-88ff-6049b138f862"/>
    <w:basedOn w:val="a8"/>
    <w:link w:val="acbfdd8b-e11b-4d36-88ff-6049b138f8620"/>
    <w:qFormat/>
    <w:pPr>
      <w:adjustRightInd w:val="0"/>
      <w:spacing w:after="0" w:line="288" w:lineRule="auto"/>
      <w:ind w:firstLine="480"/>
      <w:jc w:val="left"/>
    </w:pPr>
    <w:rPr>
      <w:rFonts w:ascii="微软雅黑" w:eastAsia="微软雅黑" w:hAnsi="微软雅黑"/>
      <w:color w:val="000000"/>
      <w:kern w:val="44"/>
      <w:sz w:val="22"/>
      <w:szCs w:val="44"/>
    </w:rPr>
  </w:style>
  <w:style w:type="character" w:customStyle="1" w:styleId="17babae4-54f0-44fa-a444-1068224df0ac0">
    <w:name w:val="17babae4-54f0-44fa-a444-1068224df0ac 字符"/>
    <w:basedOn w:val="10"/>
    <w:link w:val="17babae4-54f0-44fa-a444-1068224df0ac"/>
    <w:qFormat/>
    <w:rPr>
      <w:rFonts w:ascii="微软雅黑" w:eastAsia="微软雅黑" w:hAnsi="微软雅黑" w:cstheme="majorBidi"/>
      <w:b/>
      <w:bCs/>
      <w:color w:val="000000"/>
      <w:kern w:val="44"/>
      <w:sz w:val="40"/>
      <w:szCs w:val="32"/>
    </w:rPr>
  </w:style>
  <w:style w:type="character" w:customStyle="1" w:styleId="acbfdd8b-e11b-4d36-88ff-6049b138f8620">
    <w:name w:val="acbfdd8b-e11b-4d36-88ff-6049b138f862 字符"/>
    <w:basedOn w:val="10"/>
    <w:link w:val="acbfdd8b-e11b-4d36-88ff-6049b138f862"/>
    <w:qFormat/>
    <w:rPr>
      <w:rFonts w:ascii="微软雅黑" w:eastAsia="微软雅黑" w:hAnsi="微软雅黑" w:cs="Times New Roman"/>
      <w:b w:val="0"/>
      <w:bCs w:val="0"/>
      <w:color w:val="000000"/>
      <w:kern w:val="44"/>
      <w:sz w:val="22"/>
      <w:szCs w:val="44"/>
    </w:rPr>
  </w:style>
  <w:style w:type="paragraph" w:customStyle="1" w:styleId="21bc9c4b-6a32-43e5-beaa-fd2d792c5735">
    <w:name w:val="21bc9c4b-6a32-43e5-beaa-fd2d792c5735"/>
    <w:basedOn w:val="1"/>
    <w:next w:val="acbfdd8b-e11b-4d36-88ff-6049b138f862"/>
    <w:link w:val="21bc9c4b-6a32-43e5-beaa-fd2d792c57350"/>
    <w:qFormat/>
    <w:pPr>
      <w:keepNext/>
      <w:keepLines/>
      <w:widowControl w:val="0"/>
      <w:numPr>
        <w:numId w:val="0"/>
      </w:numPr>
      <w:adjustRightInd w:val="0"/>
      <w:spacing w:afterLines="0" w:after="0" w:line="288" w:lineRule="auto"/>
      <w:ind w:firstLineChars="200" w:firstLine="480"/>
      <w:jc w:val="left"/>
    </w:pPr>
    <w:rPr>
      <w:rFonts w:ascii="微软雅黑" w:eastAsia="微软雅黑" w:hAnsi="微软雅黑" w:cstheme="majorBidi"/>
      <w:color w:val="000000"/>
      <w:kern w:val="44"/>
      <w:sz w:val="32"/>
      <w:szCs w:val="44"/>
    </w:rPr>
  </w:style>
  <w:style w:type="character" w:customStyle="1" w:styleId="21bc9c4b-6a32-43e5-beaa-fd2d792c57350">
    <w:name w:val="21bc9c4b-6a32-43e5-beaa-fd2d792c5735 字符"/>
    <w:basedOn w:val="17babae4-54f0-44fa-a444-1068224df0ac0"/>
    <w:link w:val="21bc9c4b-6a32-43e5-beaa-fd2d792c5735"/>
    <w:qFormat/>
    <w:rPr>
      <w:rFonts w:ascii="微软雅黑" w:eastAsia="微软雅黑" w:hAnsi="微软雅黑" w:cstheme="majorBidi"/>
      <w:b/>
      <w:bCs/>
      <w:color w:val="000000"/>
      <w:kern w:val="44"/>
      <w:sz w:val="32"/>
      <w:szCs w:val="44"/>
    </w:rPr>
  </w:style>
  <w:style w:type="paragraph" w:customStyle="1" w:styleId="71e7dc79-1ff7-45e8-997d-0ebda3762b91">
    <w:name w:val="71e7dc79-1ff7-45e8-997d-0ebda3762b91"/>
    <w:basedOn w:val="2"/>
    <w:next w:val="acbfdd8b-e11b-4d36-88ff-6049b138f862"/>
    <w:link w:val="71e7dc79-1ff7-45e8-997d-0ebda3762b910"/>
    <w:qFormat/>
    <w:pPr>
      <w:keepNext/>
      <w:keepLines/>
      <w:widowControl w:val="0"/>
      <w:numPr>
        <w:ilvl w:val="0"/>
        <w:numId w:val="0"/>
      </w:numPr>
      <w:spacing w:beforeLines="0" w:before="0" w:afterLines="0" w:after="0" w:line="288" w:lineRule="auto"/>
      <w:ind w:firstLineChars="200" w:firstLine="480"/>
    </w:pPr>
    <w:rPr>
      <w:rFonts w:ascii="微软雅黑" w:eastAsia="微软雅黑" w:hAnsi="微软雅黑" w:cstheme="majorBidi"/>
      <w:b/>
      <w:color w:val="000000"/>
      <w:kern w:val="2"/>
      <w:szCs w:val="32"/>
    </w:rPr>
  </w:style>
  <w:style w:type="character" w:customStyle="1" w:styleId="71e7dc79-1ff7-45e8-997d-0ebda3762b910">
    <w:name w:val="71e7dc79-1ff7-45e8-997d-0ebda3762b91 字符"/>
    <w:basedOn w:val="a2"/>
    <w:link w:val="71e7dc79-1ff7-45e8-997d-0ebda3762b91"/>
    <w:qFormat/>
    <w:rPr>
      <w:rFonts w:ascii="微软雅黑" w:eastAsia="微软雅黑" w:hAnsi="微软雅黑" w:cstheme="majorBidi"/>
      <w:b/>
      <w:bCs/>
      <w:color w:val="000000"/>
      <w:sz w:val="28"/>
      <w:szCs w:val="32"/>
    </w:rPr>
  </w:style>
  <w:style w:type="paragraph" w:customStyle="1" w:styleId="566ba9ff-a5b0-4b6f-bbdf-c3ab41993fc2">
    <w:name w:val="566ba9ff-a5b0-4b6f-bbdf-c3ab41993fc2"/>
    <w:basedOn w:val="4"/>
    <w:next w:val="acbfdd8b-e11b-4d36-88ff-6049b138f862"/>
    <w:link w:val="566ba9ff-a5b0-4b6f-bbdf-c3ab41993fc20"/>
    <w:qFormat/>
    <w:pPr>
      <w:adjustRightInd w:val="0"/>
      <w:spacing w:before="0" w:after="0" w:line="288" w:lineRule="auto"/>
      <w:ind w:firstLine="480"/>
      <w:jc w:val="left"/>
    </w:pPr>
    <w:rPr>
      <w:rFonts w:ascii="微软雅黑" w:eastAsia="微软雅黑" w:hAnsi="微软雅黑"/>
      <w:color w:val="000000"/>
      <w:sz w:val="24"/>
    </w:rPr>
  </w:style>
  <w:style w:type="character" w:customStyle="1" w:styleId="566ba9ff-a5b0-4b6f-bbdf-c3ab41993fc20">
    <w:name w:val="566ba9ff-a5b0-4b6f-bbdf-c3ab41993fc2 字符"/>
    <w:basedOn w:val="b63ee27f-4cf3-414c-9275-d88e3f90795e0"/>
    <w:link w:val="566ba9ff-a5b0-4b6f-bbdf-c3ab41993fc2"/>
    <w:qFormat/>
    <w:rPr>
      <w:rFonts w:ascii="微软雅黑" w:eastAsia="微软雅黑" w:hAnsi="微软雅黑" w:cstheme="majorBidi"/>
      <w:b/>
      <w:bCs/>
      <w:color w:val="000000"/>
      <w:sz w:val="24"/>
      <w:szCs w:val="28"/>
    </w:rPr>
  </w:style>
  <w:style w:type="character" w:customStyle="1" w:styleId="a7">
    <w:name w:val="批注文字 字符"/>
    <w:basedOn w:val="a2"/>
    <w:link w:val="a6"/>
    <w:uiPriority w:val="99"/>
    <w:qFormat/>
    <w:rPr>
      <w:rFonts w:ascii="Times New Roman" w:eastAsia="宋体" w:hAnsi="Times New Roman" w:cs="Times New Roman"/>
      <w:sz w:val="24"/>
      <w:szCs w:val="24"/>
    </w:rPr>
  </w:style>
  <w:style w:type="character" w:customStyle="1" w:styleId="af4">
    <w:name w:val="批注主题 字符"/>
    <w:basedOn w:val="a7"/>
    <w:link w:val="af3"/>
    <w:uiPriority w:val="99"/>
    <w:semiHidden/>
    <w:qFormat/>
    <w:rPr>
      <w:rFonts w:ascii="Times New Roman" w:eastAsia="宋体" w:hAnsi="Times New Roman" w:cs="Times New Roman"/>
      <w:b/>
      <w:bCs/>
      <w:sz w:val="24"/>
      <w:szCs w:val="24"/>
    </w:rPr>
  </w:style>
  <w:style w:type="paragraph" w:customStyle="1" w:styleId="22">
    <w:name w:val="修订2"/>
    <w:hidden/>
    <w:uiPriority w:val="99"/>
    <w:unhideWhenUsed/>
    <w:qFormat/>
    <w:rPr>
      <w:kern w:val="2"/>
      <w:sz w:val="24"/>
      <w:szCs w:val="24"/>
    </w:rPr>
  </w:style>
  <w:style w:type="paragraph" w:customStyle="1" w:styleId="TableCaption">
    <w:name w:val="Table Caption"/>
    <w:basedOn w:val="a5"/>
    <w:qFormat/>
    <w:pPr>
      <w:keepNext/>
    </w:pPr>
  </w:style>
  <w:style w:type="paragraph" w:customStyle="1" w:styleId="Compact">
    <w:name w:val="Compact"/>
    <w:basedOn w:val="a8"/>
    <w:qFormat/>
    <w:pPr>
      <w:spacing w:before="36" w:after="36"/>
    </w:pPr>
  </w:style>
  <w:style w:type="table" w:customStyle="1" w:styleId="afc">
    <w:name w:val="三线表"/>
    <w:basedOn w:val="a3"/>
    <w:uiPriority w:val="99"/>
    <w:qFormat/>
    <w:rPr>
      <w:sz w:val="24"/>
    </w:rPr>
    <w:tblPr>
      <w:tblBorders>
        <w:top w:val="single" w:sz="12" w:space="0" w:color="auto"/>
        <w:bottom w:val="single" w:sz="12" w:space="0" w:color="auto"/>
      </w:tblBorders>
    </w:tblPr>
    <w:tblStylePr w:type="firstRow">
      <w:pPr>
        <w:wordWrap/>
        <w:spacing w:line="360" w:lineRule="exact"/>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4">
    <w:name w:val="不明显强调1"/>
    <w:uiPriority w:val="19"/>
    <w:qFormat/>
    <w:rPr>
      <w:i/>
      <w:iCs/>
    </w:rPr>
  </w:style>
  <w:style w:type="character" w:styleId="afd">
    <w:name w:val="Unresolved Mention"/>
    <w:basedOn w:val="a2"/>
    <w:uiPriority w:val="99"/>
    <w:semiHidden/>
    <w:unhideWhenUsed/>
    <w:rsid w:val="00953111"/>
    <w:rPr>
      <w:color w:val="605E5C"/>
      <w:shd w:val="clear" w:color="auto" w:fill="E1DFDD"/>
    </w:rPr>
  </w:style>
  <w:style w:type="table" w:styleId="23">
    <w:name w:val="Plain Table 2"/>
    <w:basedOn w:val="a3"/>
    <w:uiPriority w:val="42"/>
    <w:rsid w:val="00D51CD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2">
    <w:name w:val="Plain Table 3"/>
    <w:basedOn w:val="a3"/>
    <w:uiPriority w:val="43"/>
    <w:rsid w:val="00D51CD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diagramQuickStyle" Target="diagrams/quickStyle1.xml"/><Relationship Id="rId21" Type="http://schemas.openxmlformats.org/officeDocument/2006/relationships/image" Target="media/image8.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diagramLayout" Target="diagrams/layout1.xm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diagramData" Target="diagrams/data1.xml"/><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microsoft.com/office/2007/relationships/diagramDrawing" Target="diagrams/drawing1.xml"/><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diagramColors" Target="diagrams/colors1.xm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header" Target="header1.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6FDDB9E-25F4-4065-AE38-5AD9F63574D6}" type="doc">
      <dgm:prSet loTypeId="urn:microsoft.com/office/officeart/2005/8/layout/process1" loCatId="process" qsTypeId="urn:microsoft.com/office/officeart/2005/8/quickstyle/simple1#1" qsCatId="simple" csTypeId="urn:microsoft.com/office/officeart/2005/8/colors/accent1_2#1" csCatId="accent1" phldr="1"/>
      <dgm:spPr/>
    </dgm:pt>
    <dgm:pt modelId="{673FF84C-1CEE-4790-9959-20E3868A73C4}">
      <dgm:prSet phldrT="[文本]" phldr="0" custT="0"/>
      <dgm:spPr>
        <a:scene3d>
          <a:camera prst="orthographicFront"/>
          <a:lightRig rig="threePt" dir="t"/>
        </a:scene3d>
        <a:sp3d>
          <a:bevelT w="152400" h="50800" prst="softRound"/>
        </a:sp3d>
      </dgm:spPr>
      <dgm:t>
        <a:bodyPr vert="horz" wrap="square"/>
        <a:lstStyle/>
        <a:p>
          <a:pPr>
            <a:lnSpc>
              <a:spcPct val="100000"/>
            </a:lnSpc>
            <a:spcBef>
              <a:spcPct val="0"/>
            </a:spcBef>
            <a:spcAft>
              <a:spcPct val="35000"/>
            </a:spcAft>
          </a:pPr>
          <a:r>
            <a:rPr lang="zh-CN" altLang="en-US"/>
            <a:t>输入检索语句</a:t>
          </a:r>
          <a:endParaRPr lang="en-US" altLang="zh-CN"/>
        </a:p>
        <a:p>
          <a:pPr>
            <a:lnSpc>
              <a:spcPct val="100000"/>
            </a:lnSpc>
            <a:spcBef>
              <a:spcPct val="0"/>
            </a:spcBef>
            <a:spcAft>
              <a:spcPct val="35000"/>
            </a:spcAft>
          </a:pPr>
          <a:r>
            <a:rPr lang="zh-CN" altLang="zh-CN"/>
            <a:t>细胞水肿与细胞老化在形态学特征和发生机制上有何主要区别</a:t>
          </a:r>
          <a:endParaRPr lang="zh-CN" altLang="en-US"/>
        </a:p>
      </dgm:t>
    </dgm:pt>
    <dgm:pt modelId="{2A311F8B-C724-4BB2-811E-52EF651209F7}" type="parTrans" cxnId="{C217EDAF-23DD-4F39-931B-8F358C81B53D}">
      <dgm:prSet/>
      <dgm:spPr/>
      <dgm:t>
        <a:bodyPr/>
        <a:lstStyle/>
        <a:p>
          <a:endParaRPr lang="zh-CN" altLang="en-US"/>
        </a:p>
      </dgm:t>
    </dgm:pt>
    <dgm:pt modelId="{6F952886-3D19-43A7-98CA-848511F64BAF}" type="sibTrans" cxnId="{C217EDAF-23DD-4F39-931B-8F358C81B53D}">
      <dgm:prSet/>
      <dgm:spPr>
        <a:scene3d>
          <a:camera prst="orthographicFront"/>
          <a:lightRig rig="threePt" dir="t"/>
        </a:scene3d>
        <a:sp3d>
          <a:bevelT w="152400" h="50800" prst="softRound"/>
        </a:sp3d>
      </dgm:spPr>
      <dgm:t>
        <a:bodyPr/>
        <a:lstStyle/>
        <a:p>
          <a:endParaRPr lang="zh-CN" altLang="en-US"/>
        </a:p>
      </dgm:t>
    </dgm:pt>
    <dgm:pt modelId="{4E3E625D-F16F-431D-810E-0E3CD4EA1E79}">
      <dgm:prSet phldrT="[文本]"/>
      <dgm:spPr>
        <a:scene3d>
          <a:camera prst="orthographicFront"/>
          <a:lightRig rig="threePt" dir="t"/>
        </a:scene3d>
        <a:sp3d>
          <a:bevelT w="152400" h="50800" prst="softRound"/>
        </a:sp3d>
      </dgm:spPr>
      <dgm:t>
        <a:bodyPr/>
        <a:lstStyle/>
        <a:p>
          <a:r>
            <a:rPr lang="zh-CN" altLang="en-US"/>
            <a:t>中间流程</a:t>
          </a:r>
          <a:endParaRPr lang="en-US" altLang="zh-CN"/>
        </a:p>
        <a:p>
          <a:r>
            <a:rPr lang="en-US" altLang="zh-CN"/>
            <a:t>1.</a:t>
          </a:r>
          <a:r>
            <a:rPr lang="zh-CN" altLang="en-US"/>
            <a:t>量化检索语句</a:t>
          </a:r>
          <a:endParaRPr lang="en-US" altLang="zh-CN"/>
        </a:p>
        <a:p>
          <a:r>
            <a:rPr lang="en-US" altLang="zh-CN"/>
            <a:t>2.</a:t>
          </a:r>
          <a:r>
            <a:rPr lang="zh-CN" altLang="en-US"/>
            <a:t>选择合适的检索算法</a:t>
          </a:r>
          <a:endParaRPr lang="en-US" altLang="zh-CN"/>
        </a:p>
        <a:p>
          <a:r>
            <a:rPr lang="en-US" altLang="zh-CN"/>
            <a:t>3.</a:t>
          </a:r>
          <a:r>
            <a:rPr lang="zh-CN" altLang="en-US"/>
            <a:t>计算相似度</a:t>
          </a:r>
          <a:endParaRPr lang="en-US" altLang="zh-CN"/>
        </a:p>
        <a:p>
          <a:r>
            <a:rPr lang="en-US" altLang="zh-CN"/>
            <a:t>4.</a:t>
          </a:r>
          <a:r>
            <a:rPr lang="zh-CN" altLang="en-US"/>
            <a:t>粗排，精排</a:t>
          </a:r>
        </a:p>
      </dgm:t>
    </dgm:pt>
    <dgm:pt modelId="{8CEB2962-3FBA-426C-A21B-D8F6B7F78A0F}" type="parTrans" cxnId="{1E8391D0-6542-487A-B50F-9445C344B632}">
      <dgm:prSet/>
      <dgm:spPr/>
      <dgm:t>
        <a:bodyPr/>
        <a:lstStyle/>
        <a:p>
          <a:endParaRPr lang="zh-CN" altLang="en-US"/>
        </a:p>
      </dgm:t>
    </dgm:pt>
    <dgm:pt modelId="{7F8F4D25-89E8-4FF4-B9D6-E038C7B3A0F1}" type="sibTrans" cxnId="{1E8391D0-6542-487A-B50F-9445C344B632}">
      <dgm:prSet/>
      <dgm:spPr>
        <a:scene3d>
          <a:camera prst="orthographicFront"/>
          <a:lightRig rig="threePt" dir="t"/>
        </a:scene3d>
        <a:sp3d>
          <a:bevelT w="152400" h="50800" prst="softRound"/>
        </a:sp3d>
      </dgm:spPr>
      <dgm:t>
        <a:bodyPr/>
        <a:lstStyle/>
        <a:p>
          <a:endParaRPr lang="zh-CN" altLang="en-US"/>
        </a:p>
      </dgm:t>
    </dgm:pt>
    <dgm:pt modelId="{566EA3DA-5729-4B40-BA3B-55D1A4E4EB8A}">
      <dgm:prSet phldrT="[文本]"/>
      <dgm:spPr>
        <a:scene3d>
          <a:camera prst="orthographicFront"/>
          <a:lightRig rig="threePt" dir="t"/>
        </a:scene3d>
        <a:sp3d>
          <a:bevelT w="152400" h="50800" prst="softRound"/>
        </a:sp3d>
      </dgm:spPr>
      <dgm:t>
        <a:bodyPr/>
        <a:lstStyle/>
        <a:p>
          <a:r>
            <a:rPr lang="zh-CN" altLang="en-US"/>
            <a:t>最终返回结果</a:t>
          </a:r>
          <a:endParaRPr lang="en-US" altLang="zh-CN"/>
        </a:p>
        <a:p>
          <a:r>
            <a:rPr lang="en-US" altLang="zh-CN"/>
            <a:t>[1]</a:t>
          </a:r>
          <a:r>
            <a:rPr lang="zh-CN" altLang="zh-CN"/>
            <a:t>细胞损伤过程中，线粒体</a:t>
          </a:r>
          <a:r>
            <a:rPr lang="en-US" altLang="zh-CN"/>
            <a:t>......</a:t>
          </a:r>
        </a:p>
        <a:p>
          <a:r>
            <a:rPr lang="en-US" altLang="zh-CN"/>
            <a:t>[2]</a:t>
          </a:r>
          <a:r>
            <a:rPr lang="zh-CN" altLang="zh-CN"/>
            <a:t> 其根本原因在于</a:t>
          </a:r>
          <a:r>
            <a:rPr lang="en-US" altLang="zh-CN"/>
            <a:t>......</a:t>
          </a:r>
        </a:p>
        <a:p>
          <a:r>
            <a:rPr lang="en-US" altLang="zh-CN"/>
            <a:t>[3]</a:t>
          </a:r>
          <a:r>
            <a:rPr lang="zh-CN" altLang="zh-CN"/>
            <a:t>细胞水肿与脂肪变性是两种</a:t>
          </a:r>
          <a:r>
            <a:rPr lang="en-US" altLang="zh-CN"/>
            <a:t>.....</a:t>
          </a:r>
          <a:endParaRPr lang="zh-CN" altLang="en-US"/>
        </a:p>
      </dgm:t>
    </dgm:pt>
    <dgm:pt modelId="{25EA56AB-B308-44D5-BBB1-46E45FFB42E1}" type="parTrans" cxnId="{71BE2FCC-E885-495D-A7BD-62D1152D2B3E}">
      <dgm:prSet/>
      <dgm:spPr/>
      <dgm:t>
        <a:bodyPr/>
        <a:lstStyle/>
        <a:p>
          <a:endParaRPr lang="zh-CN" altLang="en-US"/>
        </a:p>
      </dgm:t>
    </dgm:pt>
    <dgm:pt modelId="{0FA5E9C9-F8F3-4B75-BFA9-C5BD1AE515E7}" type="sibTrans" cxnId="{71BE2FCC-E885-495D-A7BD-62D1152D2B3E}">
      <dgm:prSet/>
      <dgm:spPr/>
      <dgm:t>
        <a:bodyPr/>
        <a:lstStyle/>
        <a:p>
          <a:endParaRPr lang="zh-CN" altLang="en-US"/>
        </a:p>
      </dgm:t>
    </dgm:pt>
    <dgm:pt modelId="{A5DCB7C3-0504-45C3-9C6F-9D72C56DF0B9}" type="pres">
      <dgm:prSet presAssocID="{46FDDB9E-25F4-4065-AE38-5AD9F63574D6}" presName="Name0" presStyleCnt="0">
        <dgm:presLayoutVars>
          <dgm:dir/>
          <dgm:resizeHandles val="exact"/>
        </dgm:presLayoutVars>
      </dgm:prSet>
      <dgm:spPr/>
    </dgm:pt>
    <dgm:pt modelId="{008C45F2-33D3-42D5-8B72-A623DBB22481}" type="pres">
      <dgm:prSet presAssocID="{673FF84C-1CEE-4790-9959-20E3868A73C4}" presName="node" presStyleLbl="node1" presStyleIdx="0" presStyleCnt="3" custScaleX="65533">
        <dgm:presLayoutVars>
          <dgm:bulletEnabled val="1"/>
        </dgm:presLayoutVars>
      </dgm:prSet>
      <dgm:spPr/>
    </dgm:pt>
    <dgm:pt modelId="{16D59240-8FA2-4282-81C7-5BC5CDECEE17}" type="pres">
      <dgm:prSet presAssocID="{6F952886-3D19-43A7-98CA-848511F64BAF}" presName="sibTrans" presStyleLbl="sibTrans2D1" presStyleIdx="0" presStyleCnt="2"/>
      <dgm:spPr/>
    </dgm:pt>
    <dgm:pt modelId="{4B3CD573-0389-4F60-A103-B13F57B37CA7}" type="pres">
      <dgm:prSet presAssocID="{6F952886-3D19-43A7-98CA-848511F64BAF}" presName="connectorText" presStyleLbl="sibTrans2D1" presStyleIdx="0" presStyleCnt="2"/>
      <dgm:spPr/>
    </dgm:pt>
    <dgm:pt modelId="{EEACED74-F8E3-4916-A170-E24755C6BA8D}" type="pres">
      <dgm:prSet presAssocID="{4E3E625D-F16F-431D-810E-0E3CD4EA1E79}" presName="node" presStyleLbl="node1" presStyleIdx="1" presStyleCnt="3" custScaleX="91251" custLinFactNeighborX="-11706" custLinFactNeighborY="601">
        <dgm:presLayoutVars>
          <dgm:bulletEnabled val="1"/>
        </dgm:presLayoutVars>
      </dgm:prSet>
      <dgm:spPr/>
    </dgm:pt>
    <dgm:pt modelId="{A0C2DB40-D821-4865-AC89-0E83E14BC24F}" type="pres">
      <dgm:prSet presAssocID="{7F8F4D25-89E8-4FF4-B9D6-E038C7B3A0F1}" presName="sibTrans" presStyleLbl="sibTrans2D1" presStyleIdx="1" presStyleCnt="2"/>
      <dgm:spPr/>
    </dgm:pt>
    <dgm:pt modelId="{3B19863B-B054-438B-B755-FB06CC250FCF}" type="pres">
      <dgm:prSet presAssocID="{7F8F4D25-89E8-4FF4-B9D6-E038C7B3A0F1}" presName="connectorText" presStyleLbl="sibTrans2D1" presStyleIdx="1" presStyleCnt="2"/>
      <dgm:spPr/>
    </dgm:pt>
    <dgm:pt modelId="{F677798A-F05A-4936-8B4D-10CC193CE128}" type="pres">
      <dgm:prSet presAssocID="{566EA3DA-5729-4B40-BA3B-55D1A4E4EB8A}" presName="node" presStyleLbl="node1" presStyleIdx="2" presStyleCnt="3" custScaleX="99130" custLinFactNeighborX="-21612" custLinFactNeighborY="1203">
        <dgm:presLayoutVars>
          <dgm:bulletEnabled val="1"/>
        </dgm:presLayoutVars>
      </dgm:prSet>
      <dgm:spPr/>
    </dgm:pt>
  </dgm:ptLst>
  <dgm:cxnLst>
    <dgm:cxn modelId="{4BF30900-250B-401E-B2BF-B5A228B34147}" type="presOf" srcId="{673FF84C-1CEE-4790-9959-20E3868A73C4}" destId="{008C45F2-33D3-42D5-8B72-A623DBB22481}" srcOrd="0" destOrd="0" presId="urn:microsoft.com/office/officeart/2005/8/layout/process1"/>
    <dgm:cxn modelId="{6344A101-5C69-42DE-9BD8-231BF6FD4F92}" type="presOf" srcId="{7F8F4D25-89E8-4FF4-B9D6-E038C7B3A0F1}" destId="{3B19863B-B054-438B-B755-FB06CC250FCF}" srcOrd="1" destOrd="0" presId="urn:microsoft.com/office/officeart/2005/8/layout/process1"/>
    <dgm:cxn modelId="{4D0CE00F-8AA8-451D-9D88-AD9C8544E7A7}" type="presOf" srcId="{6F952886-3D19-43A7-98CA-848511F64BAF}" destId="{16D59240-8FA2-4282-81C7-5BC5CDECEE17}" srcOrd="0" destOrd="0" presId="urn:microsoft.com/office/officeart/2005/8/layout/process1"/>
    <dgm:cxn modelId="{FD743564-28C2-4CFD-9BC1-A71441F353E0}" type="presOf" srcId="{46FDDB9E-25F4-4065-AE38-5AD9F63574D6}" destId="{A5DCB7C3-0504-45C3-9C6F-9D72C56DF0B9}" srcOrd="0" destOrd="0" presId="urn:microsoft.com/office/officeart/2005/8/layout/process1"/>
    <dgm:cxn modelId="{8A1CBA53-ACE5-49F3-97D3-D5F1520F8B7B}" type="presOf" srcId="{4E3E625D-F16F-431D-810E-0E3CD4EA1E79}" destId="{EEACED74-F8E3-4916-A170-E24755C6BA8D}" srcOrd="0" destOrd="0" presId="urn:microsoft.com/office/officeart/2005/8/layout/process1"/>
    <dgm:cxn modelId="{C217EDAF-23DD-4F39-931B-8F358C81B53D}" srcId="{46FDDB9E-25F4-4065-AE38-5AD9F63574D6}" destId="{673FF84C-1CEE-4790-9959-20E3868A73C4}" srcOrd="0" destOrd="0" parTransId="{2A311F8B-C724-4BB2-811E-52EF651209F7}" sibTransId="{6F952886-3D19-43A7-98CA-848511F64BAF}"/>
    <dgm:cxn modelId="{779AE6BF-CA59-4682-B751-F2E3A6F0461F}" type="presOf" srcId="{7F8F4D25-89E8-4FF4-B9D6-E038C7B3A0F1}" destId="{A0C2DB40-D821-4865-AC89-0E83E14BC24F}" srcOrd="0" destOrd="0" presId="urn:microsoft.com/office/officeart/2005/8/layout/process1"/>
    <dgm:cxn modelId="{71BE2FCC-E885-495D-A7BD-62D1152D2B3E}" srcId="{46FDDB9E-25F4-4065-AE38-5AD9F63574D6}" destId="{566EA3DA-5729-4B40-BA3B-55D1A4E4EB8A}" srcOrd="2" destOrd="0" parTransId="{25EA56AB-B308-44D5-BBB1-46E45FFB42E1}" sibTransId="{0FA5E9C9-F8F3-4B75-BFA9-C5BD1AE515E7}"/>
    <dgm:cxn modelId="{1E8391D0-6542-487A-B50F-9445C344B632}" srcId="{46FDDB9E-25F4-4065-AE38-5AD9F63574D6}" destId="{4E3E625D-F16F-431D-810E-0E3CD4EA1E79}" srcOrd="1" destOrd="0" parTransId="{8CEB2962-3FBA-426C-A21B-D8F6B7F78A0F}" sibTransId="{7F8F4D25-89E8-4FF4-B9D6-E038C7B3A0F1}"/>
    <dgm:cxn modelId="{5CE17DD3-6E5B-4D8A-812C-5FFF083B0D53}" type="presOf" srcId="{566EA3DA-5729-4B40-BA3B-55D1A4E4EB8A}" destId="{F677798A-F05A-4936-8B4D-10CC193CE128}" srcOrd="0" destOrd="0" presId="urn:microsoft.com/office/officeart/2005/8/layout/process1"/>
    <dgm:cxn modelId="{FC75B9EF-E897-48AA-9CB5-A6EA2D4CB794}" type="presOf" srcId="{6F952886-3D19-43A7-98CA-848511F64BAF}" destId="{4B3CD573-0389-4F60-A103-B13F57B37CA7}" srcOrd="1" destOrd="0" presId="urn:microsoft.com/office/officeart/2005/8/layout/process1"/>
    <dgm:cxn modelId="{4974D680-91CA-47C4-846C-CCCA8D5D13C1}" type="presParOf" srcId="{A5DCB7C3-0504-45C3-9C6F-9D72C56DF0B9}" destId="{008C45F2-33D3-42D5-8B72-A623DBB22481}" srcOrd="0" destOrd="0" presId="urn:microsoft.com/office/officeart/2005/8/layout/process1"/>
    <dgm:cxn modelId="{2B63F915-EF41-4DD6-A1D2-7713C9A513EC}" type="presParOf" srcId="{A5DCB7C3-0504-45C3-9C6F-9D72C56DF0B9}" destId="{16D59240-8FA2-4282-81C7-5BC5CDECEE17}" srcOrd="1" destOrd="0" presId="urn:microsoft.com/office/officeart/2005/8/layout/process1"/>
    <dgm:cxn modelId="{0FF3621B-236F-4C9F-BCD8-CA2B80BD02C9}" type="presParOf" srcId="{16D59240-8FA2-4282-81C7-5BC5CDECEE17}" destId="{4B3CD573-0389-4F60-A103-B13F57B37CA7}" srcOrd="0" destOrd="0" presId="urn:microsoft.com/office/officeart/2005/8/layout/process1"/>
    <dgm:cxn modelId="{708A723C-6240-466D-B52F-5C48BCA4D03D}" type="presParOf" srcId="{A5DCB7C3-0504-45C3-9C6F-9D72C56DF0B9}" destId="{EEACED74-F8E3-4916-A170-E24755C6BA8D}" srcOrd="2" destOrd="0" presId="urn:microsoft.com/office/officeart/2005/8/layout/process1"/>
    <dgm:cxn modelId="{BDFDA0E3-D1E6-4ECC-B0BC-8ECFC4F25345}" type="presParOf" srcId="{A5DCB7C3-0504-45C3-9C6F-9D72C56DF0B9}" destId="{A0C2DB40-D821-4865-AC89-0E83E14BC24F}" srcOrd="3" destOrd="0" presId="urn:microsoft.com/office/officeart/2005/8/layout/process1"/>
    <dgm:cxn modelId="{9C0A7795-F06A-4FBA-8238-6D12AE85E0C5}" type="presParOf" srcId="{A0C2DB40-D821-4865-AC89-0E83E14BC24F}" destId="{3B19863B-B054-438B-B755-FB06CC250FCF}" srcOrd="0" destOrd="0" presId="urn:microsoft.com/office/officeart/2005/8/layout/process1"/>
    <dgm:cxn modelId="{498A9640-4882-49BD-BE18-FA4AFCDBACF1}" type="presParOf" srcId="{A5DCB7C3-0504-45C3-9C6F-9D72C56DF0B9}" destId="{F677798A-F05A-4936-8B4D-10CC193CE128}" srcOrd="4"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8C45F2-33D3-42D5-8B72-A623DBB22481}">
      <dsp:nvSpPr>
        <dsp:cNvPr id="0" name=""/>
        <dsp:cNvSpPr/>
      </dsp:nvSpPr>
      <dsp:spPr>
        <a:xfrm>
          <a:off x="2961" y="24560"/>
          <a:ext cx="1035235" cy="9478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scene3d>
          <a:camera prst="orthographicFront"/>
          <a:lightRig rig="threePt" dir="t"/>
        </a:scene3d>
        <a:sp3d>
          <a:bevelT w="152400" h="50800" prst="softRound"/>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100000"/>
            </a:lnSpc>
            <a:spcBef>
              <a:spcPct val="0"/>
            </a:spcBef>
            <a:spcAft>
              <a:spcPct val="35000"/>
            </a:spcAft>
            <a:buNone/>
          </a:pPr>
          <a:r>
            <a:rPr lang="zh-CN" altLang="en-US" sz="800" kern="1200"/>
            <a:t>输入检索语句</a:t>
          </a:r>
          <a:endParaRPr lang="en-US" altLang="zh-CN" sz="800" kern="1200"/>
        </a:p>
        <a:p>
          <a:pPr marL="0" lvl="0" indent="0" algn="ctr" defTabSz="355600">
            <a:lnSpc>
              <a:spcPct val="100000"/>
            </a:lnSpc>
            <a:spcBef>
              <a:spcPct val="0"/>
            </a:spcBef>
            <a:spcAft>
              <a:spcPct val="35000"/>
            </a:spcAft>
            <a:buNone/>
          </a:pPr>
          <a:r>
            <a:rPr lang="zh-CN" altLang="zh-CN" sz="800" kern="1200"/>
            <a:t>细胞水肿与细胞老化在形态学特征和发生机制上有何主要区别</a:t>
          </a:r>
          <a:endParaRPr lang="zh-CN" altLang="en-US" sz="800" kern="1200"/>
        </a:p>
      </dsp:txBody>
      <dsp:txXfrm>
        <a:off x="30722" y="52321"/>
        <a:ext cx="979713" cy="892307"/>
      </dsp:txXfrm>
    </dsp:sp>
    <dsp:sp modelId="{16D59240-8FA2-4282-81C7-5BC5CDECEE17}">
      <dsp:nvSpPr>
        <dsp:cNvPr id="0" name=""/>
        <dsp:cNvSpPr/>
      </dsp:nvSpPr>
      <dsp:spPr>
        <a:xfrm rot="10902">
          <a:off x="1177675" y="305142"/>
          <a:ext cx="295697" cy="391769"/>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scene3d>
        <a:sp3d>
          <a:bevelT w="152400" h="508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177675" y="383355"/>
        <a:ext cx="206988" cy="235061"/>
      </dsp:txXfrm>
    </dsp:sp>
    <dsp:sp modelId="{EEACED74-F8E3-4916-A170-E24755C6BA8D}">
      <dsp:nvSpPr>
        <dsp:cNvPr id="0" name=""/>
        <dsp:cNvSpPr/>
      </dsp:nvSpPr>
      <dsp:spPr>
        <a:xfrm>
          <a:off x="1596114" y="30256"/>
          <a:ext cx="1441506" cy="9478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scene3d>
          <a:camera prst="orthographicFront"/>
          <a:lightRig rig="threePt" dir="t"/>
        </a:scene3d>
        <a:sp3d>
          <a:bevelT w="152400" h="50800" prst="softRound"/>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zh-CN" altLang="en-US" sz="800" kern="1200"/>
            <a:t>中间流程</a:t>
          </a:r>
          <a:endParaRPr lang="en-US" altLang="zh-CN" sz="800" kern="1200"/>
        </a:p>
        <a:p>
          <a:pPr marL="0" lvl="0" indent="0" algn="ctr" defTabSz="355600">
            <a:lnSpc>
              <a:spcPct val="90000"/>
            </a:lnSpc>
            <a:spcBef>
              <a:spcPct val="0"/>
            </a:spcBef>
            <a:spcAft>
              <a:spcPct val="35000"/>
            </a:spcAft>
            <a:buNone/>
          </a:pPr>
          <a:r>
            <a:rPr lang="en-US" altLang="zh-CN" sz="800" kern="1200"/>
            <a:t>1.</a:t>
          </a:r>
          <a:r>
            <a:rPr lang="zh-CN" altLang="en-US" sz="800" kern="1200"/>
            <a:t>量化检索语句</a:t>
          </a:r>
          <a:endParaRPr lang="en-US" altLang="zh-CN" sz="800" kern="1200"/>
        </a:p>
        <a:p>
          <a:pPr marL="0" lvl="0" indent="0" algn="ctr" defTabSz="355600">
            <a:lnSpc>
              <a:spcPct val="90000"/>
            </a:lnSpc>
            <a:spcBef>
              <a:spcPct val="0"/>
            </a:spcBef>
            <a:spcAft>
              <a:spcPct val="35000"/>
            </a:spcAft>
            <a:buNone/>
          </a:pPr>
          <a:r>
            <a:rPr lang="en-US" altLang="zh-CN" sz="800" kern="1200"/>
            <a:t>2.</a:t>
          </a:r>
          <a:r>
            <a:rPr lang="zh-CN" altLang="en-US" sz="800" kern="1200"/>
            <a:t>选择合适的检索算法</a:t>
          </a:r>
          <a:endParaRPr lang="en-US" altLang="zh-CN" sz="800" kern="1200"/>
        </a:p>
        <a:p>
          <a:pPr marL="0" lvl="0" indent="0" algn="ctr" defTabSz="355600">
            <a:lnSpc>
              <a:spcPct val="90000"/>
            </a:lnSpc>
            <a:spcBef>
              <a:spcPct val="0"/>
            </a:spcBef>
            <a:spcAft>
              <a:spcPct val="35000"/>
            </a:spcAft>
            <a:buNone/>
          </a:pPr>
          <a:r>
            <a:rPr lang="en-US" altLang="zh-CN" sz="800" kern="1200"/>
            <a:t>3.</a:t>
          </a:r>
          <a:r>
            <a:rPr lang="zh-CN" altLang="en-US" sz="800" kern="1200"/>
            <a:t>计算相似度</a:t>
          </a:r>
          <a:endParaRPr lang="en-US" altLang="zh-CN" sz="800" kern="1200"/>
        </a:p>
        <a:p>
          <a:pPr marL="0" lvl="0" indent="0" algn="ctr" defTabSz="355600">
            <a:lnSpc>
              <a:spcPct val="90000"/>
            </a:lnSpc>
            <a:spcBef>
              <a:spcPct val="0"/>
            </a:spcBef>
            <a:spcAft>
              <a:spcPct val="35000"/>
            </a:spcAft>
            <a:buNone/>
          </a:pPr>
          <a:r>
            <a:rPr lang="en-US" altLang="zh-CN" sz="800" kern="1200"/>
            <a:t>4.</a:t>
          </a:r>
          <a:r>
            <a:rPr lang="zh-CN" altLang="en-US" sz="800" kern="1200"/>
            <a:t>粗排，精排</a:t>
          </a:r>
        </a:p>
      </dsp:txBody>
      <dsp:txXfrm>
        <a:off x="1623875" y="58017"/>
        <a:ext cx="1385984" cy="892307"/>
      </dsp:txXfrm>
    </dsp:sp>
    <dsp:sp modelId="{A0C2DB40-D821-4865-AC89-0E83E14BC24F}">
      <dsp:nvSpPr>
        <dsp:cNvPr id="0" name=""/>
        <dsp:cNvSpPr/>
      </dsp:nvSpPr>
      <dsp:spPr>
        <a:xfrm rot="9462">
          <a:off x="3179943" y="311077"/>
          <a:ext cx="301725" cy="391769"/>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scene3d>
        <a:sp3d>
          <a:bevelT w="152400" h="508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3179943" y="389306"/>
        <a:ext cx="211208" cy="235061"/>
      </dsp:txXfrm>
    </dsp:sp>
    <dsp:sp modelId="{F677798A-F05A-4936-8B4D-10CC193CE128}">
      <dsp:nvSpPr>
        <dsp:cNvPr id="0" name=""/>
        <dsp:cNvSpPr/>
      </dsp:nvSpPr>
      <dsp:spPr>
        <a:xfrm>
          <a:off x="3606912" y="35962"/>
          <a:ext cx="1565972" cy="94782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a:scene3d>
          <a:camera prst="orthographicFront"/>
          <a:lightRig rig="threePt" dir="t"/>
        </a:scene3d>
        <a:sp3d>
          <a:bevelT w="152400" h="50800" prst="softRound"/>
        </a:sp3d>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zh-CN" altLang="en-US" sz="800" kern="1200"/>
            <a:t>最终返回结果</a:t>
          </a:r>
          <a:endParaRPr lang="en-US" altLang="zh-CN" sz="800" kern="1200"/>
        </a:p>
        <a:p>
          <a:pPr marL="0" lvl="0" indent="0" algn="ctr" defTabSz="355600">
            <a:lnSpc>
              <a:spcPct val="90000"/>
            </a:lnSpc>
            <a:spcBef>
              <a:spcPct val="0"/>
            </a:spcBef>
            <a:spcAft>
              <a:spcPct val="35000"/>
            </a:spcAft>
            <a:buNone/>
          </a:pPr>
          <a:r>
            <a:rPr lang="en-US" altLang="zh-CN" sz="800" kern="1200"/>
            <a:t>[1]</a:t>
          </a:r>
          <a:r>
            <a:rPr lang="zh-CN" altLang="zh-CN" sz="800" kern="1200"/>
            <a:t>细胞损伤过程中，线粒体</a:t>
          </a:r>
          <a:r>
            <a:rPr lang="en-US" altLang="zh-CN" sz="800" kern="1200"/>
            <a:t>......</a:t>
          </a:r>
        </a:p>
        <a:p>
          <a:pPr marL="0" lvl="0" indent="0" algn="ctr" defTabSz="355600">
            <a:lnSpc>
              <a:spcPct val="90000"/>
            </a:lnSpc>
            <a:spcBef>
              <a:spcPct val="0"/>
            </a:spcBef>
            <a:spcAft>
              <a:spcPct val="35000"/>
            </a:spcAft>
            <a:buNone/>
          </a:pPr>
          <a:r>
            <a:rPr lang="en-US" altLang="zh-CN" sz="800" kern="1200"/>
            <a:t>[2]</a:t>
          </a:r>
          <a:r>
            <a:rPr lang="zh-CN" altLang="zh-CN" sz="800" kern="1200"/>
            <a:t> 其根本原因在于</a:t>
          </a:r>
          <a:r>
            <a:rPr lang="en-US" altLang="zh-CN" sz="800" kern="1200"/>
            <a:t>......</a:t>
          </a:r>
        </a:p>
        <a:p>
          <a:pPr marL="0" lvl="0" indent="0" algn="ctr" defTabSz="355600">
            <a:lnSpc>
              <a:spcPct val="90000"/>
            </a:lnSpc>
            <a:spcBef>
              <a:spcPct val="0"/>
            </a:spcBef>
            <a:spcAft>
              <a:spcPct val="35000"/>
            </a:spcAft>
            <a:buNone/>
          </a:pPr>
          <a:r>
            <a:rPr lang="en-US" altLang="zh-CN" sz="800" kern="1200"/>
            <a:t>[3]</a:t>
          </a:r>
          <a:r>
            <a:rPr lang="zh-CN" altLang="zh-CN" sz="800" kern="1200"/>
            <a:t>细胞水肿与脂肪变性是两种</a:t>
          </a:r>
          <a:r>
            <a:rPr lang="en-US" altLang="zh-CN" sz="800" kern="1200"/>
            <a:t>.....</a:t>
          </a:r>
          <a:endParaRPr lang="zh-CN" altLang="en-US" sz="800" kern="1200"/>
        </a:p>
      </dsp:txBody>
      <dsp:txXfrm>
        <a:off x="3634673" y="63723"/>
        <a:ext cx="1510450" cy="89230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445BCBA-CAAB-4496-97A7-C7F3BCB28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5131</TotalTime>
  <Pages>71</Pages>
  <Words>21783</Words>
  <Characters>42042</Characters>
  <Application>Microsoft Office Word</Application>
  <DocSecurity>0</DocSecurity>
  <Lines>1681</Lines>
  <Paragraphs>1357</Paragraphs>
  <ScaleCrop>false</ScaleCrop>
  <Company/>
  <LinksUpToDate>false</LinksUpToDate>
  <CharactersWithSpaces>62468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j</dc:creator>
  <cp:keywords/>
  <dc:description/>
  <cp:lastModifiedBy>jili wang</cp:lastModifiedBy>
  <cp:revision>266</cp:revision>
  <cp:lastPrinted>2024-11-06T08:19:00Z</cp:lastPrinted>
  <dcterms:created xsi:type="dcterms:W3CDTF">2024-11-06T08:15:00Z</dcterms:created>
  <dcterms:modified xsi:type="dcterms:W3CDTF">2025-10-06T16:50:00Z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185B6EFF7DF84A678084681B657A46AF_13</vt:lpwstr>
  </property>
  <property fmtid="{D5CDD505-2E9C-101B-9397-08002B2CF9AE}" pid="4" name="KSOTemplateDocerSaveRecord">
    <vt:lpwstr>eyJoZGlkIjoiY2RjYzEwOWQwMmRiZGUyMGQ1MzM3YzlhOTNkNTM3ZmUiLCJ1c2VySWQiOiI4NDAzMjY3NjMifQ==</vt:lpwstr>
  </property>
</Properties>
</file>