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EB" w:rsidRDefault="00D70D48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Liczby ujemne</w:t>
      </w:r>
    </w:p>
    <w:p w:rsidR="00D70D48" w:rsidRDefault="00D70D48">
      <w:r>
        <w:t>[Arytmetyka – szkoła podstawowa – raczej łatwe – bardzo przydatne]</w:t>
      </w:r>
    </w:p>
    <w:p w:rsidR="00D70D48" w:rsidRDefault="00D70D48"/>
    <w:p w:rsidR="00D70D48" w:rsidRPr="00DC4FF2" w:rsidRDefault="00D70D48" w:rsidP="00D70D4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Liczby ujemne – mniej niż zero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Wszyst</w:t>
      </w:r>
      <w:r w:rsidR="002148AB">
        <w:rPr>
          <w:sz w:val="28"/>
          <w:szCs w:val="28"/>
        </w:rPr>
        <w:t>kie liczby, których używaliśmy</w:t>
      </w:r>
      <w:r>
        <w:rPr>
          <w:sz w:val="28"/>
          <w:szCs w:val="28"/>
        </w:rPr>
        <w:t>, były dodatnie. Istnieją także liczby ujemne, czyli mniejsze niż 0. Trudno wyobrazić sobie przedmiot, którego waga, długość lub ilość byłaby ujemna (w życiu codziennym taki przedmiot oczywiście nie istnieje), lecz z wartościami ujemnymi można się często spotkać: gdy mówimy o podziemnym piętrze, położonym niżej niż parter, gdy nasz stan konta jest ujemny (wydaliśmy więcej niż zarobiliśmy), gdy mówimy o depresji w sensie geograficznym (terenie położonym poniżej poziomu morza), lub choćby można mieć wadę, czyli „cechę ujemną”.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Liczby ujemne zawsze noszą znak „–” (czyt. minus), który stoi przed tą liczbą. </w:t>
      </w:r>
      <w:r w:rsidR="002148AB">
        <w:rPr>
          <w:sz w:val="28"/>
          <w:szCs w:val="28"/>
        </w:rPr>
        <w:t>L</w:t>
      </w:r>
      <w:r>
        <w:rPr>
          <w:sz w:val="28"/>
          <w:szCs w:val="28"/>
        </w:rPr>
        <w:t xml:space="preserve">iczbę </w:t>
      </w:r>
      <m:oMath>
        <m:r>
          <w:rPr>
            <w:rFonts w:ascii="Cambria Math" w:hAnsi="Cambria Math"/>
            <w:sz w:val="28"/>
            <w:szCs w:val="28"/>
          </w:rPr>
          <m:t>-45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odczytamy: minus czterdzieści pięć, a nie „odjąć czterdzieści pięć”</w:t>
      </w:r>
    </w:p>
    <w:p w:rsidR="00D70D48" w:rsidRPr="00F1379B" w:rsidRDefault="00D70D48" w:rsidP="00D70D4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Jeśli do dowolnej liczby dodatniej dostawimy właśnie znak „minus”, to otrzymamy </w:t>
      </w:r>
      <w:r w:rsidRPr="00F1379B">
        <w:rPr>
          <w:b/>
          <w:sz w:val="28"/>
          <w:szCs w:val="28"/>
        </w:rPr>
        <w:t>liczbę</w:t>
      </w:r>
      <w:r>
        <w:rPr>
          <w:sz w:val="28"/>
          <w:szCs w:val="28"/>
        </w:rPr>
        <w:t xml:space="preserve"> </w:t>
      </w:r>
      <w:r w:rsidR="002148AB" w:rsidRPr="00F1379B">
        <w:rPr>
          <w:b/>
          <w:sz w:val="28"/>
          <w:szCs w:val="28"/>
        </w:rPr>
        <w:t>przeciwną</w:t>
      </w:r>
      <w:r w:rsidR="002148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niej. Tak więc liczbami przeciwnymi są np.: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-5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10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-10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1089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-1089</m:t>
        </m:r>
      </m:oMath>
      <w:r w:rsidR="00525F4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itd.</w:t>
      </w:r>
    </w:p>
    <w:p w:rsidR="00D70D48" w:rsidRDefault="00D70D48" w:rsidP="00D70D48">
      <w:pPr>
        <w:pBdr>
          <w:bottom w:val="single" w:sz="4" w:space="1" w:color="auto"/>
        </w:pBdr>
        <w:rPr>
          <w:sz w:val="44"/>
          <w:szCs w:val="44"/>
        </w:rPr>
      </w:pPr>
    </w:p>
    <w:p w:rsidR="00D70D48" w:rsidRDefault="00D70D48" w:rsidP="00D70D4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Dodawanie i odejmowanie liczb ujemnych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Intrygującym pytaniem może być „Jaki jest wynik działania </w:t>
      </w:r>
      <m:oMath>
        <m:r>
          <w:rPr>
            <w:rFonts w:ascii="Cambria Math" w:hAnsi="Cambria Math"/>
            <w:sz w:val="28"/>
            <w:szCs w:val="28"/>
          </w:rPr>
          <m:t>2-3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?”. Zwykle odpowiada się na nie „Nie da się tego zrobić”, lecz matematycznie jest to możliwe. Wynikiem takiego działania jest </w:t>
      </w:r>
      <m:oMath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sz w:val="28"/>
          <w:szCs w:val="28"/>
        </w:rPr>
        <w:t>, czyli jeden poniżej zera.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Wykonując odejmowanie większej liczby od mniejszej, można w pamięci zamienić je na odejmowanie mniejszej od większej, a do wyniku dopisać jedynie znak „minus”.</w:t>
      </w: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</w:p>
    <w:p w:rsidR="002148AB" w:rsidRDefault="002148AB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Przykłady odejmowania mniejszej liczby od większej: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5-11=-6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70D48" w:rsidRDefault="002148AB" w:rsidP="00D70D4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5-10=-5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70D48" w:rsidRDefault="002148AB" w:rsidP="00D70D4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100-450=-350</m:t>
        </m:r>
      </m:oMath>
      <w:r>
        <w:rPr>
          <w:sz w:val="28"/>
          <w:szCs w:val="28"/>
        </w:rPr>
        <w:t xml:space="preserve"> </w:t>
      </w:r>
    </w:p>
    <w:p w:rsidR="00D70D48" w:rsidRDefault="002148AB" w:rsidP="00D70D4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1000-10 000=-9000</m:t>
        </m:r>
      </m:oMath>
      <w:r>
        <w:rPr>
          <w:sz w:val="28"/>
          <w:szCs w:val="28"/>
        </w:rPr>
        <w:t xml:space="preserve"> </w:t>
      </w:r>
    </w:p>
    <w:p w:rsidR="00D70D48" w:rsidRDefault="002148AB" w:rsidP="00D70D4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67-76=-9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Liczba ujemna nie musi być jedynie wynikiem działania, można bowiem wykonywać na niej różne operacje. Przykładowo do liczby </w:t>
      </w:r>
      <m:oMath>
        <m:r>
          <w:rPr>
            <w:rFonts w:ascii="Cambria Math" w:hAnsi="Cambria Math"/>
            <w:sz w:val="28"/>
            <w:szCs w:val="28"/>
          </w:rPr>
          <m:t>-10</m:t>
        </m:r>
      </m:oMath>
      <w:r w:rsidR="002148AB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2148AB">
        <w:rPr>
          <w:sz w:val="28"/>
          <w:szCs w:val="28"/>
        </w:rPr>
        <w:t xml:space="preserve">ożemy dodać 6, otrzymamy wtedy </w:t>
      </w:r>
      <m:oMath>
        <m:r>
          <w:rPr>
            <w:rFonts w:ascii="Cambria Math" w:hAnsi="Cambria Math"/>
            <w:sz w:val="28"/>
            <w:szCs w:val="28"/>
          </w:rPr>
          <m:t>-4</m:t>
        </m:r>
      </m:oMath>
      <w:r>
        <w:rPr>
          <w:sz w:val="28"/>
          <w:szCs w:val="28"/>
        </w:rPr>
        <w:t>. Można sobie wyobrazić, że ktoś jest nam dłużny 10zł, a po oddaniu 6zł jest nam winny już jedynie 4zł. Rozumując podobnie, jeśli ktoś jest nam winny 10zł, możemy pożyczyć mu jeszcze 6zł, po czym będzie on dłużny 16zł. Można to przedstawić w postaci odejmowania:</w:t>
      </w:r>
      <w:r w:rsidR="002148A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-10-6=-16</m:t>
        </m:r>
      </m:oMath>
      <w:r>
        <w:rPr>
          <w:sz w:val="28"/>
          <w:szCs w:val="28"/>
        </w:rPr>
        <w:t>.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Ponieważ dodawanie jest działaniem przemiennym, nie ważne, w jakiej kolejności ustawimy składniki względem siebie. Działanie </w:t>
      </w:r>
      <m:oMath>
        <m:r>
          <w:rPr>
            <w:rFonts w:ascii="Cambria Math" w:hAnsi="Cambria Math"/>
            <w:sz w:val="28"/>
            <w:szCs w:val="28"/>
          </w:rPr>
          <m:t>-10+6</m:t>
        </m:r>
      </m:oMath>
      <w:r>
        <w:rPr>
          <w:sz w:val="28"/>
          <w:szCs w:val="28"/>
        </w:rPr>
        <w:t xml:space="preserve"> jest zwykłym dodawaniem, w którym także możemy zamienić doda</w:t>
      </w:r>
      <w:r w:rsidR="002148AB">
        <w:rPr>
          <w:sz w:val="28"/>
          <w:szCs w:val="28"/>
        </w:rPr>
        <w:t xml:space="preserve">wane liczby stronami. Ponieważ </w:t>
      </w:r>
      <m:oMath>
        <m:r>
          <w:rPr>
            <w:rFonts w:ascii="Cambria Math" w:hAnsi="Cambria Math"/>
            <w:sz w:val="28"/>
            <w:szCs w:val="28"/>
          </w:rPr>
          <m:t>-10</m:t>
        </m:r>
      </m:oMath>
      <w:r>
        <w:rPr>
          <w:sz w:val="28"/>
          <w:szCs w:val="28"/>
        </w:rPr>
        <w:t xml:space="preserve"> traktujemy w całości jako liczbę, nie możemy oddzielić jej od swojego </w:t>
      </w:r>
      <w:r w:rsidRPr="00F32C7C">
        <w:rPr>
          <w:b/>
          <w:sz w:val="28"/>
          <w:szCs w:val="28"/>
        </w:rPr>
        <w:t>znaku</w:t>
      </w:r>
      <w:r>
        <w:rPr>
          <w:sz w:val="28"/>
          <w:szCs w:val="28"/>
        </w:rPr>
        <w:t xml:space="preserve">, czyli minusa. Zamieniając liczby </w:t>
      </w:r>
      <m:oMath>
        <m:r>
          <w:rPr>
            <w:rFonts w:ascii="Cambria Math" w:hAnsi="Cambria Math"/>
            <w:sz w:val="28"/>
            <w:szCs w:val="28"/>
          </w:rPr>
          <m:t>-10</m:t>
        </m:r>
      </m:oMath>
      <w:r w:rsidR="002148AB">
        <w:rPr>
          <w:rFonts w:eastAsiaTheme="minorEastAsia"/>
          <w:sz w:val="28"/>
          <w:szCs w:val="28"/>
        </w:rPr>
        <w:t xml:space="preserve"> </w:t>
      </w:r>
      <w:r w:rsidR="002148AB">
        <w:rPr>
          <w:sz w:val="28"/>
          <w:szCs w:val="28"/>
        </w:rPr>
        <w:t xml:space="preserve">i </w:t>
      </w:r>
      <m:oMath>
        <m:r>
          <w:rPr>
            <w:rFonts w:ascii="Cambria Math" w:hAnsi="Cambria Math"/>
            <w:sz w:val="28"/>
            <w:szCs w:val="28"/>
          </w:rPr>
          <m:t>6</m:t>
        </m:r>
      </m:oMath>
      <w:r w:rsidR="002148AB">
        <w:rPr>
          <w:sz w:val="28"/>
          <w:szCs w:val="28"/>
        </w:rPr>
        <w:t xml:space="preserve"> stronami: </w:t>
      </w:r>
      <m:oMath>
        <m:r>
          <w:rPr>
            <w:rFonts w:ascii="Cambria Math" w:hAnsi="Cambria Math"/>
            <w:sz w:val="28"/>
            <w:szCs w:val="28"/>
          </w:rPr>
          <m:t>6+-10</m:t>
        </m:r>
      </m:oMath>
      <w:r>
        <w:rPr>
          <w:sz w:val="28"/>
          <w:szCs w:val="28"/>
        </w:rPr>
        <w:t>, zauważamy pewną niedogodność</w:t>
      </w:r>
      <w:r w:rsidR="002148AB">
        <w:rPr>
          <w:sz w:val="28"/>
          <w:szCs w:val="28"/>
        </w:rPr>
        <w:t>,</w:t>
      </w:r>
      <w:r>
        <w:rPr>
          <w:sz w:val="28"/>
          <w:szCs w:val="28"/>
        </w:rPr>
        <w:t xml:space="preserve"> wynikającą z występowania obok siebie dwóch znaków działań: plusa i minusa. Taki zapis jest niedopuszczalny, ponieważ wprowadza zamieszanie, więc w</w:t>
      </w:r>
      <w:r w:rsidR="002148AB">
        <w:rPr>
          <w:sz w:val="28"/>
          <w:szCs w:val="28"/>
        </w:rPr>
        <w:t xml:space="preserve"> takim przypadku całą liczbę </w:t>
      </w:r>
      <m:oMath>
        <m:r>
          <w:rPr>
            <w:rFonts w:ascii="Cambria Math" w:hAnsi="Cambria Math"/>
            <w:sz w:val="28"/>
            <w:szCs w:val="28"/>
          </w:rPr>
          <m:t>-10</m:t>
        </m:r>
      </m:oMath>
      <w:r>
        <w:rPr>
          <w:sz w:val="28"/>
          <w:szCs w:val="28"/>
        </w:rPr>
        <w:t xml:space="preserve"> zamykamy w nawias (wtedy nawias dotyczy zarówno samej liczby, jak i jej znaku). Tak więc poprawnie zapisane działanie wyglądałoby:</w:t>
      </w:r>
      <w:r w:rsidR="002148A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6+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-10</m:t>
            </m:r>
          </m:e>
        </m:d>
        <m:r>
          <w:rPr>
            <w:rFonts w:ascii="Cambria Math" w:hAnsi="Cambria Math"/>
            <w:sz w:val="28"/>
            <w:szCs w:val="28"/>
          </w:rPr>
          <m:t>=-4</m:t>
        </m:r>
      </m:oMath>
      <w:r>
        <w:rPr>
          <w:sz w:val="28"/>
          <w:szCs w:val="28"/>
        </w:rPr>
        <w:t>. Mimo że w takim działaniu znów dwa symbole znajdują się bezpośrednio w pobliżu   („-” i „=”), zapis jest dopuszczalny. Przy okazji warto zapamiętać, że</w:t>
      </w:r>
    </w:p>
    <w:p w:rsidR="00D70D48" w:rsidRDefault="00D70D48" w:rsidP="00D70D4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 działaniu nie wolno stawiać dwóch znaków działań bezpośrednio obok siebie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Wtedy zawsze stosujemy nawiasy</w:t>
      </w: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Można zauważyć, że działanie </w:t>
      </w:r>
      <m:oMath>
        <m:r>
          <w:rPr>
            <w:rFonts w:ascii="Cambria Math" w:hAnsi="Cambria Math"/>
            <w:sz w:val="28"/>
            <w:szCs w:val="28"/>
          </w:rPr>
          <m:t>7+(-3)</m:t>
        </m:r>
      </m:oMath>
      <w:r>
        <w:rPr>
          <w:sz w:val="28"/>
          <w:szCs w:val="28"/>
        </w:rPr>
        <w:t xml:space="preserve"> jest równoznaczne z działaniem 7-3, zatem zbiór symboli +(-…) m</w:t>
      </w:r>
      <w:r w:rsidR="00052285">
        <w:rPr>
          <w:sz w:val="28"/>
          <w:szCs w:val="28"/>
        </w:rPr>
        <w:t>ożna</w:t>
      </w:r>
      <w:r>
        <w:rPr>
          <w:sz w:val="28"/>
          <w:szCs w:val="28"/>
        </w:rPr>
        <w:t xml:space="preserve"> zastąpić zwykłym znakiem „odjąć” -…</w:t>
      </w:r>
    </w:p>
    <w:p w:rsidR="00D70D48" w:rsidRDefault="00052285" w:rsidP="00D70D48">
      <w:pPr>
        <w:rPr>
          <w:sz w:val="28"/>
          <w:szCs w:val="28"/>
        </w:rPr>
      </w:pPr>
      <w:r>
        <w:rPr>
          <w:sz w:val="28"/>
          <w:szCs w:val="28"/>
        </w:rPr>
        <w:t>Podobnie w przypadku działania</w:t>
      </w:r>
      <w:r w:rsidR="00D70D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7-(-3)</m:t>
        </m:r>
      </m:oMath>
      <w:r>
        <w:rPr>
          <w:rFonts w:eastAsiaTheme="minorEastAsia"/>
          <w:sz w:val="28"/>
          <w:szCs w:val="28"/>
        </w:rPr>
        <w:t xml:space="preserve"> </w:t>
      </w:r>
      <w:r w:rsidR="00D70D48">
        <w:rPr>
          <w:sz w:val="28"/>
          <w:szCs w:val="28"/>
        </w:rPr>
        <w:t>należy zastąpić niezręczny zapis -(-…) prostszym znakiem „dodać” +…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Przykłady dodawania i odejmowania liczb ujemnych: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12+(-6)=12-6=6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12-(-48)=12+48=60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-67+(-11)+2=-67-11+2=-78+2=-76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42-(-(-13))=42-13=29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-(56+3)+(-(-65+(-7)))=-59-(-65-7)=59-(-72)=-59+72=13</w:t>
      </w:r>
    </w:p>
    <w:p w:rsidR="00D70D48" w:rsidRDefault="00D70D48" w:rsidP="00D70D48">
      <w:pPr>
        <w:rPr>
          <w:sz w:val="28"/>
          <w:szCs w:val="28"/>
        </w:rPr>
      </w:pPr>
    </w:p>
    <w:p w:rsidR="00D70D48" w:rsidRPr="00F545F2" w:rsidRDefault="00D70D48" w:rsidP="00D70D4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Wartość bezwzględna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 xml:space="preserve">Aby obliczyć różnicę wysokości pomiędzy dwoma punktami położonymi na różnym poziomie (np. pomiędzy wierzchołkiem góry, a jej podnóżem) odejmujemy te dwie wysokości, które powinny być podane w m n.p.m. (metrach nad poziomem morza). Jednak jeśli obliczamy głębokość lub różnicę głębokości, odejmując np. od 0 m n. p. m. wartość -100 m n.p.m., otrzymamy wynik ujemny. Ponieważ nie można powiedzieć że odległość pomiędzy dwoma miejscami jest ujemna (nie mówimy „dno morza położone jest -100 metrów poniżej poziomu wody”, tylko „dno morza położone jest 100 m poniżej poziomu wody”), toteż wprowadzono </w:t>
      </w:r>
      <w:r w:rsidRPr="00DF5B82">
        <w:rPr>
          <w:b/>
          <w:sz w:val="28"/>
          <w:szCs w:val="28"/>
        </w:rPr>
        <w:t>wartość bezwzględną</w:t>
      </w:r>
      <w:r>
        <w:rPr>
          <w:sz w:val="28"/>
          <w:szCs w:val="28"/>
        </w:rPr>
        <w:t xml:space="preserve"> liczby. Oznacza to, że wyciągając wartość bezwzględną liczby, zawsze zmieniamy jej znak na dodatni, czyli e</w:t>
      </w:r>
      <w:r w:rsidR="00052285">
        <w:rPr>
          <w:sz w:val="28"/>
          <w:szCs w:val="28"/>
        </w:rPr>
        <w:t>wentualnie zabieramy jej znak „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>”. Wartość bezwzględna liczb dodatnich jest im równa. Liczbę, z której wyciągamy wartość bezwzględną, zamykamy dwiema pionowymi kreskami po jej obu stronach.</w:t>
      </w: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Przykłady wyciągania wartości bezwzględnej:</w:t>
      </w:r>
    </w:p>
    <w:p w:rsidR="00D70D48" w:rsidRDefault="00D70D48" w:rsidP="00D70D4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∣-7∣=7</w:t>
      </w:r>
    </w:p>
    <w:p w:rsidR="00D70D48" w:rsidRDefault="00D70D48" w:rsidP="00D70D4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∣9∣=9</w:t>
      </w:r>
    </w:p>
    <w:p w:rsidR="00D70D48" w:rsidRDefault="00D70D48" w:rsidP="00D70D4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∣-909∣=909</w:t>
      </w:r>
    </w:p>
    <w:p w:rsidR="00D70D48" w:rsidRDefault="00D70D48" w:rsidP="00D70D4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∣87∣=87</w:t>
      </w:r>
    </w:p>
    <w:p w:rsidR="00D70D48" w:rsidRDefault="00D70D48" w:rsidP="00D70D48">
      <w:pPr>
        <w:rPr>
          <w:sz w:val="28"/>
          <w:szCs w:val="28"/>
        </w:rPr>
      </w:pPr>
    </w:p>
    <w:p w:rsidR="00D70D48" w:rsidRPr="00F545F2" w:rsidRDefault="00D70D48" w:rsidP="00D70D4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Mnożenie i dzielenie liczb ujemnych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 przypadku mnożenia i dzielenia, w którym występują liczby ujemne, działania na samych wartościach liczbowych wykonujemy bez problemu, zwracając jedynie szczególną uwagę na znaki. Wykonując działanie </w:t>
      </w:r>
      <m:oMath>
        <m:r>
          <w:rPr>
            <w:rFonts w:ascii="Cambria Math" w:hAnsi="Cambria Math"/>
            <w:sz w:val="28"/>
            <w:szCs w:val="28"/>
          </w:rPr>
          <m:t>-10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eastAsiaTheme="minorEastAsia"/>
          <w:sz w:val="28"/>
          <w:szCs w:val="28"/>
        </w:rPr>
        <w:t xml:space="preserve"> możemy sobie wyobrazić, że pięć osób pożycza od nas po 10zł. Wtedy cała grupa jest nam winna 50zł, więc wynikiem naszego działania jest</w:t>
      </w:r>
      <w:r w:rsidR="0005228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-50</m:t>
        </m:r>
      </m:oMath>
      <w:r>
        <w:rPr>
          <w:rFonts w:eastAsiaTheme="minorEastAsia"/>
          <w:sz w:val="28"/>
          <w:szCs w:val="28"/>
        </w:rPr>
        <w:t xml:space="preserve">. 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Zważając na to, że mnożenie, podobnie jak dodawanie, jest przemienne, możemy zamienić liczby </w:t>
      </w:r>
      <m:oMath>
        <m:r>
          <w:rPr>
            <w:rFonts w:ascii="Cambria Math" w:eastAsiaTheme="minorEastAsia" w:hAnsi="Cambria Math"/>
            <w:sz w:val="28"/>
            <w:szCs w:val="28"/>
          </w:rPr>
          <m:t>-10</m:t>
        </m:r>
      </m:oMath>
      <w:r w:rsidR="00052285"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</m:oMath>
      <w:r>
        <w:rPr>
          <w:rFonts w:eastAsiaTheme="minorEastAsia"/>
          <w:sz w:val="28"/>
          <w:szCs w:val="28"/>
        </w:rPr>
        <w:t xml:space="preserve"> stronami. Ponieważ występowałyby wtedy obok siebie znaki „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” i „-”, liczbę </w:t>
      </w:r>
      <m:oMath>
        <m:r>
          <w:rPr>
            <w:rFonts w:ascii="Cambria Math" w:eastAsiaTheme="minorEastAsia" w:hAnsi="Cambria Math"/>
            <w:sz w:val="28"/>
            <w:szCs w:val="28"/>
          </w:rPr>
          <m:t>-10</m:t>
        </m:r>
      </m:oMath>
      <w:r w:rsidR="0005228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zamykamy w nawias: </w:t>
      </w:r>
      <m:oMath>
        <m:r>
          <w:rPr>
            <w:rFonts w:ascii="Cambria Math" w:eastAsiaTheme="minorEastAsia" w:hAnsi="Cambria Math"/>
            <w:sz w:val="28"/>
            <w:szCs w:val="28"/>
          </w:rPr>
          <m:t>5∙(-10)</m:t>
        </m:r>
      </m:oMath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Dzielenie, np.</w:t>
      </w:r>
      <m:oMath>
        <m:r>
          <w:rPr>
            <w:rFonts w:ascii="Cambria Math" w:eastAsiaTheme="minorEastAsia" w:hAnsi="Cambria Math"/>
            <w:sz w:val="28"/>
            <w:szCs w:val="28"/>
          </w:rPr>
          <m:t>-50:5</m:t>
        </m:r>
      </m:oMath>
      <w:r>
        <w:rPr>
          <w:rFonts w:eastAsiaTheme="minorEastAsia"/>
          <w:sz w:val="28"/>
          <w:szCs w:val="28"/>
        </w:rPr>
        <w:t>, także możemy sobie wyobrazić w postaci przykładu z życia codziennego: Pięcioosobowa grupa jest dłużna 50zł. Jeśli każdy złoży się po 10zł, razem uda im się spłacić należną kwotę. Zatem wynikiem naszego działania jest</w:t>
      </w:r>
      <w:r w:rsidR="0005228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-10</m:t>
        </m:r>
      </m:oMath>
      <w:r>
        <w:rPr>
          <w:rFonts w:eastAsiaTheme="minorEastAsia"/>
          <w:sz w:val="28"/>
          <w:szCs w:val="28"/>
        </w:rPr>
        <w:t xml:space="preserve">. 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Mimo że dzielenie nie jest przemienne, możemy spotkać zapis typu</w:t>
      </w:r>
      <w:r w:rsidR="0005228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50:(-5)</m:t>
        </m:r>
      </m:oMath>
      <w:r>
        <w:rPr>
          <w:rFonts w:eastAsiaTheme="minorEastAsia"/>
          <w:sz w:val="28"/>
          <w:szCs w:val="28"/>
        </w:rPr>
        <w:t>. Wtedy znak „minus” można przenieść n</w:t>
      </w:r>
      <w:r w:rsidR="00714879">
        <w:rPr>
          <w:rFonts w:eastAsiaTheme="minorEastAsia"/>
          <w:sz w:val="28"/>
          <w:szCs w:val="28"/>
        </w:rPr>
        <w:t xml:space="preserve">a liczbę 50 i wykonać </w:t>
      </w:r>
      <w:r w:rsidR="00052285">
        <w:rPr>
          <w:rFonts w:eastAsiaTheme="minorEastAsia"/>
          <w:sz w:val="28"/>
          <w:szCs w:val="28"/>
        </w:rPr>
        <w:t xml:space="preserve">dzielenie </w:t>
      </w:r>
      <w:r w:rsidR="00714879">
        <w:rPr>
          <w:rFonts w:eastAsiaTheme="minorEastAsia"/>
          <w:sz w:val="28"/>
          <w:szCs w:val="28"/>
        </w:rPr>
        <w:t>(otrzymalibyśmy działanie</w:t>
      </w:r>
      <w:r w:rsidR="0005228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-50:5</m:t>
        </m:r>
      </m:oMath>
      <w:r w:rsidR="00714879">
        <w:rPr>
          <w:rFonts w:eastAsiaTheme="minorEastAsia"/>
          <w:sz w:val="28"/>
          <w:szCs w:val="28"/>
        </w:rPr>
        <w:t>).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</w:p>
    <w:p w:rsidR="00D70D48" w:rsidRDefault="00D70D48" w:rsidP="00D70D48">
      <w:pPr>
        <w:rPr>
          <w:rFonts w:eastAsiaTheme="minorEastAsia"/>
          <w:sz w:val="28"/>
          <w:szCs w:val="28"/>
        </w:rPr>
      </w:pPr>
    </w:p>
    <w:p w:rsidR="00D70D48" w:rsidRDefault="00D70D48" w:rsidP="00D70D48">
      <w:pPr>
        <w:rPr>
          <w:rFonts w:eastAsiaTheme="minorEastAsia"/>
          <w:sz w:val="28"/>
          <w:szCs w:val="28"/>
        </w:rPr>
      </w:pPr>
    </w:p>
    <w:p w:rsidR="00052285" w:rsidRDefault="00052285" w:rsidP="00D70D48">
      <w:pPr>
        <w:rPr>
          <w:rFonts w:eastAsiaTheme="minorEastAsia"/>
          <w:sz w:val="28"/>
          <w:szCs w:val="28"/>
        </w:rPr>
      </w:pPr>
    </w:p>
    <w:p w:rsidR="00052285" w:rsidRDefault="00052285" w:rsidP="00D70D48">
      <w:pPr>
        <w:rPr>
          <w:rFonts w:eastAsiaTheme="minorEastAsia"/>
          <w:sz w:val="28"/>
          <w:szCs w:val="28"/>
        </w:rPr>
      </w:pP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Często w bardziej rozbudowanych działaniach z mnożeniem i dzieleniem spotkamy kilka „minusów” obok siebie (oczywiście odpowiednio oddzielonych nawiasami). Większość z tych działań trudno, a wręcz nie da się wyjaśnić opierając się na przykładach z życia, posługujemy się wtedy czystą matematyką i logiką. Jeśli mamy do czynienia z mnożeniem lub dzieleniem dw</w:t>
      </w:r>
      <w:r w:rsidR="002C754F">
        <w:rPr>
          <w:rFonts w:eastAsiaTheme="minorEastAsia"/>
          <w:sz w:val="28"/>
          <w:szCs w:val="28"/>
        </w:rPr>
        <w:t>óch liczb ujemnych, oba znaki „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>” znoszą się, a wynik z pewnością pozostanie dodatni. Jeśli wśród liczb, na których wykonujemy mnożenie bądź dzielenie, trzy posiadają znak „minus”, wynik będzie ujemny (ponieważ dwa znaki „minus” znoszą się, a pozostaje jeszcze trzeci z nich). Analizując tego rodzaju działania z kilkoma liczbami ujemnymi, możemy odkryć pewną zasadę:</w:t>
      </w:r>
    </w:p>
    <w:p w:rsidR="00D70D48" w:rsidRDefault="00D70D48" w:rsidP="00D70D4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Jeśli wśród liczb, na których wykonujemy mnożenie lub dzielenie, występuje parzysta ilość liczb ujemnych, wynik będzie dodatni; jeśli nieparzysta – wynik będzie ujemny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Przykłady mnożenia i dzielenia liczb ujemnych:</w:t>
      </w:r>
    </w:p>
    <w:p w:rsidR="00D70D48" w:rsidRDefault="00714879" w:rsidP="00D70D4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-14:(-7)=2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(-22):4=44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(-11):(-11)=11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(-1)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(-1)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(-1):1:1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(-1):(-1)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1:(-1)=-1</w:t>
      </w:r>
    </w:p>
    <w:p w:rsidR="00D70D48" w:rsidRDefault="00D70D48" w:rsidP="00D70D48">
      <w:pPr>
        <w:jc w:val="center"/>
        <w:rPr>
          <w:sz w:val="36"/>
          <w:szCs w:val="36"/>
          <w:u w:val="single"/>
        </w:rPr>
      </w:pPr>
    </w:p>
    <w:p w:rsidR="00D70D48" w:rsidRDefault="00D70D48" w:rsidP="00D70D48">
      <w:pPr>
        <w:jc w:val="center"/>
        <w:rPr>
          <w:sz w:val="36"/>
          <w:szCs w:val="36"/>
          <w:u w:val="single"/>
        </w:rPr>
      </w:pPr>
      <w:r w:rsidRPr="00220D35">
        <w:rPr>
          <w:sz w:val="36"/>
          <w:szCs w:val="36"/>
          <w:u w:val="single"/>
        </w:rPr>
        <w:t>Zadania</w:t>
      </w:r>
    </w:p>
    <w:p w:rsidR="00D70D48" w:rsidRDefault="00D70D48" w:rsidP="00D70D48">
      <w:pPr>
        <w:rPr>
          <w:sz w:val="28"/>
          <w:szCs w:val="28"/>
        </w:rPr>
      </w:pPr>
      <w:r>
        <w:rPr>
          <w:sz w:val="28"/>
          <w:szCs w:val="28"/>
        </w:rPr>
        <w:t>1.Oblicz:</w:t>
      </w:r>
    </w:p>
    <w:p w:rsidR="00D70D48" w:rsidRDefault="00D70D48" w:rsidP="00D70D48">
      <w:pPr>
        <w:rPr>
          <w:rFonts w:eastAsiaTheme="minorEastAsia"/>
          <w:sz w:val="28"/>
          <w:szCs w:val="28"/>
        </w:rPr>
      </w:pPr>
    </w:p>
    <w:p w:rsidR="00D70D48" w:rsidRPr="00D70D48" w:rsidRDefault="00D70D48"/>
    <w:sectPr w:rsidR="00D70D48" w:rsidRPr="00D70D48" w:rsidSect="0075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D70D48"/>
    <w:rsid w:val="00044988"/>
    <w:rsid w:val="00052285"/>
    <w:rsid w:val="002148AB"/>
    <w:rsid w:val="002C754F"/>
    <w:rsid w:val="00525F42"/>
    <w:rsid w:val="00714879"/>
    <w:rsid w:val="007568EB"/>
    <w:rsid w:val="00B7163E"/>
    <w:rsid w:val="00D7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68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0D48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25F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927</Words>
  <Characters>5562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3</cp:revision>
  <dcterms:created xsi:type="dcterms:W3CDTF">2011-01-06T09:48:00Z</dcterms:created>
  <dcterms:modified xsi:type="dcterms:W3CDTF">2011-02-16T17:31:00Z</dcterms:modified>
</cp:coreProperties>
</file>