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2FC" w:rsidRDefault="00B929BD">
      <w:pPr>
        <w:rPr>
          <w:b/>
          <w:color w:val="FF0000"/>
          <w:sz w:val="52"/>
          <w:szCs w:val="52"/>
        </w:rPr>
      </w:pPr>
      <w:r>
        <w:rPr>
          <w:b/>
          <w:color w:val="FF0000"/>
          <w:sz w:val="52"/>
          <w:szCs w:val="52"/>
        </w:rPr>
        <w:t>Procenty</w:t>
      </w:r>
    </w:p>
    <w:p w:rsidR="00B929BD" w:rsidRDefault="00B929BD">
      <w:r>
        <w:t>[Arytmetyka, Statystyka – szkoła podstawowa – średnio-łatwe – przydatne]</w:t>
      </w:r>
    </w:p>
    <w:p w:rsidR="00B929BD" w:rsidRDefault="00B929BD"/>
    <w:p w:rsidR="00B929BD" w:rsidRDefault="00B929BD" w:rsidP="00B929BD">
      <w:pPr>
        <w:pBdr>
          <w:bottom w:val="single" w:sz="4" w:space="1" w:color="auto"/>
        </w:pBdr>
        <w:rPr>
          <w:sz w:val="44"/>
          <w:szCs w:val="44"/>
        </w:rPr>
      </w:pPr>
      <w:r>
        <w:rPr>
          <w:sz w:val="44"/>
          <w:szCs w:val="44"/>
        </w:rPr>
        <w:t>Procenty – ułamki dziesiętne inaczej</w:t>
      </w:r>
    </w:p>
    <w:p w:rsidR="00B929BD" w:rsidRDefault="00DF0A20">
      <w:pPr>
        <w:rPr>
          <w:sz w:val="28"/>
          <w:szCs w:val="28"/>
        </w:rPr>
      </w:pPr>
      <w:r>
        <w:rPr>
          <w:sz w:val="28"/>
          <w:szCs w:val="28"/>
        </w:rPr>
        <w:t>Tak samo, jak ułamki zwykłe zamienialiśmy na dziesiętne, tak samo ułamki dziesiętne możemy zamienić na procenty. Ułamki dziesiętne są jednak częściej stosowane, lub raczej można je stosować w większej ilości przypadków. Ułamki dziesiętne pozwalają na opisanie pełnej liczby, liczby mieszanej, dowolnego ułamka. Procentów używa się zazwyczaj odnośnie danej, konkretnej liczby, która może określać różne rzeczy (np. długość, ilość osób, wagę). Podczas gdy sto procent oznacza całość, daną liczbę, to odpowiednio mniej procent oznacza część tej liczby.</w:t>
      </w:r>
    </w:p>
    <w:p w:rsidR="00DF0A20" w:rsidRDefault="00DF0A20">
      <w:pPr>
        <w:rPr>
          <w:sz w:val="28"/>
          <w:szCs w:val="28"/>
        </w:rPr>
      </w:pPr>
      <w:r>
        <w:rPr>
          <w:sz w:val="28"/>
          <w:szCs w:val="28"/>
        </w:rPr>
        <w:t>Symbol „%” (czyt. procent), który zawsze stoi przy liczbie, oznacza, że liczbę tą</w:t>
      </w:r>
      <w:r w:rsidR="001C2629">
        <w:rPr>
          <w:sz w:val="28"/>
          <w:szCs w:val="28"/>
        </w:rPr>
        <w:t xml:space="preserve"> traktujemy jak ułamek o mianowniku 100 i liczniku równym liczbie stojącej przy znaku „%” (w ten sposób zamieniamy procent na ułamek). Ułamek ten stanowi część całości. </w:t>
      </w:r>
    </w:p>
    <w:p w:rsidR="0066415D" w:rsidRDefault="0066415D">
      <w:pPr>
        <w:rPr>
          <w:sz w:val="28"/>
          <w:szCs w:val="28"/>
        </w:rPr>
      </w:pPr>
      <w:r>
        <w:rPr>
          <w:sz w:val="28"/>
          <w:szCs w:val="28"/>
        </w:rPr>
        <w:t>Przykłady zamiany procentów na ułamki:</w:t>
      </w:r>
    </w:p>
    <w:p w:rsidR="0066415D" w:rsidRDefault="0066415D">
      <w:pPr>
        <w:rPr>
          <w:rFonts w:eastAsiaTheme="minorEastAsia"/>
          <w:sz w:val="28"/>
          <w:szCs w:val="28"/>
        </w:rPr>
      </w:pPr>
      <w:r>
        <w:rPr>
          <w:sz w:val="28"/>
          <w:szCs w:val="28"/>
        </w:rPr>
        <w:t>25%=</w:t>
      </w:r>
      <w:r w:rsidR="00E47A5A">
        <w:rPr>
          <w:sz w:val="28"/>
          <w:szCs w:val="28"/>
        </w:rPr>
        <w:t>0,25=</w:t>
      </w:r>
      <m:oMath>
        <m:f>
          <m:fPr>
            <m:ctrlPr>
              <w:rPr>
                <w:rFonts w:ascii="Cambria Math" w:hAnsi="Cambria Math"/>
                <w:i/>
                <w:sz w:val="28"/>
                <w:szCs w:val="28"/>
              </w:rPr>
            </m:ctrlPr>
          </m:fPr>
          <m:num>
            <m:r>
              <w:rPr>
                <w:rFonts w:ascii="Cambria Math" w:hAnsi="Cambria Math"/>
                <w:sz w:val="28"/>
                <w:szCs w:val="28"/>
              </w:rPr>
              <m:t>25</m:t>
            </m:r>
          </m:num>
          <m:den>
            <m:r>
              <w:rPr>
                <w:rFonts w:ascii="Cambria Math" w:hAnsi="Cambria Math"/>
                <w:sz w:val="28"/>
                <w:szCs w:val="28"/>
              </w:rPr>
              <m:t>100</m:t>
            </m:r>
          </m:den>
        </m:f>
      </m:oMath>
      <w:r>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4</m:t>
            </m:r>
          </m:den>
        </m:f>
      </m:oMath>
    </w:p>
    <w:p w:rsidR="0066415D" w:rsidRDefault="0066415D">
      <w:pPr>
        <w:rPr>
          <w:rFonts w:eastAsiaTheme="minorEastAsia"/>
          <w:sz w:val="28"/>
          <w:szCs w:val="28"/>
        </w:rPr>
      </w:pPr>
      <w:r>
        <w:rPr>
          <w:rFonts w:eastAsiaTheme="minorEastAsia"/>
          <w:sz w:val="28"/>
          <w:szCs w:val="28"/>
        </w:rPr>
        <w:t>46%=</w:t>
      </w:r>
      <w:r w:rsidR="00E47A5A">
        <w:rPr>
          <w:rFonts w:eastAsiaTheme="minorEastAsia"/>
          <w:sz w:val="28"/>
          <w:szCs w:val="28"/>
        </w:rPr>
        <w:t>0,46=</w:t>
      </w:r>
      <m:oMath>
        <m:f>
          <m:fPr>
            <m:ctrlPr>
              <w:rPr>
                <w:rFonts w:ascii="Cambria Math" w:eastAsiaTheme="minorEastAsia" w:hAnsi="Cambria Math"/>
                <w:i/>
                <w:sz w:val="28"/>
                <w:szCs w:val="28"/>
              </w:rPr>
            </m:ctrlPr>
          </m:fPr>
          <m:num>
            <m:r>
              <w:rPr>
                <w:rFonts w:ascii="Cambria Math" w:eastAsiaTheme="minorEastAsia" w:hAnsi="Cambria Math"/>
                <w:sz w:val="28"/>
                <w:szCs w:val="28"/>
              </w:rPr>
              <m:t>46</m:t>
            </m:r>
          </m:num>
          <m:den>
            <m:r>
              <w:rPr>
                <w:rFonts w:ascii="Cambria Math" w:eastAsiaTheme="minorEastAsia" w:hAnsi="Cambria Math"/>
                <w:sz w:val="28"/>
                <w:szCs w:val="28"/>
              </w:rPr>
              <m:t>100</m:t>
            </m:r>
          </m:den>
        </m:f>
      </m:oMath>
      <w:r>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23</m:t>
            </m:r>
          </m:num>
          <m:den>
            <m:r>
              <w:rPr>
                <w:rFonts w:ascii="Cambria Math" w:eastAsiaTheme="minorEastAsia" w:hAnsi="Cambria Math"/>
                <w:sz w:val="28"/>
                <w:szCs w:val="28"/>
              </w:rPr>
              <m:t>50</m:t>
            </m:r>
          </m:den>
        </m:f>
      </m:oMath>
    </w:p>
    <w:p w:rsidR="0066415D" w:rsidRDefault="0066415D">
      <w:pPr>
        <w:rPr>
          <w:rFonts w:eastAsiaTheme="minorEastAsia"/>
          <w:sz w:val="28"/>
          <w:szCs w:val="28"/>
        </w:rPr>
      </w:pPr>
      <w:r>
        <w:rPr>
          <w:rFonts w:eastAsiaTheme="minorEastAsia"/>
          <w:sz w:val="28"/>
          <w:szCs w:val="28"/>
        </w:rPr>
        <w:t>90%=</w:t>
      </w:r>
      <w:r w:rsidR="00E47A5A">
        <w:rPr>
          <w:rFonts w:eastAsiaTheme="minorEastAsia"/>
          <w:sz w:val="28"/>
          <w:szCs w:val="28"/>
        </w:rPr>
        <w:t>0,90=0,9</w:t>
      </w:r>
      <w:r>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10</m:t>
            </m:r>
          </m:den>
        </m:f>
      </m:oMath>
    </w:p>
    <w:p w:rsidR="0066415D" w:rsidRDefault="0066415D">
      <w:pPr>
        <w:rPr>
          <w:rFonts w:eastAsiaTheme="minorEastAsia"/>
          <w:sz w:val="28"/>
          <w:szCs w:val="28"/>
        </w:rPr>
      </w:pPr>
      <w:r>
        <w:rPr>
          <w:rFonts w:eastAsiaTheme="minorEastAsia"/>
          <w:sz w:val="28"/>
          <w:szCs w:val="28"/>
        </w:rPr>
        <w:t>61%=</w:t>
      </w:r>
      <w:r w:rsidR="00E47A5A">
        <w:rPr>
          <w:rFonts w:eastAsiaTheme="minorEastAsia"/>
          <w:sz w:val="28"/>
          <w:szCs w:val="28"/>
        </w:rPr>
        <w:t>0,61=</w:t>
      </w:r>
      <m:oMath>
        <m:f>
          <m:fPr>
            <m:ctrlPr>
              <w:rPr>
                <w:rFonts w:ascii="Cambria Math" w:eastAsiaTheme="minorEastAsia" w:hAnsi="Cambria Math"/>
                <w:i/>
                <w:sz w:val="28"/>
                <w:szCs w:val="28"/>
              </w:rPr>
            </m:ctrlPr>
          </m:fPr>
          <m:num>
            <m:r>
              <w:rPr>
                <w:rFonts w:ascii="Cambria Math" w:eastAsiaTheme="minorEastAsia" w:hAnsi="Cambria Math"/>
                <w:sz w:val="28"/>
                <w:szCs w:val="28"/>
              </w:rPr>
              <m:t>61</m:t>
            </m:r>
          </m:num>
          <m:den>
            <m:r>
              <w:rPr>
                <w:rFonts w:ascii="Cambria Math" w:eastAsiaTheme="minorEastAsia" w:hAnsi="Cambria Math"/>
                <w:sz w:val="28"/>
                <w:szCs w:val="28"/>
              </w:rPr>
              <m:t>100</m:t>
            </m:r>
          </m:den>
        </m:f>
      </m:oMath>
    </w:p>
    <w:p w:rsidR="002848BB" w:rsidRDefault="002848BB">
      <w:pPr>
        <w:rPr>
          <w:rFonts w:eastAsiaTheme="minorEastAsia"/>
          <w:sz w:val="28"/>
          <w:szCs w:val="28"/>
        </w:rPr>
      </w:pPr>
    </w:p>
    <w:p w:rsidR="002848BB" w:rsidRDefault="002848BB">
      <w:pPr>
        <w:rPr>
          <w:rFonts w:eastAsiaTheme="minorEastAsia"/>
          <w:sz w:val="28"/>
          <w:szCs w:val="28"/>
        </w:rPr>
      </w:pPr>
    </w:p>
    <w:p w:rsidR="002848BB" w:rsidRDefault="002848BB">
      <w:pPr>
        <w:rPr>
          <w:rFonts w:eastAsiaTheme="minorEastAsia"/>
          <w:sz w:val="28"/>
          <w:szCs w:val="28"/>
        </w:rPr>
      </w:pPr>
    </w:p>
    <w:p w:rsidR="002848BB" w:rsidRDefault="002848BB">
      <w:pPr>
        <w:rPr>
          <w:rFonts w:eastAsiaTheme="minorEastAsia"/>
          <w:sz w:val="28"/>
          <w:szCs w:val="28"/>
        </w:rPr>
      </w:pPr>
    </w:p>
    <w:p w:rsidR="002848BB" w:rsidRDefault="002848BB">
      <w:pPr>
        <w:rPr>
          <w:rFonts w:eastAsiaTheme="minorEastAsia"/>
          <w:sz w:val="28"/>
          <w:szCs w:val="28"/>
        </w:rPr>
      </w:pPr>
    </w:p>
    <w:p w:rsidR="00A93FCC" w:rsidRPr="00A93FCC" w:rsidRDefault="00A93FCC" w:rsidP="00A93FCC">
      <w:pPr>
        <w:pBdr>
          <w:bottom w:val="single" w:sz="4" w:space="1" w:color="auto"/>
        </w:pBdr>
        <w:rPr>
          <w:rFonts w:eastAsiaTheme="minorEastAsia"/>
          <w:sz w:val="44"/>
          <w:szCs w:val="44"/>
        </w:rPr>
      </w:pPr>
      <w:r>
        <w:rPr>
          <w:rFonts w:eastAsiaTheme="minorEastAsia"/>
          <w:sz w:val="44"/>
          <w:szCs w:val="44"/>
        </w:rPr>
        <w:t>Procent liczby</w:t>
      </w:r>
    </w:p>
    <w:p w:rsidR="0066415D" w:rsidRDefault="00A93FCC">
      <w:pPr>
        <w:rPr>
          <w:rFonts w:eastAsiaTheme="minorEastAsia"/>
          <w:sz w:val="28"/>
          <w:szCs w:val="28"/>
        </w:rPr>
      </w:pPr>
      <w:r>
        <w:rPr>
          <w:rFonts w:eastAsiaTheme="minorEastAsia"/>
          <w:sz w:val="28"/>
          <w:szCs w:val="28"/>
        </w:rPr>
        <w:t>S</w:t>
      </w:r>
      <w:r w:rsidR="0066415D">
        <w:rPr>
          <w:rFonts w:eastAsiaTheme="minorEastAsia"/>
          <w:sz w:val="28"/>
          <w:szCs w:val="28"/>
        </w:rPr>
        <w:t xml:space="preserve">am procent </w:t>
      </w:r>
      <w:r w:rsidR="00683DBF">
        <w:rPr>
          <w:rFonts w:eastAsiaTheme="minorEastAsia"/>
          <w:sz w:val="28"/>
          <w:szCs w:val="28"/>
        </w:rPr>
        <w:t>(jak i ułamek powstały</w:t>
      </w:r>
      <w:r w:rsidR="001C2629">
        <w:rPr>
          <w:rFonts w:eastAsiaTheme="minorEastAsia"/>
          <w:sz w:val="28"/>
          <w:szCs w:val="28"/>
        </w:rPr>
        <w:t xml:space="preserve"> z zamiany procentu) </w:t>
      </w:r>
      <w:r w:rsidR="0066415D">
        <w:rPr>
          <w:rFonts w:eastAsiaTheme="minorEastAsia"/>
          <w:sz w:val="28"/>
          <w:szCs w:val="28"/>
        </w:rPr>
        <w:t xml:space="preserve">zasadniczo nie ma żadnego znaczenia, nie jest używany jako liczba. Procentów używa się </w:t>
      </w:r>
      <w:r w:rsidR="0066415D" w:rsidRPr="0066415D">
        <w:rPr>
          <w:rFonts w:eastAsiaTheme="minorEastAsia"/>
          <w:sz w:val="28"/>
          <w:szCs w:val="28"/>
          <w:u w:val="single"/>
        </w:rPr>
        <w:t>tylko</w:t>
      </w:r>
      <w:r w:rsidR="0066415D">
        <w:rPr>
          <w:rFonts w:eastAsiaTheme="minorEastAsia"/>
          <w:sz w:val="28"/>
          <w:szCs w:val="28"/>
        </w:rPr>
        <w:t xml:space="preserve"> do określania jakiejś części. Tak więc jeśli powie</w:t>
      </w:r>
      <w:r w:rsidR="001C2629">
        <w:rPr>
          <w:rFonts w:eastAsiaTheme="minorEastAsia"/>
          <w:sz w:val="28"/>
          <w:szCs w:val="28"/>
        </w:rPr>
        <w:t>my „65% Polaków używa kremu</w:t>
      </w:r>
      <w:r w:rsidR="00E47A5A">
        <w:rPr>
          <w:rFonts w:eastAsiaTheme="minorEastAsia"/>
          <w:sz w:val="28"/>
          <w:szCs w:val="28"/>
        </w:rPr>
        <w:t xml:space="preserve"> Voyage</w:t>
      </w:r>
      <w:r w:rsidR="0066415D">
        <w:rPr>
          <w:rFonts w:eastAsiaTheme="minorEastAsia"/>
          <w:sz w:val="28"/>
          <w:szCs w:val="28"/>
        </w:rPr>
        <w:t>” mamy na myśli, że spośród stu badany</w:t>
      </w:r>
      <w:r w:rsidR="001C2629">
        <w:rPr>
          <w:rFonts w:eastAsiaTheme="minorEastAsia"/>
          <w:sz w:val="28"/>
          <w:szCs w:val="28"/>
        </w:rPr>
        <w:t>ch Polaków sześćdziesięciu pięciu</w:t>
      </w:r>
      <w:r w:rsidR="0066415D">
        <w:rPr>
          <w:rFonts w:eastAsiaTheme="minorEastAsia"/>
          <w:sz w:val="28"/>
          <w:szCs w:val="28"/>
        </w:rPr>
        <w:t xml:space="preserve"> używa kremu. Zamiast pro</w:t>
      </w:r>
      <w:r w:rsidR="002848BB">
        <w:rPr>
          <w:rFonts w:eastAsiaTheme="minorEastAsia"/>
          <w:sz w:val="28"/>
          <w:szCs w:val="28"/>
        </w:rPr>
        <w:t>centów zawsze można użyć ułamka</w:t>
      </w:r>
      <w:r w:rsidR="0066415D">
        <w:rPr>
          <w:rFonts w:eastAsiaTheme="minorEastAsia"/>
          <w:sz w:val="28"/>
          <w:szCs w:val="28"/>
        </w:rPr>
        <w:t xml:space="preserve"> i powiedzieć </w:t>
      </w:r>
      <w:r w:rsidR="00E47A5A">
        <w:rPr>
          <w:rFonts w:eastAsiaTheme="minorEastAsia"/>
          <w:sz w:val="28"/>
          <w:szCs w:val="28"/>
        </w:rPr>
        <w:t xml:space="preserve">„0,65 Polaków używa kremu Voyage” lub </w:t>
      </w:r>
      <w:r w:rsidR="0066415D">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13</m:t>
            </m:r>
          </m:num>
          <m:den>
            <m:r>
              <w:rPr>
                <w:rFonts w:ascii="Cambria Math" w:eastAsiaTheme="minorEastAsia" w:hAnsi="Cambria Math"/>
                <w:sz w:val="28"/>
                <w:szCs w:val="28"/>
              </w:rPr>
              <m:t>20</m:t>
            </m:r>
          </m:den>
        </m:f>
      </m:oMath>
      <w:r w:rsidR="001C2629">
        <w:rPr>
          <w:rFonts w:eastAsiaTheme="minorEastAsia"/>
          <w:sz w:val="28"/>
          <w:szCs w:val="28"/>
        </w:rPr>
        <w:t xml:space="preserve"> Polaków używa kremu Voyage”</w:t>
      </w:r>
      <w:r w:rsidR="002848BB">
        <w:rPr>
          <w:rFonts w:eastAsiaTheme="minorEastAsia"/>
          <w:sz w:val="28"/>
          <w:szCs w:val="28"/>
        </w:rPr>
        <w:t xml:space="preserve"> jednak ogłaszając tego typu wyniki badań używa się oficjalnie procentów (zazwyczaj łatwiej wyobrazić sobie 65 na sto niż 13 na dwadzieścia).</w:t>
      </w:r>
    </w:p>
    <w:p w:rsidR="001C2629" w:rsidRDefault="001C2629">
      <w:pPr>
        <w:rPr>
          <w:rFonts w:eastAsiaTheme="minorEastAsia"/>
          <w:sz w:val="28"/>
          <w:szCs w:val="28"/>
        </w:rPr>
      </w:pPr>
      <w:r>
        <w:rPr>
          <w:rFonts w:eastAsiaTheme="minorEastAsia"/>
          <w:sz w:val="28"/>
          <w:szCs w:val="28"/>
        </w:rPr>
        <w:t xml:space="preserve">W powyższym przykładzie procent nie występował </w:t>
      </w:r>
      <w:r w:rsidR="00A93FCC">
        <w:rPr>
          <w:rFonts w:eastAsiaTheme="minorEastAsia"/>
          <w:sz w:val="28"/>
          <w:szCs w:val="28"/>
        </w:rPr>
        <w:t>samodzielnie jako liczba</w:t>
      </w:r>
      <w:r>
        <w:rPr>
          <w:rFonts w:eastAsiaTheme="minorEastAsia"/>
          <w:sz w:val="28"/>
          <w:szCs w:val="28"/>
        </w:rPr>
        <w:t>. Odnosił się on do pewnej liczby oznaczającej ilość Polaków.</w:t>
      </w:r>
      <w:r w:rsidR="00A93FCC">
        <w:rPr>
          <w:rFonts w:eastAsiaTheme="minorEastAsia"/>
          <w:sz w:val="28"/>
          <w:szCs w:val="28"/>
        </w:rPr>
        <w:t xml:space="preserve"> Podobne znaczenie </w:t>
      </w:r>
      <w:r w:rsidR="00E47A5A">
        <w:rPr>
          <w:rFonts w:eastAsiaTheme="minorEastAsia"/>
          <w:sz w:val="28"/>
          <w:szCs w:val="28"/>
        </w:rPr>
        <w:t xml:space="preserve">procent </w:t>
      </w:r>
      <w:r w:rsidR="00A93FCC">
        <w:rPr>
          <w:rFonts w:eastAsiaTheme="minorEastAsia"/>
          <w:sz w:val="28"/>
          <w:szCs w:val="28"/>
        </w:rPr>
        <w:t>otrzymuje w zdaniu „75% masy solanki stanowi sól”, w którym określa część wagi solanki.</w:t>
      </w:r>
    </w:p>
    <w:p w:rsidR="00A93FCC" w:rsidRDefault="00A93FCC">
      <w:pPr>
        <w:rPr>
          <w:rFonts w:eastAsiaTheme="minorEastAsia"/>
          <w:sz w:val="28"/>
          <w:szCs w:val="28"/>
        </w:rPr>
      </w:pPr>
      <w:r>
        <w:rPr>
          <w:rFonts w:eastAsiaTheme="minorEastAsia"/>
          <w:sz w:val="28"/>
          <w:szCs w:val="28"/>
        </w:rPr>
        <w:t>Przykłady te pochodzą z życia codziennego. An</w:t>
      </w:r>
      <w:r w:rsidR="00232731">
        <w:rPr>
          <w:rFonts w:eastAsiaTheme="minorEastAsia"/>
          <w:sz w:val="28"/>
          <w:szCs w:val="28"/>
        </w:rPr>
        <w:t>alizując procenty matematycznie,</w:t>
      </w:r>
      <w:r>
        <w:rPr>
          <w:rFonts w:eastAsiaTheme="minorEastAsia"/>
          <w:sz w:val="28"/>
          <w:szCs w:val="28"/>
        </w:rPr>
        <w:t xml:space="preserve"> możemy wyznaczyć procent dowolnej liczby. Wtedy procent najlepiej zamienić na ułamek (zwykły lub dziesiętny)</w:t>
      </w:r>
      <w:r w:rsidR="00683DBF">
        <w:rPr>
          <w:rFonts w:eastAsiaTheme="minorEastAsia"/>
          <w:sz w:val="28"/>
          <w:szCs w:val="28"/>
        </w:rPr>
        <w:t>,</w:t>
      </w:r>
      <w:r>
        <w:rPr>
          <w:rFonts w:eastAsiaTheme="minorEastAsia"/>
          <w:sz w:val="28"/>
          <w:szCs w:val="28"/>
        </w:rPr>
        <w:t xml:space="preserve"> po czym pomnożyć ułamek przez liczbę. </w:t>
      </w:r>
      <w:r w:rsidR="00E47A5A">
        <w:rPr>
          <w:rFonts w:eastAsiaTheme="minorEastAsia"/>
          <w:sz w:val="28"/>
          <w:szCs w:val="28"/>
        </w:rPr>
        <w:t xml:space="preserve">Na przykład </w:t>
      </w:r>
      <w:r>
        <w:rPr>
          <w:rFonts w:eastAsiaTheme="minorEastAsia"/>
          <w:sz w:val="28"/>
          <w:szCs w:val="28"/>
        </w:rPr>
        <w:t xml:space="preserve">35% z liczby 200 oznacza </w:t>
      </w:r>
      <m:oMath>
        <m:f>
          <m:fPr>
            <m:ctrlPr>
              <w:rPr>
                <w:rFonts w:ascii="Cambria Math" w:eastAsiaTheme="minorEastAsia" w:hAnsi="Cambria Math"/>
                <w:i/>
                <w:sz w:val="28"/>
                <w:szCs w:val="28"/>
              </w:rPr>
            </m:ctrlPr>
          </m:fPr>
          <m:num>
            <m:r>
              <w:rPr>
                <w:rFonts w:ascii="Cambria Math" w:eastAsiaTheme="minorEastAsia" w:hAnsi="Cambria Math"/>
                <w:sz w:val="28"/>
                <w:szCs w:val="28"/>
              </w:rPr>
              <m:t>35</m:t>
            </m:r>
          </m:num>
          <m:den>
            <m:r>
              <w:rPr>
                <w:rFonts w:ascii="Cambria Math" w:eastAsiaTheme="minorEastAsia" w:hAnsi="Cambria Math"/>
                <w:sz w:val="28"/>
                <w:szCs w:val="28"/>
              </w:rPr>
              <m:t>100</m:t>
            </m:r>
          </m:den>
        </m:f>
      </m:oMath>
      <w:r>
        <w:rPr>
          <w:rFonts w:eastAsiaTheme="minorEastAsia"/>
          <w:sz w:val="28"/>
          <w:szCs w:val="28"/>
        </w:rPr>
        <w:t xml:space="preserve"> z 200, czyli </w:t>
      </w:r>
      <m:oMath>
        <m:f>
          <m:fPr>
            <m:ctrlPr>
              <w:rPr>
                <w:rFonts w:ascii="Cambria Math" w:eastAsiaTheme="minorEastAsia" w:hAnsi="Cambria Math"/>
                <w:i/>
                <w:sz w:val="28"/>
                <w:szCs w:val="28"/>
              </w:rPr>
            </m:ctrlPr>
          </m:fPr>
          <m:num>
            <m:r>
              <w:rPr>
                <w:rFonts w:ascii="Cambria Math" w:eastAsiaTheme="minorEastAsia" w:hAnsi="Cambria Math"/>
                <w:sz w:val="28"/>
                <w:szCs w:val="28"/>
              </w:rPr>
              <m:t>35</m:t>
            </m:r>
          </m:num>
          <m:den>
            <m:r>
              <w:rPr>
                <w:rFonts w:ascii="Cambria Math" w:eastAsiaTheme="minorEastAsia" w:hAnsi="Cambria Math"/>
                <w:sz w:val="28"/>
                <w:szCs w:val="28"/>
              </w:rPr>
              <m:t>100</m:t>
            </m:r>
          </m:den>
        </m:f>
        <m:r>
          <w:rPr>
            <w:rFonts w:ascii="Cambria Math" w:eastAsiaTheme="minorEastAsia" w:hAnsi="Cambria Math"/>
            <w:sz w:val="28"/>
            <w:szCs w:val="28"/>
          </w:rPr>
          <m:t>∙200=35∙2=70</m:t>
        </m:r>
      </m:oMath>
      <w:r>
        <w:rPr>
          <w:rFonts w:eastAsiaTheme="minorEastAsia"/>
          <w:sz w:val="28"/>
          <w:szCs w:val="28"/>
        </w:rPr>
        <w:t>.</w:t>
      </w:r>
      <w:r w:rsidR="00743675">
        <w:rPr>
          <w:rFonts w:eastAsiaTheme="minorEastAsia"/>
          <w:sz w:val="28"/>
          <w:szCs w:val="28"/>
        </w:rPr>
        <w:t xml:space="preserve"> Trzydzieści pięć procent liczby dwieście wynosi siedemdziesiąt. </w:t>
      </w:r>
    </w:p>
    <w:p w:rsidR="00743675" w:rsidRDefault="00743675">
      <w:pPr>
        <w:rPr>
          <w:rFonts w:eastAsiaTheme="minorEastAsia"/>
          <w:sz w:val="28"/>
          <w:szCs w:val="28"/>
        </w:rPr>
      </w:pPr>
      <w:r>
        <w:rPr>
          <w:rFonts w:eastAsiaTheme="minorEastAsia"/>
          <w:sz w:val="28"/>
          <w:szCs w:val="28"/>
        </w:rPr>
        <w:t>Przykłady wyznaczania procentów danej liczby:</w:t>
      </w:r>
    </w:p>
    <w:p w:rsidR="00743675" w:rsidRDefault="00743675">
      <w:pPr>
        <w:rPr>
          <w:rFonts w:eastAsiaTheme="minorEastAsia"/>
          <w:sz w:val="28"/>
          <w:szCs w:val="28"/>
        </w:rPr>
      </w:pPr>
      <w:r>
        <w:rPr>
          <w:rFonts w:eastAsiaTheme="minorEastAsia"/>
          <w:sz w:val="28"/>
          <w:szCs w:val="28"/>
        </w:rPr>
        <w:t>76% ze 100=76%</w:t>
      </w:r>
      <m:oMath>
        <m:r>
          <w:rPr>
            <w:rFonts w:ascii="Cambria Math" w:eastAsiaTheme="minorEastAsia" w:hAnsi="Cambria Math"/>
            <w:sz w:val="28"/>
            <w:szCs w:val="28"/>
          </w:rPr>
          <m:t>∙</m:t>
        </m:r>
      </m:oMath>
      <w:r>
        <w:rPr>
          <w:rFonts w:eastAsiaTheme="minorEastAsia"/>
          <w:sz w:val="28"/>
          <w:szCs w:val="28"/>
        </w:rPr>
        <w:t>100=0,76</w:t>
      </w:r>
      <m:oMath>
        <m:r>
          <w:rPr>
            <w:rFonts w:ascii="Cambria Math" w:eastAsiaTheme="minorEastAsia" w:hAnsi="Cambria Math"/>
            <w:sz w:val="28"/>
            <w:szCs w:val="28"/>
          </w:rPr>
          <m:t>∙</m:t>
        </m:r>
      </m:oMath>
      <w:r>
        <w:rPr>
          <w:rFonts w:eastAsiaTheme="minorEastAsia"/>
          <w:sz w:val="28"/>
          <w:szCs w:val="28"/>
        </w:rPr>
        <w:t>100=76</w:t>
      </w:r>
    </w:p>
    <w:p w:rsidR="00743675" w:rsidRDefault="00743675">
      <w:pPr>
        <w:rPr>
          <w:rFonts w:eastAsiaTheme="minorEastAsia"/>
          <w:sz w:val="28"/>
          <w:szCs w:val="28"/>
        </w:rPr>
      </w:pPr>
      <w:r>
        <w:rPr>
          <w:rFonts w:eastAsiaTheme="minorEastAsia"/>
          <w:sz w:val="28"/>
          <w:szCs w:val="28"/>
        </w:rPr>
        <w:t>100% liczby 76=76</w:t>
      </w:r>
    </w:p>
    <w:p w:rsidR="00743675" w:rsidRDefault="00743675">
      <w:pPr>
        <w:rPr>
          <w:rFonts w:eastAsiaTheme="minorEastAsia"/>
          <w:sz w:val="28"/>
          <w:szCs w:val="28"/>
        </w:rPr>
      </w:pPr>
      <w:r>
        <w:rPr>
          <w:sz w:val="28"/>
          <w:szCs w:val="28"/>
        </w:rPr>
        <w:t>45% z 54=</w:t>
      </w:r>
      <m:oMath>
        <m:f>
          <m:fPr>
            <m:ctrlPr>
              <w:rPr>
                <w:rFonts w:ascii="Cambria Math" w:hAnsi="Cambria Math"/>
                <w:i/>
                <w:sz w:val="28"/>
                <w:szCs w:val="28"/>
              </w:rPr>
            </m:ctrlPr>
          </m:fPr>
          <m:num>
            <m:r>
              <w:rPr>
                <w:rFonts w:ascii="Cambria Math" w:hAnsi="Cambria Math"/>
                <w:sz w:val="28"/>
                <w:szCs w:val="28"/>
              </w:rPr>
              <m:t>45</m:t>
            </m:r>
          </m:num>
          <m:den>
            <m:r>
              <w:rPr>
                <w:rFonts w:ascii="Cambria Math" w:hAnsi="Cambria Math"/>
                <w:sz w:val="28"/>
                <w:szCs w:val="28"/>
              </w:rPr>
              <m:t>100</m:t>
            </m:r>
          </m:den>
        </m:f>
        <m:r>
          <w:rPr>
            <w:rFonts w:ascii="Cambria Math" w:eastAsiaTheme="minorEastAsia" w:hAnsi="Cambria Math"/>
            <w:sz w:val="28"/>
            <w:szCs w:val="28"/>
          </w:rPr>
          <m:t>∙</m:t>
        </m:r>
      </m:oMath>
      <w:r>
        <w:rPr>
          <w:rFonts w:eastAsiaTheme="minorEastAsia"/>
          <w:sz w:val="28"/>
          <w:szCs w:val="28"/>
        </w:rPr>
        <w:t>54=</w:t>
      </w:r>
      <m:oMath>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20</m:t>
            </m:r>
          </m:den>
        </m:f>
        <m:r>
          <w:rPr>
            <w:rFonts w:ascii="Cambria Math" w:eastAsiaTheme="minorEastAsia" w:hAnsi="Cambria Math"/>
            <w:sz w:val="28"/>
            <w:szCs w:val="28"/>
          </w:rPr>
          <m:t>∙</m:t>
        </m:r>
      </m:oMath>
      <w:r>
        <w:rPr>
          <w:rFonts w:eastAsiaTheme="minorEastAsia"/>
          <w:sz w:val="28"/>
          <w:szCs w:val="28"/>
        </w:rPr>
        <w:t>54=</w:t>
      </w:r>
      <m:oMath>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10</m:t>
            </m:r>
          </m:den>
        </m:f>
        <m:r>
          <w:rPr>
            <w:rFonts w:ascii="Cambria Math" w:eastAsiaTheme="minorEastAsia" w:hAnsi="Cambria Math"/>
            <w:sz w:val="28"/>
            <w:szCs w:val="28"/>
          </w:rPr>
          <m:t>∙</m:t>
        </m:r>
      </m:oMath>
      <w:r>
        <w:rPr>
          <w:rFonts w:eastAsiaTheme="minorEastAsia"/>
          <w:sz w:val="28"/>
          <w:szCs w:val="28"/>
        </w:rPr>
        <w:t>27=24,3</w:t>
      </w:r>
    </w:p>
    <w:p w:rsidR="00743675" w:rsidRDefault="00743675">
      <w:pPr>
        <w:rPr>
          <w:rFonts w:eastAsiaTheme="minorEastAsia"/>
          <w:sz w:val="28"/>
          <w:szCs w:val="28"/>
        </w:rPr>
      </w:pPr>
      <w:r>
        <w:rPr>
          <w:rFonts w:eastAsiaTheme="minorEastAsia"/>
          <w:sz w:val="28"/>
          <w:szCs w:val="28"/>
        </w:rPr>
        <w:t>98% z liczby 98=</w:t>
      </w:r>
      <m:oMath>
        <m:f>
          <m:fPr>
            <m:ctrlPr>
              <w:rPr>
                <w:rFonts w:ascii="Cambria Math" w:eastAsiaTheme="minorEastAsia" w:hAnsi="Cambria Math"/>
                <w:i/>
                <w:sz w:val="28"/>
                <w:szCs w:val="28"/>
              </w:rPr>
            </m:ctrlPr>
          </m:fPr>
          <m:num>
            <m:r>
              <w:rPr>
                <w:rFonts w:ascii="Cambria Math" w:eastAsiaTheme="minorEastAsia" w:hAnsi="Cambria Math"/>
                <w:sz w:val="28"/>
                <w:szCs w:val="28"/>
              </w:rPr>
              <m:t>98</m:t>
            </m:r>
          </m:num>
          <m:den>
            <m:r>
              <w:rPr>
                <w:rFonts w:ascii="Cambria Math" w:eastAsiaTheme="minorEastAsia" w:hAnsi="Cambria Math"/>
                <w:sz w:val="28"/>
                <w:szCs w:val="28"/>
              </w:rPr>
              <m:t>100</m:t>
            </m:r>
          </m:den>
        </m:f>
        <m:r>
          <w:rPr>
            <w:rFonts w:ascii="Cambria Math" w:eastAsiaTheme="minorEastAsia" w:hAnsi="Cambria Math"/>
            <w:sz w:val="28"/>
            <w:szCs w:val="28"/>
          </w:rPr>
          <m:t>∙</m:t>
        </m:r>
      </m:oMath>
      <w:r>
        <w:rPr>
          <w:rFonts w:eastAsiaTheme="minorEastAsia"/>
          <w:sz w:val="28"/>
          <w:szCs w:val="28"/>
        </w:rPr>
        <w:t>98=</w:t>
      </w:r>
      <m:oMath>
        <m:f>
          <m:fPr>
            <m:ctrlPr>
              <w:rPr>
                <w:rFonts w:ascii="Cambria Math" w:eastAsiaTheme="minorEastAsia" w:hAnsi="Cambria Math"/>
                <w:i/>
                <w:sz w:val="28"/>
                <w:szCs w:val="28"/>
              </w:rPr>
            </m:ctrlPr>
          </m:fPr>
          <m:num>
            <m:r>
              <w:rPr>
                <w:rFonts w:ascii="Cambria Math" w:eastAsiaTheme="minorEastAsia" w:hAnsi="Cambria Math"/>
                <w:sz w:val="28"/>
                <w:szCs w:val="28"/>
              </w:rPr>
              <m:t>49</m:t>
            </m:r>
          </m:num>
          <m:den>
            <m:r>
              <w:rPr>
                <w:rFonts w:ascii="Cambria Math" w:eastAsiaTheme="minorEastAsia" w:hAnsi="Cambria Math"/>
                <w:sz w:val="28"/>
                <w:szCs w:val="28"/>
              </w:rPr>
              <m:t>50</m:t>
            </m:r>
          </m:den>
        </m:f>
        <m:r>
          <w:rPr>
            <w:rFonts w:ascii="Cambria Math" w:eastAsiaTheme="minorEastAsia" w:hAnsi="Cambria Math"/>
            <w:sz w:val="28"/>
            <w:szCs w:val="28"/>
          </w:rPr>
          <m:t>∙</m:t>
        </m:r>
      </m:oMath>
      <w:r>
        <w:rPr>
          <w:rFonts w:eastAsiaTheme="minorEastAsia"/>
          <w:sz w:val="28"/>
          <w:szCs w:val="28"/>
        </w:rPr>
        <w:t>98=</w:t>
      </w:r>
      <m:oMath>
        <m:f>
          <m:fPr>
            <m:ctrlPr>
              <w:rPr>
                <w:rFonts w:ascii="Cambria Math" w:eastAsiaTheme="minorEastAsia" w:hAnsi="Cambria Math"/>
                <w:i/>
                <w:sz w:val="28"/>
                <w:szCs w:val="28"/>
              </w:rPr>
            </m:ctrlPr>
          </m:fPr>
          <m:num>
            <m:r>
              <w:rPr>
                <w:rFonts w:ascii="Cambria Math" w:eastAsiaTheme="minorEastAsia" w:hAnsi="Cambria Math"/>
                <w:sz w:val="28"/>
                <w:szCs w:val="28"/>
              </w:rPr>
              <m:t>49</m:t>
            </m:r>
          </m:num>
          <m:den>
            <m:r>
              <w:rPr>
                <w:rFonts w:ascii="Cambria Math" w:eastAsiaTheme="minorEastAsia" w:hAnsi="Cambria Math"/>
                <w:sz w:val="28"/>
                <w:szCs w:val="28"/>
              </w:rPr>
              <m:t>25</m:t>
            </m:r>
          </m:den>
        </m:f>
        <m:r>
          <w:rPr>
            <w:rFonts w:ascii="Cambria Math" w:eastAsiaTheme="minorEastAsia" w:hAnsi="Cambria Math"/>
            <w:sz w:val="28"/>
            <w:szCs w:val="28"/>
          </w:rPr>
          <m:t>∙</m:t>
        </m:r>
      </m:oMath>
      <w:r w:rsidR="00011C13">
        <w:rPr>
          <w:rFonts w:eastAsiaTheme="minorEastAsia"/>
          <w:sz w:val="28"/>
          <w:szCs w:val="28"/>
        </w:rPr>
        <w:t>49=</w:t>
      </w:r>
      <w:r w:rsidR="00E47A5A">
        <w:rPr>
          <w:rFonts w:eastAsiaTheme="minorEastAsia"/>
          <w:sz w:val="28"/>
          <w:szCs w:val="28"/>
        </w:rPr>
        <w:t>96,04</w:t>
      </w:r>
    </w:p>
    <w:p w:rsidR="00E47A5A" w:rsidRDefault="00E47A5A">
      <w:pPr>
        <w:rPr>
          <w:rFonts w:eastAsiaTheme="minorEastAsia"/>
          <w:sz w:val="28"/>
          <w:szCs w:val="28"/>
        </w:rPr>
      </w:pPr>
    </w:p>
    <w:p w:rsidR="00E47A5A" w:rsidRDefault="00E47A5A">
      <w:pPr>
        <w:rPr>
          <w:rFonts w:eastAsiaTheme="minorEastAsia"/>
          <w:sz w:val="28"/>
          <w:szCs w:val="28"/>
        </w:rPr>
      </w:pPr>
    </w:p>
    <w:p w:rsidR="00683DBF" w:rsidRDefault="00683DBF" w:rsidP="00E47A5A">
      <w:pPr>
        <w:pBdr>
          <w:bottom w:val="single" w:sz="4" w:space="1" w:color="auto"/>
        </w:pBdr>
        <w:rPr>
          <w:rFonts w:eastAsiaTheme="minorEastAsia"/>
          <w:sz w:val="28"/>
          <w:szCs w:val="28"/>
        </w:rPr>
      </w:pPr>
    </w:p>
    <w:p w:rsidR="00E47A5A" w:rsidRDefault="00E47A5A" w:rsidP="00E47A5A">
      <w:pPr>
        <w:pBdr>
          <w:bottom w:val="single" w:sz="4" w:space="1" w:color="auto"/>
        </w:pBdr>
        <w:rPr>
          <w:sz w:val="44"/>
          <w:szCs w:val="44"/>
        </w:rPr>
      </w:pPr>
      <w:r>
        <w:rPr>
          <w:sz w:val="44"/>
          <w:szCs w:val="44"/>
        </w:rPr>
        <w:t>Poszukiwanie liczby, gdy dany jest jej procent</w:t>
      </w:r>
    </w:p>
    <w:p w:rsidR="00E47A5A" w:rsidRDefault="00E47A5A">
      <w:pPr>
        <w:rPr>
          <w:sz w:val="28"/>
          <w:szCs w:val="28"/>
        </w:rPr>
      </w:pPr>
      <w:r>
        <w:rPr>
          <w:sz w:val="28"/>
          <w:szCs w:val="28"/>
        </w:rPr>
        <w:t>Znając procent pewnej liczby, możemy znaleźć tę liczbę. Jest to operacja odwrotna do poszukiwania procentu liczby. Jeśli powiemy: „20% liczby 50 jest równe 10”, to możemy znaleźć odpowiedź na pytanie „</w:t>
      </w:r>
      <w:r w:rsidR="0070535D">
        <w:rPr>
          <w:sz w:val="28"/>
          <w:szCs w:val="28"/>
        </w:rPr>
        <w:t>Jaka liczba ma tę własność, że jej 20% wynosi 10?” Prawdopodobnie najprostszym sposobem, w jaki możemy to obliczyć jest metoda przyrównywania poszczególnych procentów:</w:t>
      </w:r>
    </w:p>
    <w:p w:rsidR="0070535D" w:rsidRDefault="00E94F7A" w:rsidP="0070535D">
      <w:pPr>
        <w:jc w:val="center"/>
        <w:rPr>
          <w:sz w:val="28"/>
          <w:szCs w:val="28"/>
        </w:rPr>
      </w:pPr>
      <w:r>
        <w:rPr>
          <w:noProof/>
          <w:sz w:val="28"/>
          <w:szCs w:val="28"/>
          <w:lang w:eastAsia="pl-PL"/>
        </w:rPr>
        <w:pict>
          <v:shapetype id="_x0000_t32" coordsize="21600,21600" o:spt="32" o:oned="t" path="m,l21600,21600e" filled="f">
            <v:path arrowok="t" fillok="f" o:connecttype="none"/>
            <o:lock v:ext="edit" shapetype="t"/>
          </v:shapetype>
          <v:shape id="_x0000_s1027" type="#_x0000_t32" style="position:absolute;left:0;text-align:left;margin-left:303.4pt;margin-top:17.7pt;width:0;height:44.25pt;z-index:251659264" o:connectortype="straight">
            <v:stroke endarrow="block"/>
          </v:shape>
        </w:pict>
      </w:r>
      <w:r>
        <w:rPr>
          <w:noProof/>
          <w:sz w:val="28"/>
          <w:szCs w:val="28"/>
          <w:lang w:eastAsia="pl-PL"/>
        </w:rPr>
        <w:pict>
          <v:shape id="_x0000_s1026" type="#_x0000_t32" style="position:absolute;left:0;text-align:left;margin-left:150.4pt;margin-top:17.7pt;width:0;height:44.25pt;z-index:251658240" o:connectortype="straight">
            <v:stroke endarrow="block"/>
          </v:shape>
        </w:pict>
      </w:r>
      <w:r w:rsidR="0070535D">
        <w:rPr>
          <w:sz w:val="28"/>
          <w:szCs w:val="28"/>
        </w:rPr>
        <w:t>20% pewnej liczby wynosi 10</w:t>
      </w:r>
    </w:p>
    <w:p w:rsidR="0070535D" w:rsidRPr="0070535D" w:rsidRDefault="0070535D" w:rsidP="0070535D">
      <w:pPr>
        <w:rPr>
          <w:rFonts w:eastAsiaTheme="minorEastAsia"/>
          <w:sz w:val="28"/>
          <w:szCs w:val="28"/>
        </w:rPr>
      </w:pPr>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5                                             </w:t>
      </w:r>
      <m:oMath>
        <m:r>
          <w:rPr>
            <w:rFonts w:ascii="Cambria Math" w:eastAsiaTheme="minorEastAsia" w:hAnsi="Cambria Math"/>
            <w:sz w:val="28"/>
            <w:szCs w:val="28"/>
          </w:rPr>
          <m:t>∙</m:t>
        </m:r>
      </m:oMath>
      <w:r>
        <w:rPr>
          <w:rFonts w:eastAsiaTheme="minorEastAsia"/>
          <w:sz w:val="28"/>
          <w:szCs w:val="28"/>
        </w:rPr>
        <w:t>5</w:t>
      </w:r>
    </w:p>
    <w:p w:rsidR="0070535D" w:rsidRPr="0070535D" w:rsidRDefault="0070535D" w:rsidP="0070535D">
      <w:pPr>
        <w:jc w:val="center"/>
        <w:rPr>
          <w:rFonts w:eastAsiaTheme="minorEastAsia"/>
          <w:sz w:val="28"/>
          <w:szCs w:val="28"/>
        </w:rPr>
      </w:pPr>
      <w:r>
        <w:rPr>
          <w:sz w:val="28"/>
          <w:szCs w:val="28"/>
        </w:rPr>
        <w:t>100% pewnej liczby wynosi 50</w:t>
      </w:r>
    </w:p>
    <w:p w:rsidR="0070535D" w:rsidRDefault="0070535D" w:rsidP="0070535D">
      <w:pPr>
        <w:jc w:val="center"/>
        <w:rPr>
          <w:sz w:val="28"/>
          <w:szCs w:val="28"/>
        </w:rPr>
      </w:pPr>
      <w:r>
        <w:rPr>
          <w:sz w:val="28"/>
          <w:szCs w:val="28"/>
        </w:rPr>
        <w:t>Poszukiwana liczba to 50</w:t>
      </w:r>
    </w:p>
    <w:p w:rsidR="0070535D" w:rsidRDefault="0070535D" w:rsidP="0070535D">
      <w:pPr>
        <w:rPr>
          <w:sz w:val="28"/>
          <w:szCs w:val="28"/>
        </w:rPr>
      </w:pPr>
      <w:r>
        <w:rPr>
          <w:sz w:val="28"/>
          <w:szCs w:val="28"/>
        </w:rPr>
        <w:t>Zamiast używać formy słownej można używać uproszczonej formy w postaci kresek lub strzałek:</w:t>
      </w:r>
    </w:p>
    <w:p w:rsidR="004133BB" w:rsidRDefault="004133BB" w:rsidP="004133BB">
      <w:pPr>
        <w:rPr>
          <w:sz w:val="28"/>
          <w:szCs w:val="28"/>
        </w:rPr>
        <w:sectPr w:rsidR="004133BB" w:rsidSect="00BC22FC">
          <w:pgSz w:w="11906" w:h="16838"/>
          <w:pgMar w:top="1417" w:right="1417" w:bottom="1417" w:left="1417" w:header="708" w:footer="708" w:gutter="0"/>
          <w:cols w:space="708"/>
          <w:docGrid w:linePitch="360"/>
        </w:sectPr>
      </w:pPr>
    </w:p>
    <w:p w:rsidR="0070535D" w:rsidRDefault="00E94F7A" w:rsidP="004133BB">
      <w:pPr>
        <w:rPr>
          <w:sz w:val="28"/>
          <w:szCs w:val="28"/>
        </w:rPr>
      </w:pPr>
      <w:r>
        <w:rPr>
          <w:noProof/>
          <w:sz w:val="28"/>
          <w:szCs w:val="28"/>
          <w:lang w:eastAsia="pl-PL"/>
        </w:rPr>
        <w:lastRenderedPageBreak/>
        <w:pict>
          <v:shape id="_x0000_s1028" type="#_x0000_t32" style="position:absolute;margin-left:34.15pt;margin-top:9.05pt;width:24pt;height:.3pt;z-index:251660288" o:connectortype="straight"/>
        </w:pict>
      </w:r>
      <w:r>
        <w:rPr>
          <w:noProof/>
          <w:sz w:val="28"/>
          <w:szCs w:val="28"/>
          <w:lang w:eastAsia="pl-PL"/>
        </w:rPr>
        <w:pict>
          <v:shape id="_x0000_s1030" type="#_x0000_t32" style="position:absolute;margin-left:66.4pt;margin-top:18.5pt;width:0;height:44.25pt;z-index:251662336" o:connectortype="straight">
            <v:stroke endarrow="block"/>
          </v:shape>
        </w:pict>
      </w:r>
      <w:r>
        <w:rPr>
          <w:noProof/>
          <w:sz w:val="28"/>
          <w:szCs w:val="28"/>
          <w:lang w:eastAsia="pl-PL"/>
        </w:rPr>
        <w:pict>
          <v:shape id="_x0000_s1029" type="#_x0000_t32" style="position:absolute;margin-left:13.15pt;margin-top:18.5pt;width:0;height:44.25pt;z-index:251661312" o:connectortype="straight">
            <v:stroke endarrow="block"/>
          </v:shape>
        </w:pict>
      </w:r>
      <w:r w:rsidR="004133BB">
        <w:rPr>
          <w:sz w:val="28"/>
          <w:szCs w:val="28"/>
        </w:rPr>
        <w:t xml:space="preserve">  </w:t>
      </w:r>
      <w:r w:rsidR="0070535D">
        <w:rPr>
          <w:sz w:val="28"/>
          <w:szCs w:val="28"/>
        </w:rPr>
        <w:t>20%         10</w:t>
      </w:r>
    </w:p>
    <w:p w:rsidR="0070535D" w:rsidRDefault="004133BB" w:rsidP="004133BB">
      <w:pPr>
        <w:rPr>
          <w:sz w:val="28"/>
          <w:szCs w:val="28"/>
        </w:rPr>
      </w:pPr>
      <w:r>
        <w:rPr>
          <w:sz w:val="28"/>
          <w:szCs w:val="28"/>
        </w:rPr>
        <w:t xml:space="preserve">    </w:t>
      </w:r>
      <w:r>
        <w:rPr>
          <w:rFonts w:eastAsiaTheme="minorEastAsia"/>
          <w:sz w:val="28"/>
          <w:szCs w:val="28"/>
        </w:rPr>
        <w:t xml:space="preserve"> </w:t>
      </w:r>
      <m:oMath>
        <m:r>
          <w:rPr>
            <w:rFonts w:ascii="Cambria Math" w:hAnsi="Cambria Math"/>
            <w:sz w:val="28"/>
            <w:szCs w:val="28"/>
          </w:rPr>
          <m:t>∙</m:t>
        </m:r>
      </m:oMath>
      <w:r>
        <w:rPr>
          <w:rFonts w:eastAsiaTheme="minorEastAsia"/>
          <w:sz w:val="28"/>
          <w:szCs w:val="28"/>
        </w:rPr>
        <w:t xml:space="preserve">5              </w:t>
      </w:r>
      <m:oMath>
        <m:r>
          <w:rPr>
            <w:rFonts w:ascii="Cambria Math" w:eastAsiaTheme="minorEastAsia" w:hAnsi="Cambria Math"/>
            <w:sz w:val="28"/>
            <w:szCs w:val="28"/>
          </w:rPr>
          <m:t>∙</m:t>
        </m:r>
      </m:oMath>
      <w:r>
        <w:rPr>
          <w:rFonts w:eastAsiaTheme="minorEastAsia"/>
          <w:sz w:val="28"/>
          <w:szCs w:val="28"/>
        </w:rPr>
        <w:t>5</w:t>
      </w:r>
    </w:p>
    <w:p w:rsidR="0070535D" w:rsidRDefault="00E94F7A" w:rsidP="004133BB">
      <w:pPr>
        <w:rPr>
          <w:color w:val="FFFFFF" w:themeColor="background1"/>
          <w:sz w:val="28"/>
          <w:szCs w:val="28"/>
        </w:rPr>
      </w:pPr>
      <w:r w:rsidRPr="00E94F7A">
        <w:rPr>
          <w:noProof/>
          <w:sz w:val="28"/>
          <w:szCs w:val="28"/>
          <w:lang w:eastAsia="pl-PL"/>
        </w:rPr>
        <w:pict>
          <v:shape id="_x0000_s1031" type="#_x0000_t32" style="position:absolute;margin-left:34.15pt;margin-top:9.45pt;width:26.25pt;height:0;z-index:251663360" o:connectortype="straight"/>
        </w:pict>
      </w:r>
      <w:r w:rsidR="0070535D">
        <w:rPr>
          <w:sz w:val="28"/>
          <w:szCs w:val="28"/>
        </w:rPr>
        <w:t>100%          50</w:t>
      </w:r>
      <w:r w:rsidR="004133BB" w:rsidRPr="004133BB">
        <w:rPr>
          <w:color w:val="FFFFFF" w:themeColor="background1"/>
          <w:sz w:val="28"/>
          <w:szCs w:val="28"/>
        </w:rPr>
        <w:t>1</w:t>
      </w:r>
    </w:p>
    <w:p w:rsidR="004133BB" w:rsidRDefault="00E94F7A" w:rsidP="004133BB">
      <w:pPr>
        <w:rPr>
          <w:sz w:val="28"/>
          <w:szCs w:val="28"/>
        </w:rPr>
      </w:pPr>
      <w:r>
        <w:rPr>
          <w:noProof/>
          <w:sz w:val="28"/>
          <w:szCs w:val="28"/>
          <w:lang w:eastAsia="pl-PL"/>
        </w:rPr>
        <w:lastRenderedPageBreak/>
        <w:pict>
          <v:shape id="_x0000_s1036" type="#_x0000_t32" style="position:absolute;margin-left:34.15pt;margin-top:9.05pt;width:20.25pt;height:0;z-index:251668480" o:connectortype="straight">
            <v:stroke endarrow="block"/>
          </v:shape>
        </w:pict>
      </w:r>
      <w:r>
        <w:rPr>
          <w:noProof/>
          <w:sz w:val="28"/>
          <w:szCs w:val="28"/>
          <w:lang w:eastAsia="pl-PL"/>
        </w:rPr>
        <w:pict>
          <v:shape id="_x0000_s1034" type="#_x0000_t32" style="position:absolute;margin-left:66.4pt;margin-top:18.5pt;width:0;height:44.25pt;z-index:251667456" o:connectortype="straight">
            <v:stroke endarrow="block"/>
          </v:shape>
        </w:pict>
      </w:r>
      <w:r>
        <w:rPr>
          <w:noProof/>
          <w:sz w:val="28"/>
          <w:szCs w:val="28"/>
          <w:lang w:eastAsia="pl-PL"/>
        </w:rPr>
        <w:pict>
          <v:shape id="_x0000_s1033" type="#_x0000_t32" style="position:absolute;margin-left:13.15pt;margin-top:18.5pt;width:0;height:44.25pt;z-index:251666432" o:connectortype="straight">
            <v:stroke endarrow="block"/>
          </v:shape>
        </w:pict>
      </w:r>
      <w:r w:rsidR="004133BB">
        <w:rPr>
          <w:sz w:val="28"/>
          <w:szCs w:val="28"/>
        </w:rPr>
        <w:t xml:space="preserve">  20%         10</w:t>
      </w:r>
    </w:p>
    <w:p w:rsidR="004133BB" w:rsidRDefault="004133BB" w:rsidP="004133BB">
      <w:pPr>
        <w:rPr>
          <w:sz w:val="28"/>
          <w:szCs w:val="28"/>
        </w:rPr>
      </w:pPr>
      <w:r>
        <w:rPr>
          <w:sz w:val="28"/>
          <w:szCs w:val="28"/>
        </w:rPr>
        <w:t xml:space="preserve">    </w:t>
      </w:r>
      <w:r>
        <w:rPr>
          <w:rFonts w:eastAsiaTheme="minorEastAsia"/>
          <w:sz w:val="28"/>
          <w:szCs w:val="28"/>
        </w:rPr>
        <w:t xml:space="preserve"> </w:t>
      </w:r>
      <m:oMath>
        <m:r>
          <w:rPr>
            <w:rFonts w:ascii="Cambria Math" w:hAnsi="Cambria Math"/>
            <w:sz w:val="28"/>
            <w:szCs w:val="28"/>
          </w:rPr>
          <m:t>∙</m:t>
        </m:r>
      </m:oMath>
      <w:r>
        <w:rPr>
          <w:rFonts w:eastAsiaTheme="minorEastAsia"/>
          <w:sz w:val="28"/>
          <w:szCs w:val="28"/>
        </w:rPr>
        <w:t xml:space="preserve">5              </w:t>
      </w:r>
      <m:oMath>
        <m:r>
          <w:rPr>
            <w:rFonts w:ascii="Cambria Math" w:eastAsiaTheme="minorEastAsia" w:hAnsi="Cambria Math"/>
            <w:sz w:val="28"/>
            <w:szCs w:val="28"/>
          </w:rPr>
          <m:t>∙</m:t>
        </m:r>
      </m:oMath>
      <w:r>
        <w:rPr>
          <w:rFonts w:eastAsiaTheme="minorEastAsia"/>
          <w:sz w:val="28"/>
          <w:szCs w:val="28"/>
        </w:rPr>
        <w:t>5</w:t>
      </w:r>
    </w:p>
    <w:p w:rsidR="004133BB" w:rsidRDefault="00E94F7A" w:rsidP="004133BB">
      <w:pPr>
        <w:rPr>
          <w:color w:val="FFFFFF" w:themeColor="background1"/>
          <w:sz w:val="28"/>
          <w:szCs w:val="28"/>
        </w:rPr>
      </w:pPr>
      <w:r w:rsidRPr="00E94F7A">
        <w:rPr>
          <w:noProof/>
          <w:sz w:val="28"/>
          <w:szCs w:val="28"/>
          <w:lang w:eastAsia="pl-PL"/>
        </w:rPr>
        <w:pict>
          <v:shape id="_x0000_s1037" type="#_x0000_t32" style="position:absolute;margin-left:37.9pt;margin-top:8.25pt;width:20.25pt;height:0;z-index:251669504" o:connectortype="straight">
            <v:stroke endarrow="block"/>
          </v:shape>
        </w:pict>
      </w:r>
      <w:r w:rsidR="004133BB">
        <w:rPr>
          <w:sz w:val="28"/>
          <w:szCs w:val="28"/>
        </w:rPr>
        <w:t>100%          50</w:t>
      </w:r>
      <w:r w:rsidR="004133BB" w:rsidRPr="004133BB">
        <w:rPr>
          <w:color w:val="FFFFFF" w:themeColor="background1"/>
          <w:sz w:val="28"/>
          <w:szCs w:val="28"/>
        </w:rPr>
        <w:t>1</w:t>
      </w:r>
    </w:p>
    <w:p w:rsidR="004133BB" w:rsidRDefault="004133BB" w:rsidP="004133BB">
      <w:pPr>
        <w:rPr>
          <w:sz w:val="28"/>
          <w:szCs w:val="28"/>
        </w:rPr>
        <w:sectPr w:rsidR="004133BB" w:rsidSect="004133BB">
          <w:type w:val="continuous"/>
          <w:pgSz w:w="11906" w:h="16838"/>
          <w:pgMar w:top="1417" w:right="1417" w:bottom="1417" w:left="1417" w:header="708" w:footer="708" w:gutter="0"/>
          <w:cols w:num="2" w:space="708"/>
          <w:docGrid w:linePitch="360"/>
        </w:sectPr>
      </w:pPr>
    </w:p>
    <w:p w:rsidR="004133BB" w:rsidRDefault="004133BB" w:rsidP="004133BB">
      <w:pPr>
        <w:rPr>
          <w:sz w:val="28"/>
          <w:szCs w:val="28"/>
        </w:rPr>
      </w:pPr>
      <w:r w:rsidRPr="004133BB">
        <w:rPr>
          <w:sz w:val="28"/>
          <w:szCs w:val="28"/>
          <w:u w:val="single"/>
        </w:rPr>
        <w:lastRenderedPageBreak/>
        <w:t>Nie wolno</w:t>
      </w:r>
      <w:r>
        <w:rPr>
          <w:sz w:val="28"/>
          <w:szCs w:val="28"/>
        </w:rPr>
        <w:t xml:space="preserve"> pomiędzy procentem a liczbą stawiać znaku równości!</w:t>
      </w:r>
    </w:p>
    <w:p w:rsidR="004133BB" w:rsidRDefault="004133BB" w:rsidP="004133BB">
      <w:pPr>
        <w:rPr>
          <w:sz w:val="28"/>
          <w:szCs w:val="28"/>
        </w:rPr>
      </w:pPr>
      <w:r>
        <w:rPr>
          <w:sz w:val="28"/>
          <w:szCs w:val="28"/>
        </w:rPr>
        <w:t>W ten sposób możemy wyznaczyć każdą l</w:t>
      </w:r>
      <w:r w:rsidR="00A86EA4">
        <w:rPr>
          <w:sz w:val="28"/>
          <w:szCs w:val="28"/>
        </w:rPr>
        <w:t>iczbę znając jej procent. Znajdź</w:t>
      </w:r>
      <w:r>
        <w:rPr>
          <w:sz w:val="28"/>
          <w:szCs w:val="28"/>
        </w:rPr>
        <w:t xml:space="preserve">my liczbę wiedząc, że jej 65% wynosi </w:t>
      </w:r>
      <w:r w:rsidR="00A86EA4">
        <w:rPr>
          <w:sz w:val="28"/>
          <w:szCs w:val="28"/>
        </w:rPr>
        <w:t>14,3. W tym przypadku nie wystarczy wykonać obustronnego mnożenia, należy najpierw wykonać dzielenie:</w:t>
      </w:r>
    </w:p>
    <w:p w:rsidR="00A86EA4" w:rsidRDefault="00E94F7A" w:rsidP="00A86EA4">
      <w:pPr>
        <w:jc w:val="center"/>
        <w:rPr>
          <w:sz w:val="28"/>
          <w:szCs w:val="28"/>
        </w:rPr>
      </w:pPr>
      <w:r>
        <w:rPr>
          <w:noProof/>
          <w:sz w:val="28"/>
          <w:szCs w:val="28"/>
          <w:lang w:eastAsia="pl-PL"/>
        </w:rPr>
        <w:pict>
          <v:shape id="_x0000_s1042" type="#_x0000_t32" style="position:absolute;left:0;text-align:left;margin-left:250.9pt;margin-top:16.2pt;width:0;height:44.25pt;z-index:251674624" o:connectortype="straight">
            <v:stroke endarrow="block"/>
          </v:shape>
        </w:pict>
      </w:r>
      <w:r>
        <w:rPr>
          <w:noProof/>
          <w:sz w:val="28"/>
          <w:szCs w:val="28"/>
          <w:lang w:eastAsia="pl-PL"/>
        </w:rPr>
        <w:pict>
          <v:shape id="_x0000_s1041" type="#_x0000_t32" style="position:absolute;left:0;text-align:left;margin-left:202.15pt;margin-top:16.2pt;width:0;height:44.25pt;z-index:251673600" o:connectortype="straight">
            <v:stroke endarrow="block"/>
          </v:shape>
        </w:pict>
      </w:r>
      <w:r>
        <w:rPr>
          <w:noProof/>
          <w:sz w:val="28"/>
          <w:szCs w:val="28"/>
          <w:lang w:eastAsia="pl-PL"/>
        </w:rPr>
        <w:pict>
          <v:shape id="_x0000_s1038" type="#_x0000_t32" style="position:absolute;left:0;text-align:left;margin-left:214.9pt;margin-top:8.7pt;width:24.75pt;height:0;z-index:251670528" o:connectortype="straight"/>
        </w:pict>
      </w:r>
      <w:r w:rsidR="00A86EA4">
        <w:rPr>
          <w:sz w:val="28"/>
          <w:szCs w:val="28"/>
        </w:rPr>
        <w:t>65%         14,3</w:t>
      </w:r>
    </w:p>
    <w:p w:rsidR="00A86EA4" w:rsidRDefault="00A86EA4" w:rsidP="00A86EA4">
      <w:pPr>
        <w:rPr>
          <w:sz w:val="28"/>
          <w:szCs w:val="28"/>
        </w:rPr>
      </w:pPr>
      <w:r>
        <w:rPr>
          <w:sz w:val="28"/>
          <w:szCs w:val="28"/>
        </w:rPr>
        <w:t xml:space="preserve">                                                                 :13          :13</w:t>
      </w:r>
    </w:p>
    <w:p w:rsidR="0070535D" w:rsidRDefault="00E94F7A" w:rsidP="00A86EA4">
      <w:pPr>
        <w:jc w:val="center"/>
        <w:rPr>
          <w:sz w:val="28"/>
          <w:szCs w:val="28"/>
        </w:rPr>
      </w:pPr>
      <w:r>
        <w:rPr>
          <w:noProof/>
          <w:sz w:val="28"/>
          <w:szCs w:val="28"/>
          <w:lang w:eastAsia="pl-PL"/>
        </w:rPr>
        <w:pict>
          <v:shape id="_x0000_s1044" type="#_x0000_t32" style="position:absolute;left:0;text-align:left;margin-left:250.9pt;margin-top:16.9pt;width:0;height:44.25pt;z-index:251676672" o:connectortype="straight">
            <v:stroke endarrow="block"/>
          </v:shape>
        </w:pict>
      </w:r>
      <w:r>
        <w:rPr>
          <w:noProof/>
          <w:sz w:val="28"/>
          <w:szCs w:val="28"/>
          <w:lang w:eastAsia="pl-PL"/>
        </w:rPr>
        <w:pict>
          <v:shape id="_x0000_s1043" type="#_x0000_t32" style="position:absolute;left:0;text-align:left;margin-left:202.15pt;margin-top:16.9pt;width:0;height:44.25pt;z-index:251675648" o:connectortype="straight">
            <v:stroke endarrow="block"/>
          </v:shape>
        </w:pict>
      </w:r>
      <w:r>
        <w:rPr>
          <w:noProof/>
          <w:sz w:val="28"/>
          <w:szCs w:val="28"/>
          <w:lang w:eastAsia="pl-PL"/>
        </w:rPr>
        <w:pict>
          <v:shape id="_x0000_s1039" type="#_x0000_t32" style="position:absolute;left:0;text-align:left;margin-left:214.15pt;margin-top:9.4pt;width:24.75pt;height:0;z-index:251671552" o:connectortype="straight"/>
        </w:pict>
      </w:r>
      <w:r w:rsidR="00A86EA4">
        <w:rPr>
          <w:sz w:val="28"/>
          <w:szCs w:val="28"/>
        </w:rPr>
        <w:t>5%         1,1</w:t>
      </w:r>
    </w:p>
    <w:p w:rsidR="00A86EA4" w:rsidRDefault="00A86EA4" w:rsidP="00A86EA4">
      <w:pPr>
        <w:rPr>
          <w:sz w:val="28"/>
          <w:szCs w:val="28"/>
        </w:rPr>
      </w:pPr>
      <w:r>
        <w:rPr>
          <w:sz w:val="28"/>
          <w:szCs w:val="28"/>
        </w:rPr>
        <w:t xml:space="preserve">                                                                 </w:t>
      </w:r>
      <m:oMath>
        <m:r>
          <w:rPr>
            <w:rFonts w:ascii="Cambria Math" w:hAnsi="Cambria Math"/>
            <w:sz w:val="28"/>
            <w:szCs w:val="28"/>
          </w:rPr>
          <m:t>∙</m:t>
        </m:r>
      </m:oMath>
      <w:r>
        <w:rPr>
          <w:rFonts w:eastAsiaTheme="minorEastAsia"/>
          <w:sz w:val="28"/>
          <w:szCs w:val="28"/>
        </w:rPr>
        <w:t xml:space="preserve">20          </w:t>
      </w:r>
      <m:oMath>
        <m:r>
          <w:rPr>
            <w:rFonts w:ascii="Cambria Math" w:eastAsiaTheme="minorEastAsia" w:hAnsi="Cambria Math"/>
            <w:sz w:val="28"/>
            <w:szCs w:val="28"/>
          </w:rPr>
          <m:t>∙</m:t>
        </m:r>
      </m:oMath>
      <w:r>
        <w:rPr>
          <w:rFonts w:eastAsiaTheme="minorEastAsia"/>
          <w:sz w:val="28"/>
          <w:szCs w:val="28"/>
        </w:rPr>
        <w:t>20</w:t>
      </w:r>
    </w:p>
    <w:p w:rsidR="00A86EA4" w:rsidRPr="00E47A5A" w:rsidRDefault="00E94F7A" w:rsidP="00A86EA4">
      <w:pPr>
        <w:jc w:val="center"/>
        <w:rPr>
          <w:sz w:val="28"/>
          <w:szCs w:val="28"/>
        </w:rPr>
      </w:pPr>
      <w:r>
        <w:rPr>
          <w:noProof/>
          <w:sz w:val="28"/>
          <w:szCs w:val="28"/>
          <w:lang w:eastAsia="pl-PL"/>
        </w:rPr>
        <w:pict>
          <v:shape id="_x0000_s1040" type="#_x0000_t32" style="position:absolute;left:0;text-align:left;margin-left:226.9pt;margin-top:7.85pt;width:16.5pt;height:0;z-index:251672576" o:connectortype="straight"/>
        </w:pict>
      </w:r>
      <w:r w:rsidR="00A86EA4">
        <w:rPr>
          <w:sz w:val="28"/>
          <w:szCs w:val="28"/>
        </w:rPr>
        <w:t>100%       22</w:t>
      </w:r>
    </w:p>
    <w:p w:rsidR="00E47A5A" w:rsidRDefault="00E47A5A">
      <w:pPr>
        <w:rPr>
          <w:sz w:val="28"/>
          <w:szCs w:val="28"/>
        </w:rPr>
      </w:pPr>
    </w:p>
    <w:p w:rsidR="00A86EA4" w:rsidRDefault="00A86EA4">
      <w:pPr>
        <w:rPr>
          <w:sz w:val="28"/>
          <w:szCs w:val="28"/>
        </w:rPr>
      </w:pPr>
      <w:r>
        <w:rPr>
          <w:sz w:val="28"/>
          <w:szCs w:val="28"/>
        </w:rPr>
        <w:t xml:space="preserve">Sposób ten jest dosyć prosty i skuteczny w każdym wypadku, choć czasami wykonanie odpowiednich obliczeń może sprawiać trudności. </w:t>
      </w:r>
    </w:p>
    <w:p w:rsidR="000400DB" w:rsidRDefault="000400DB">
      <w:pPr>
        <w:rPr>
          <w:sz w:val="28"/>
          <w:szCs w:val="28"/>
        </w:rPr>
      </w:pPr>
      <w:r>
        <w:rPr>
          <w:sz w:val="28"/>
          <w:szCs w:val="28"/>
        </w:rPr>
        <w:t>Przykłady obliczania liczby, gdy dany jest jej procent:</w:t>
      </w:r>
    </w:p>
    <w:p w:rsidR="004E26B7" w:rsidRDefault="004E26B7">
      <w:pPr>
        <w:rPr>
          <w:sz w:val="28"/>
          <w:szCs w:val="28"/>
        </w:rPr>
        <w:sectPr w:rsidR="004E26B7" w:rsidSect="004133BB">
          <w:type w:val="continuous"/>
          <w:pgSz w:w="11906" w:h="16838"/>
          <w:pgMar w:top="1417" w:right="1417" w:bottom="1417" w:left="1417" w:header="708" w:footer="708" w:gutter="0"/>
          <w:cols w:space="708"/>
          <w:docGrid w:linePitch="360"/>
        </w:sectPr>
      </w:pPr>
    </w:p>
    <w:p w:rsidR="000400DB" w:rsidRDefault="00E94F7A">
      <w:pPr>
        <w:rPr>
          <w:sz w:val="28"/>
          <w:szCs w:val="28"/>
        </w:rPr>
      </w:pPr>
      <w:r>
        <w:rPr>
          <w:noProof/>
          <w:sz w:val="28"/>
          <w:szCs w:val="28"/>
          <w:lang w:eastAsia="pl-PL"/>
        </w:rPr>
        <w:lastRenderedPageBreak/>
        <w:pict>
          <v:shape id="_x0000_s1049" type="#_x0000_t32" style="position:absolute;margin-left:26.65pt;margin-top:10.05pt;width:24.75pt;height:0;z-index:251681792" o:connectortype="straight"/>
        </w:pict>
      </w:r>
      <w:r>
        <w:rPr>
          <w:noProof/>
          <w:sz w:val="28"/>
          <w:szCs w:val="28"/>
          <w:lang w:eastAsia="pl-PL"/>
        </w:rPr>
        <w:pict>
          <v:shape id="_x0000_s1046" type="#_x0000_t32" style="position:absolute;margin-left:55.15pt;margin-top:16.8pt;width:0;height:44.25pt;z-index:251678720" o:connectortype="straight">
            <v:stroke endarrow="block"/>
          </v:shape>
        </w:pict>
      </w:r>
      <w:r>
        <w:rPr>
          <w:noProof/>
          <w:sz w:val="28"/>
          <w:szCs w:val="28"/>
          <w:lang w:eastAsia="pl-PL"/>
        </w:rPr>
        <w:pict>
          <v:shape id="_x0000_s1045" type="#_x0000_t32" style="position:absolute;margin-left:9.4pt;margin-top:16.8pt;width:0;height:44.25pt;z-index:251677696" o:connectortype="straight">
            <v:stroke endarrow="block"/>
          </v:shape>
        </w:pict>
      </w:r>
      <w:r w:rsidR="001F52BB">
        <w:rPr>
          <w:sz w:val="28"/>
          <w:szCs w:val="28"/>
        </w:rPr>
        <w:t>45%         12</w:t>
      </w:r>
    </w:p>
    <w:p w:rsidR="001F52BB" w:rsidRDefault="001F52BB">
      <w:pPr>
        <w:rPr>
          <w:sz w:val="28"/>
          <w:szCs w:val="28"/>
        </w:rPr>
      </w:pPr>
      <w:r>
        <w:rPr>
          <w:sz w:val="28"/>
          <w:szCs w:val="28"/>
        </w:rPr>
        <w:t xml:space="preserve">     :9           :9</w:t>
      </w:r>
    </w:p>
    <w:p w:rsidR="001F52BB" w:rsidRDefault="00E94F7A">
      <w:pPr>
        <w:rPr>
          <w:rFonts w:eastAsiaTheme="minorEastAsia"/>
          <w:sz w:val="28"/>
          <w:szCs w:val="28"/>
        </w:rPr>
      </w:pPr>
      <w:r w:rsidRPr="00E94F7A">
        <w:rPr>
          <w:noProof/>
          <w:sz w:val="28"/>
          <w:szCs w:val="28"/>
          <w:lang w:eastAsia="pl-PL"/>
        </w:rPr>
        <w:pict>
          <v:shape id="_x0000_s1050" type="#_x0000_t32" style="position:absolute;margin-left:18.4pt;margin-top:10.75pt;width:24.75pt;height:0;z-index:251682816" o:connectortype="straight"/>
        </w:pict>
      </w:r>
      <w:r w:rsidRPr="00E94F7A">
        <w:rPr>
          <w:noProof/>
          <w:sz w:val="28"/>
          <w:szCs w:val="28"/>
          <w:lang w:eastAsia="pl-PL"/>
        </w:rPr>
        <w:pict>
          <v:shape id="_x0000_s1048" type="#_x0000_t32" style="position:absolute;margin-left:58.9pt;margin-top:24.25pt;width:0;height:44.25pt;z-index:251680768" o:connectortype="straight">
            <v:stroke endarrow="block"/>
          </v:shape>
        </w:pict>
      </w:r>
      <w:r w:rsidRPr="00E94F7A">
        <w:rPr>
          <w:noProof/>
          <w:sz w:val="28"/>
          <w:szCs w:val="28"/>
          <w:lang w:eastAsia="pl-PL"/>
        </w:rPr>
        <w:pict>
          <v:shape id="_x0000_s1047" type="#_x0000_t32" style="position:absolute;margin-left:9.4pt;margin-top:24.25pt;width:0;height:44.25pt;z-index:251679744" o:connectortype="straight">
            <v:stroke endarrow="block"/>
          </v:shape>
        </w:pict>
      </w:r>
      <w:r w:rsidR="001F52BB">
        <w:rPr>
          <w:sz w:val="28"/>
          <w:szCs w:val="28"/>
        </w:rPr>
        <w:t xml:space="preserve">5%          </w:t>
      </w:r>
      <m:oMath>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9</m:t>
            </m:r>
          </m:den>
        </m:f>
      </m:oMath>
    </w:p>
    <w:p w:rsidR="001F52BB" w:rsidRDefault="001F52BB">
      <w:pPr>
        <w:rPr>
          <w:rFonts w:eastAsiaTheme="minorEastAsia"/>
          <w:sz w:val="28"/>
          <w:szCs w:val="28"/>
        </w:rPr>
      </w:pPr>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20          </w:t>
      </w:r>
      <m:oMath>
        <m:r>
          <w:rPr>
            <w:rFonts w:ascii="Cambria Math" w:eastAsiaTheme="minorEastAsia" w:hAnsi="Cambria Math"/>
            <w:sz w:val="28"/>
            <w:szCs w:val="28"/>
          </w:rPr>
          <m:t>∙</m:t>
        </m:r>
      </m:oMath>
      <w:r>
        <w:rPr>
          <w:rFonts w:eastAsiaTheme="minorEastAsia"/>
          <w:sz w:val="28"/>
          <w:szCs w:val="28"/>
        </w:rPr>
        <w:t>20</w:t>
      </w:r>
    </w:p>
    <w:p w:rsidR="001F52BB" w:rsidRDefault="00E94F7A">
      <w:pPr>
        <w:rPr>
          <w:rFonts w:eastAsiaTheme="minorEastAsia"/>
          <w:sz w:val="28"/>
          <w:szCs w:val="28"/>
        </w:rPr>
      </w:pPr>
      <w:r w:rsidRPr="00E94F7A">
        <w:rPr>
          <w:noProof/>
          <w:sz w:val="28"/>
          <w:szCs w:val="28"/>
          <w:lang w:eastAsia="pl-PL"/>
        </w:rPr>
        <w:pict>
          <v:shape id="_x0000_s1051" type="#_x0000_t32" style="position:absolute;margin-left:30.4pt;margin-top:10.05pt;width:24.75pt;height:0;z-index:251683840" o:connectortype="straight"/>
        </w:pict>
      </w:r>
      <w:r w:rsidR="001F52BB">
        <w:rPr>
          <w:sz w:val="28"/>
          <w:szCs w:val="28"/>
        </w:rPr>
        <w:t xml:space="preserve">100%        </w:t>
      </w:r>
      <m:oMath>
        <m:f>
          <m:fPr>
            <m:ctrlPr>
              <w:rPr>
                <w:rFonts w:ascii="Cambria Math" w:hAnsi="Cambria Math"/>
                <w:i/>
                <w:sz w:val="28"/>
                <w:szCs w:val="28"/>
              </w:rPr>
            </m:ctrlPr>
          </m:fPr>
          <m:num>
            <m:r>
              <w:rPr>
                <w:rFonts w:ascii="Cambria Math" w:hAnsi="Cambria Math"/>
                <w:sz w:val="28"/>
                <w:szCs w:val="28"/>
              </w:rPr>
              <m:t>80</m:t>
            </m:r>
          </m:num>
          <m:den>
            <m:r>
              <w:rPr>
                <w:rFonts w:ascii="Cambria Math" w:hAnsi="Cambria Math"/>
                <w:sz w:val="28"/>
                <w:szCs w:val="28"/>
              </w:rPr>
              <m:t>3</m:t>
            </m:r>
          </m:den>
        </m:f>
      </m:oMath>
      <w:r w:rsidR="001F52BB">
        <w:rPr>
          <w:rFonts w:eastAsiaTheme="minorEastAsia"/>
          <w:sz w:val="28"/>
          <w:szCs w:val="28"/>
        </w:rPr>
        <w:t>=26</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oMath>
    </w:p>
    <w:p w:rsidR="004E26B7" w:rsidRDefault="004E26B7">
      <w:pPr>
        <w:rPr>
          <w:rFonts w:eastAsiaTheme="minorEastAsia"/>
          <w:sz w:val="28"/>
          <w:szCs w:val="28"/>
        </w:rPr>
      </w:pPr>
    </w:p>
    <w:p w:rsidR="004E26B7" w:rsidRPr="004E26B7" w:rsidRDefault="004E26B7">
      <w:pPr>
        <w:rPr>
          <w:rFonts w:eastAsiaTheme="minorEastAsia"/>
          <w:sz w:val="44"/>
          <w:szCs w:val="44"/>
        </w:rPr>
      </w:pPr>
    </w:p>
    <w:p w:rsidR="001F52BB" w:rsidRDefault="00E94F7A">
      <w:pPr>
        <w:rPr>
          <w:rFonts w:eastAsiaTheme="minorEastAsia"/>
          <w:sz w:val="28"/>
          <w:szCs w:val="28"/>
        </w:rPr>
      </w:pPr>
      <w:r w:rsidRPr="00E94F7A">
        <w:rPr>
          <w:noProof/>
          <w:sz w:val="28"/>
          <w:szCs w:val="28"/>
          <w:lang w:eastAsia="pl-PL"/>
        </w:rPr>
        <w:lastRenderedPageBreak/>
        <w:pict>
          <v:shape id="_x0000_s1056" type="#_x0000_t32" style="position:absolute;margin-left:58.9pt;margin-top:15.8pt;width:0;height:44.25pt;z-index:251688960" o:connectortype="straight">
            <v:stroke endarrow="block"/>
          </v:shape>
        </w:pict>
      </w:r>
      <w:r w:rsidRPr="00E94F7A">
        <w:rPr>
          <w:noProof/>
          <w:sz w:val="28"/>
          <w:szCs w:val="28"/>
          <w:lang w:eastAsia="pl-PL"/>
        </w:rPr>
        <w:pict>
          <v:shape id="_x0000_s1055" type="#_x0000_t32" style="position:absolute;margin-left:13.15pt;margin-top:15.8pt;width:0;height:44.25pt;z-index:251687936" o:connectortype="straight">
            <v:stroke endarrow="block"/>
          </v:shape>
        </w:pict>
      </w:r>
      <w:r>
        <w:rPr>
          <w:rFonts w:eastAsiaTheme="minorEastAsia"/>
          <w:noProof/>
          <w:sz w:val="28"/>
          <w:szCs w:val="28"/>
          <w:lang w:eastAsia="pl-PL"/>
        </w:rPr>
        <w:pict>
          <v:shape id="_x0000_s1052" type="#_x0000_t32" style="position:absolute;margin-left:26.65pt;margin-top:9.05pt;width:24.75pt;height:0;z-index:251684864" o:connectortype="straight"/>
        </w:pict>
      </w:r>
      <w:r w:rsidR="001F52BB">
        <w:rPr>
          <w:rFonts w:eastAsiaTheme="minorEastAsia"/>
          <w:sz w:val="28"/>
          <w:szCs w:val="28"/>
        </w:rPr>
        <w:t>11%         121</w:t>
      </w:r>
    </w:p>
    <w:p w:rsidR="001F52BB" w:rsidRDefault="001F52BB">
      <w:pPr>
        <w:rPr>
          <w:rFonts w:eastAsiaTheme="minorEastAsia"/>
          <w:sz w:val="28"/>
          <w:szCs w:val="28"/>
        </w:rPr>
      </w:pPr>
      <w:r>
        <w:rPr>
          <w:rFonts w:eastAsiaTheme="minorEastAsia"/>
          <w:sz w:val="28"/>
          <w:szCs w:val="28"/>
        </w:rPr>
        <w:t xml:space="preserve">      :11         :11</w:t>
      </w:r>
    </w:p>
    <w:p w:rsidR="001F52BB" w:rsidRDefault="00E94F7A">
      <w:pPr>
        <w:rPr>
          <w:rFonts w:eastAsiaTheme="minorEastAsia"/>
          <w:sz w:val="28"/>
          <w:szCs w:val="28"/>
        </w:rPr>
      </w:pPr>
      <w:r>
        <w:rPr>
          <w:rFonts w:eastAsiaTheme="minorEastAsia"/>
          <w:noProof/>
          <w:sz w:val="28"/>
          <w:szCs w:val="28"/>
          <w:lang w:eastAsia="pl-PL"/>
        </w:rPr>
        <w:pict>
          <v:shape id="_x0000_s1058" type="#_x0000_t32" style="position:absolute;margin-left:58.9pt;margin-top:16.5pt;width:0;height:44.25pt;z-index:251691008" o:connectortype="straight">
            <v:stroke endarrow="block"/>
          </v:shape>
        </w:pict>
      </w:r>
      <w:r>
        <w:rPr>
          <w:rFonts w:eastAsiaTheme="minorEastAsia"/>
          <w:noProof/>
          <w:sz w:val="28"/>
          <w:szCs w:val="28"/>
          <w:lang w:eastAsia="pl-PL"/>
        </w:rPr>
        <w:pict>
          <v:shape id="_x0000_s1057" type="#_x0000_t32" style="position:absolute;margin-left:13.15pt;margin-top:16.5pt;width:0;height:44.25pt;z-index:251689984" o:connectortype="straight">
            <v:stroke endarrow="block"/>
          </v:shape>
        </w:pict>
      </w:r>
      <w:r>
        <w:rPr>
          <w:rFonts w:eastAsiaTheme="minorEastAsia"/>
          <w:noProof/>
          <w:sz w:val="28"/>
          <w:szCs w:val="28"/>
          <w:lang w:eastAsia="pl-PL"/>
        </w:rPr>
        <w:pict>
          <v:shape id="_x0000_s1053" type="#_x0000_t32" style="position:absolute;margin-left:26.65pt;margin-top:9.75pt;width:24.75pt;height:0;z-index:251685888" o:connectortype="straight"/>
        </w:pict>
      </w:r>
      <w:r w:rsidR="001F52BB">
        <w:rPr>
          <w:rFonts w:eastAsiaTheme="minorEastAsia"/>
          <w:sz w:val="28"/>
          <w:szCs w:val="28"/>
        </w:rPr>
        <w:t xml:space="preserve">  1%         11</w:t>
      </w:r>
    </w:p>
    <w:p w:rsidR="001F52BB" w:rsidRDefault="001F52BB">
      <w:pPr>
        <w:rPr>
          <w:rFonts w:eastAsiaTheme="minorEastAsia"/>
          <w:sz w:val="28"/>
          <w:szCs w:val="28"/>
        </w:rPr>
      </w:pPr>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100      </w:t>
      </w:r>
      <m:oMath>
        <m:r>
          <w:rPr>
            <w:rFonts w:ascii="Cambria Math" w:eastAsiaTheme="minorEastAsia" w:hAnsi="Cambria Math"/>
            <w:sz w:val="28"/>
            <w:szCs w:val="28"/>
          </w:rPr>
          <m:t>∙</m:t>
        </m:r>
      </m:oMath>
      <w:r>
        <w:rPr>
          <w:rFonts w:eastAsiaTheme="minorEastAsia"/>
          <w:sz w:val="28"/>
          <w:szCs w:val="28"/>
        </w:rPr>
        <w:t>100</w:t>
      </w:r>
    </w:p>
    <w:p w:rsidR="001F52BB" w:rsidRDefault="00E94F7A">
      <w:pPr>
        <w:rPr>
          <w:rFonts w:eastAsiaTheme="minorEastAsia"/>
          <w:sz w:val="28"/>
          <w:szCs w:val="28"/>
        </w:rPr>
      </w:pPr>
      <w:r>
        <w:rPr>
          <w:rFonts w:eastAsiaTheme="minorEastAsia"/>
          <w:noProof/>
          <w:sz w:val="28"/>
          <w:szCs w:val="28"/>
          <w:lang w:eastAsia="pl-PL"/>
        </w:rPr>
        <w:pict>
          <v:shape id="_x0000_s1054" type="#_x0000_t32" style="position:absolute;margin-left:34.15pt;margin-top:9.7pt;width:21pt;height:0;z-index:251686912" o:connectortype="straight"/>
        </w:pict>
      </w:r>
      <w:r w:rsidR="001F52BB">
        <w:rPr>
          <w:rFonts w:eastAsiaTheme="minorEastAsia"/>
          <w:sz w:val="28"/>
          <w:szCs w:val="28"/>
        </w:rPr>
        <w:t>100%        1100</w:t>
      </w:r>
    </w:p>
    <w:p w:rsidR="004E26B7" w:rsidRDefault="004E26B7">
      <w:pPr>
        <w:rPr>
          <w:rFonts w:eastAsiaTheme="minorEastAsia"/>
          <w:sz w:val="28"/>
          <w:szCs w:val="28"/>
        </w:rPr>
      </w:pPr>
    </w:p>
    <w:p w:rsidR="004E26B7" w:rsidRDefault="004E26B7">
      <w:pPr>
        <w:rPr>
          <w:rFonts w:eastAsiaTheme="minorEastAsia"/>
          <w:sz w:val="28"/>
          <w:szCs w:val="28"/>
        </w:rPr>
      </w:pPr>
    </w:p>
    <w:p w:rsidR="001F52BB" w:rsidRDefault="00E94F7A">
      <w:pPr>
        <w:rPr>
          <w:rFonts w:eastAsiaTheme="minorEastAsia"/>
          <w:sz w:val="28"/>
          <w:szCs w:val="28"/>
        </w:rPr>
      </w:pPr>
      <w:r w:rsidRPr="00E94F7A">
        <w:rPr>
          <w:noProof/>
          <w:sz w:val="28"/>
          <w:szCs w:val="28"/>
          <w:lang w:eastAsia="pl-PL"/>
        </w:rPr>
        <w:lastRenderedPageBreak/>
        <w:pict>
          <v:shape id="_x0000_s1063" type="#_x0000_t32" style="position:absolute;margin-left:67.9pt;margin-top:16.05pt;width:0;height:44.25pt;z-index:251696128" o:connectortype="straight">
            <v:stroke endarrow="block"/>
          </v:shape>
        </w:pict>
      </w:r>
      <w:r w:rsidRPr="00E94F7A">
        <w:rPr>
          <w:noProof/>
          <w:sz w:val="28"/>
          <w:szCs w:val="28"/>
          <w:lang w:eastAsia="pl-PL"/>
        </w:rPr>
        <w:pict>
          <v:shape id="_x0000_s1062" type="#_x0000_t32" style="position:absolute;margin-left:13.15pt;margin-top:21.3pt;width:0;height:44.25pt;z-index:251695104" o:connectortype="straight">
            <v:stroke endarrow="block"/>
          </v:shape>
        </w:pict>
      </w:r>
      <w:r w:rsidRPr="00E94F7A">
        <w:rPr>
          <w:noProof/>
          <w:sz w:val="28"/>
          <w:szCs w:val="28"/>
          <w:lang w:eastAsia="pl-PL"/>
        </w:rPr>
        <w:pict>
          <v:shape id="_x0000_s1060" type="#_x0000_t32" style="position:absolute;margin-left:39.4pt;margin-top:9.3pt;width:20.25pt;height:.05pt;z-index:251693056" o:connectortype="straight"/>
        </w:pict>
      </w:r>
      <w:r w:rsidR="001F52BB">
        <w:rPr>
          <w:rFonts w:eastAsiaTheme="minorEastAsia"/>
          <w:sz w:val="28"/>
          <w:szCs w:val="28"/>
        </w:rPr>
        <w:t>12,3%         56,8</w:t>
      </w:r>
    </w:p>
    <w:p w:rsidR="001F52BB" w:rsidRDefault="004E26B7">
      <w:pPr>
        <w:rPr>
          <w:rFonts w:eastAsiaTheme="minorEastAsia"/>
          <w:sz w:val="28"/>
          <w:szCs w:val="28"/>
        </w:rPr>
      </w:pPr>
      <w:r>
        <w:rPr>
          <w:rFonts w:eastAsiaTheme="minorEastAsia"/>
          <w:sz w:val="28"/>
          <w:szCs w:val="28"/>
        </w:rPr>
        <w:t xml:space="preserve">      :123         :123</w:t>
      </w:r>
    </w:p>
    <w:p w:rsidR="001F52BB" w:rsidRDefault="00E94F7A">
      <w:pPr>
        <w:rPr>
          <w:rFonts w:eastAsiaTheme="minorEastAsia"/>
          <w:sz w:val="28"/>
          <w:szCs w:val="28"/>
        </w:rPr>
      </w:pPr>
      <w:r w:rsidRPr="00E94F7A">
        <w:rPr>
          <w:noProof/>
          <w:sz w:val="28"/>
          <w:szCs w:val="28"/>
          <w:lang w:eastAsia="pl-PL"/>
        </w:rPr>
        <w:pict>
          <v:shape id="_x0000_s1065" type="#_x0000_t32" style="position:absolute;margin-left:67.9pt;margin-top:28.7pt;width:0;height:35.25pt;z-index:251698176" o:connectortype="straight">
            <v:stroke endarrow="block"/>
          </v:shape>
        </w:pict>
      </w:r>
      <w:r w:rsidRPr="00E94F7A">
        <w:rPr>
          <w:noProof/>
          <w:sz w:val="28"/>
          <w:szCs w:val="28"/>
          <w:lang w:eastAsia="pl-PL"/>
        </w:rPr>
        <w:pict>
          <v:shape id="_x0000_s1064" type="#_x0000_t32" style="position:absolute;margin-left:13.15pt;margin-top:24.95pt;width:0;height:44.25pt;z-index:251697152" o:connectortype="straight">
            <v:stroke endarrow="block"/>
          </v:shape>
        </w:pict>
      </w:r>
      <w:r w:rsidRPr="00E94F7A">
        <w:rPr>
          <w:noProof/>
          <w:sz w:val="28"/>
          <w:szCs w:val="28"/>
          <w:lang w:eastAsia="pl-PL"/>
        </w:rPr>
        <w:pict>
          <v:shape id="_x0000_s1059" type="#_x0000_t32" style="position:absolute;margin-left:30.4pt;margin-top:12.2pt;width:24.75pt;height:0;z-index:251692032" o:connectortype="straight"/>
        </w:pict>
      </w:r>
      <w:r w:rsidR="001F52BB">
        <w:rPr>
          <w:rFonts w:eastAsiaTheme="minorEastAsia"/>
          <w:sz w:val="28"/>
          <w:szCs w:val="28"/>
        </w:rPr>
        <w:t xml:space="preserve">0,1%         </w:t>
      </w:r>
      <m:oMath>
        <m:f>
          <m:fPr>
            <m:ctrlPr>
              <w:rPr>
                <w:rFonts w:ascii="Cambria Math" w:eastAsiaTheme="minorEastAsia" w:hAnsi="Cambria Math"/>
                <w:i/>
                <w:sz w:val="28"/>
                <w:szCs w:val="28"/>
              </w:rPr>
            </m:ctrlPr>
          </m:fPr>
          <m:num>
            <m:r>
              <w:rPr>
                <w:rFonts w:ascii="Cambria Math" w:eastAsiaTheme="minorEastAsia" w:hAnsi="Cambria Math"/>
                <w:sz w:val="28"/>
                <w:szCs w:val="28"/>
              </w:rPr>
              <m:t>568</m:t>
            </m:r>
          </m:num>
          <m:den>
            <m:r>
              <w:rPr>
                <w:rFonts w:ascii="Cambria Math" w:eastAsiaTheme="minorEastAsia" w:hAnsi="Cambria Math"/>
                <w:sz w:val="28"/>
                <w:szCs w:val="28"/>
              </w:rPr>
              <m:t>123</m:t>
            </m:r>
          </m:den>
        </m:f>
      </m:oMath>
    </w:p>
    <w:p w:rsidR="001F52BB" w:rsidRDefault="004E26B7">
      <w:pPr>
        <w:rPr>
          <w:rFonts w:eastAsiaTheme="minorEastAsia"/>
          <w:sz w:val="28"/>
          <w:szCs w:val="28"/>
        </w:rPr>
      </w:pPr>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1000       </w:t>
      </w:r>
      <m:oMath>
        <m:r>
          <w:rPr>
            <w:rFonts w:ascii="Cambria Math" w:eastAsiaTheme="minorEastAsia" w:hAnsi="Cambria Math"/>
            <w:sz w:val="28"/>
            <w:szCs w:val="28"/>
          </w:rPr>
          <m:t>∙</m:t>
        </m:r>
      </m:oMath>
      <w:r>
        <w:rPr>
          <w:rFonts w:eastAsiaTheme="minorEastAsia"/>
          <w:sz w:val="28"/>
          <w:szCs w:val="28"/>
        </w:rPr>
        <w:t>1000</w:t>
      </w:r>
    </w:p>
    <w:p w:rsidR="001F52BB" w:rsidRDefault="00E94F7A">
      <w:pPr>
        <w:rPr>
          <w:rFonts w:eastAsiaTheme="minorEastAsia"/>
          <w:sz w:val="28"/>
          <w:szCs w:val="28"/>
        </w:rPr>
      </w:pPr>
      <w:r w:rsidRPr="00E94F7A">
        <w:rPr>
          <w:noProof/>
          <w:sz w:val="28"/>
          <w:szCs w:val="28"/>
          <w:lang w:eastAsia="pl-PL"/>
        </w:rPr>
        <w:pict>
          <v:shape id="_x0000_s1061" type="#_x0000_t32" style="position:absolute;margin-left:33.4pt;margin-top:9.85pt;width:14.25pt;height:0;z-index:251694080" o:connectortype="straight"/>
        </w:pict>
      </w:r>
      <w:r w:rsidR="001F52BB">
        <w:rPr>
          <w:rFonts w:eastAsiaTheme="minorEastAsia"/>
          <w:sz w:val="28"/>
          <w:szCs w:val="28"/>
        </w:rPr>
        <w:t xml:space="preserve">100%     </w:t>
      </w:r>
      <m:oMath>
        <m:f>
          <m:fPr>
            <m:ctrlPr>
              <w:rPr>
                <w:rFonts w:ascii="Cambria Math" w:eastAsiaTheme="minorEastAsia" w:hAnsi="Cambria Math"/>
                <w:i/>
                <w:sz w:val="28"/>
                <w:szCs w:val="28"/>
              </w:rPr>
            </m:ctrlPr>
          </m:fPr>
          <m:num>
            <m:r>
              <w:rPr>
                <w:rFonts w:ascii="Cambria Math" w:eastAsiaTheme="minorEastAsia" w:hAnsi="Cambria Math"/>
                <w:sz w:val="28"/>
                <w:szCs w:val="28"/>
              </w:rPr>
              <m:t>568000</m:t>
            </m:r>
          </m:num>
          <m:den>
            <m:r>
              <w:rPr>
                <w:rFonts w:ascii="Cambria Math" w:eastAsiaTheme="minorEastAsia" w:hAnsi="Cambria Math"/>
                <w:sz w:val="28"/>
                <w:szCs w:val="28"/>
              </w:rPr>
              <m:t>123</m:t>
            </m:r>
          </m:den>
        </m:f>
      </m:oMath>
      <w:r w:rsidR="004E26B7">
        <w:rPr>
          <w:rFonts w:eastAsiaTheme="minorEastAsia"/>
          <w:sz w:val="28"/>
          <w:szCs w:val="28"/>
        </w:rPr>
        <w:t xml:space="preserve">= </w:t>
      </w:r>
      <w:r w:rsidR="001F6506">
        <w:rPr>
          <w:rFonts w:eastAsiaTheme="minorEastAsia"/>
          <w:sz w:val="28"/>
          <w:szCs w:val="28"/>
        </w:rPr>
        <w:t xml:space="preserve">     </w:t>
      </w:r>
      <w:r w:rsidR="004E26B7">
        <w:rPr>
          <w:rFonts w:eastAsiaTheme="minorEastAsia"/>
          <w:sz w:val="28"/>
          <w:szCs w:val="28"/>
        </w:rPr>
        <w:t>=4617</w:t>
      </w:r>
      <m:oMath>
        <m:f>
          <m:fPr>
            <m:ctrlPr>
              <w:rPr>
                <w:rFonts w:ascii="Cambria Math" w:eastAsiaTheme="minorEastAsia" w:hAnsi="Cambria Math"/>
                <w:i/>
                <w:sz w:val="28"/>
                <w:szCs w:val="28"/>
              </w:rPr>
            </m:ctrlPr>
          </m:fPr>
          <m:num>
            <m:r>
              <w:rPr>
                <w:rFonts w:ascii="Cambria Math" w:eastAsiaTheme="minorEastAsia" w:hAnsi="Cambria Math"/>
                <w:sz w:val="28"/>
                <w:szCs w:val="28"/>
              </w:rPr>
              <m:t>109</m:t>
            </m:r>
          </m:num>
          <m:den>
            <m:r>
              <w:rPr>
                <w:rFonts w:ascii="Cambria Math" w:eastAsiaTheme="minorEastAsia" w:hAnsi="Cambria Math"/>
                <w:sz w:val="28"/>
                <w:szCs w:val="28"/>
              </w:rPr>
              <m:t>123</m:t>
            </m:r>
          </m:den>
        </m:f>
      </m:oMath>
    </w:p>
    <w:p w:rsidR="004E26B7" w:rsidRPr="00A86EA4" w:rsidRDefault="004E26B7">
      <w:pPr>
        <w:rPr>
          <w:sz w:val="28"/>
          <w:szCs w:val="28"/>
        </w:rPr>
      </w:pPr>
    </w:p>
    <w:p w:rsidR="004E26B7" w:rsidRDefault="004E26B7">
      <w:pPr>
        <w:rPr>
          <w:sz w:val="44"/>
          <w:szCs w:val="44"/>
        </w:rPr>
        <w:sectPr w:rsidR="004E26B7" w:rsidSect="004E26B7">
          <w:type w:val="continuous"/>
          <w:pgSz w:w="11906" w:h="16838"/>
          <w:pgMar w:top="1417" w:right="1417" w:bottom="1417" w:left="1417" w:header="708" w:footer="708" w:gutter="0"/>
          <w:cols w:num="3" w:space="708"/>
          <w:docGrid w:linePitch="360"/>
        </w:sectPr>
      </w:pPr>
    </w:p>
    <w:p w:rsidR="00E47A5A" w:rsidRDefault="004E26B7" w:rsidP="004E26B7">
      <w:pPr>
        <w:pBdr>
          <w:bottom w:val="single" w:sz="4" w:space="1" w:color="auto"/>
        </w:pBdr>
        <w:rPr>
          <w:sz w:val="44"/>
          <w:szCs w:val="44"/>
        </w:rPr>
      </w:pPr>
      <w:r>
        <w:rPr>
          <w:sz w:val="44"/>
          <w:szCs w:val="44"/>
        </w:rPr>
        <w:lastRenderedPageBreak/>
        <w:t>Podwyżki, obniżki</w:t>
      </w:r>
    </w:p>
    <w:p w:rsidR="00517DF7" w:rsidRDefault="00232731">
      <w:pPr>
        <w:rPr>
          <w:sz w:val="28"/>
          <w:szCs w:val="28"/>
        </w:rPr>
      </w:pPr>
      <w:r>
        <w:rPr>
          <w:sz w:val="28"/>
          <w:szCs w:val="28"/>
        </w:rPr>
        <w:t>Często w sklepach i centrach handlowych możemy zauważyć plakaty z napisami ty</w:t>
      </w:r>
      <w:r w:rsidR="001F6506">
        <w:rPr>
          <w:sz w:val="28"/>
          <w:szCs w:val="28"/>
        </w:rPr>
        <w:t>pu „Obniżka cen towarów o 25%</w:t>
      </w:r>
      <w:r w:rsidR="00517DF7">
        <w:rPr>
          <w:sz w:val="28"/>
          <w:szCs w:val="28"/>
        </w:rPr>
        <w:t>”</w:t>
      </w:r>
      <w:r>
        <w:rPr>
          <w:sz w:val="28"/>
          <w:szCs w:val="28"/>
        </w:rPr>
        <w:t xml:space="preserve">. Oznacza to, że od początkowej ceny towarów zostało odjęte </w:t>
      </w:r>
      <w:r w:rsidR="001F6506">
        <w:rPr>
          <w:sz w:val="28"/>
          <w:szCs w:val="28"/>
        </w:rPr>
        <w:t>25% tej ceny. Podobnie „</w:t>
      </w:r>
      <w:r w:rsidR="00517DF7">
        <w:rPr>
          <w:sz w:val="28"/>
          <w:szCs w:val="28"/>
        </w:rPr>
        <w:t>23 IX zostanie podwyższona cena gazu o 20%” oznacza, że do początkowej ceny gazu zostało dodane 20% tej ceny. Oczywiście podwyżki i obniżki, mimo że zazwyczaj odnoszą się do pieniędzy, mogą dotyczyć także innych rzeczy (może spaść liczba ludności danego terenu, roztwór wodny może zostać zagęszczony lub choćby można skrócić długość deski).</w:t>
      </w:r>
    </w:p>
    <w:p w:rsidR="00C2618D" w:rsidRDefault="00517DF7">
      <w:pPr>
        <w:rPr>
          <w:sz w:val="28"/>
          <w:szCs w:val="28"/>
        </w:rPr>
      </w:pPr>
      <w:r>
        <w:rPr>
          <w:sz w:val="28"/>
          <w:szCs w:val="28"/>
        </w:rPr>
        <w:t xml:space="preserve">Pod ceny towarów lub gazu możemy podstawić konkretne liczby, po czym obliczyć, ile wynosi obecnie ta cena. </w:t>
      </w:r>
    </w:p>
    <w:p w:rsidR="00C2618D" w:rsidRDefault="00517DF7">
      <w:pPr>
        <w:rPr>
          <w:sz w:val="28"/>
          <w:szCs w:val="28"/>
        </w:rPr>
      </w:pPr>
      <w:r>
        <w:rPr>
          <w:sz w:val="28"/>
          <w:szCs w:val="28"/>
        </w:rPr>
        <w:t>Oto typowy przykład zadani</w:t>
      </w:r>
      <w:r w:rsidR="001F6506">
        <w:rPr>
          <w:sz w:val="28"/>
          <w:szCs w:val="28"/>
        </w:rPr>
        <w:t>a, w którym należy wykonać tego rodzaju</w:t>
      </w:r>
      <w:r>
        <w:rPr>
          <w:sz w:val="28"/>
          <w:szCs w:val="28"/>
        </w:rPr>
        <w:t xml:space="preserve"> działania</w:t>
      </w:r>
      <w:r w:rsidR="001F6506">
        <w:rPr>
          <w:sz w:val="28"/>
          <w:szCs w:val="28"/>
        </w:rPr>
        <w:t>: „Przed obniżką spodnie kosztowały 150 zł. Ile kosztują po obniżce sezonowej o 34% ?”</w:t>
      </w:r>
      <w:r w:rsidR="00C2618D">
        <w:rPr>
          <w:sz w:val="28"/>
          <w:szCs w:val="28"/>
        </w:rPr>
        <w:t>.</w:t>
      </w:r>
    </w:p>
    <w:p w:rsidR="00C2618D" w:rsidRDefault="00C2618D">
      <w:pPr>
        <w:rPr>
          <w:sz w:val="28"/>
          <w:szCs w:val="28"/>
        </w:rPr>
      </w:pPr>
    </w:p>
    <w:p w:rsidR="00C2618D" w:rsidRDefault="00C2618D">
      <w:pPr>
        <w:rPr>
          <w:sz w:val="28"/>
          <w:szCs w:val="28"/>
        </w:rPr>
      </w:pPr>
    </w:p>
    <w:p w:rsidR="004E26B7" w:rsidRDefault="00C2618D">
      <w:pPr>
        <w:rPr>
          <w:sz w:val="28"/>
          <w:szCs w:val="28"/>
        </w:rPr>
      </w:pPr>
      <w:r>
        <w:rPr>
          <w:sz w:val="28"/>
          <w:szCs w:val="28"/>
        </w:rPr>
        <w:t>A</w:t>
      </w:r>
      <w:r w:rsidR="001F6506">
        <w:rPr>
          <w:sz w:val="28"/>
          <w:szCs w:val="28"/>
        </w:rPr>
        <w:t>by znaleźć odpowiedź wystarczy wykonać jedno działanie: od początkowej ceny odjąć jej 34%.</w:t>
      </w:r>
    </w:p>
    <w:p w:rsidR="001F6506" w:rsidRDefault="001F6506">
      <w:pPr>
        <w:rPr>
          <w:rFonts w:eastAsiaTheme="minorEastAsia"/>
          <w:sz w:val="24"/>
          <w:szCs w:val="24"/>
        </w:rPr>
      </w:pPr>
      <m:oMathPara>
        <m:oMath>
          <m:r>
            <w:rPr>
              <w:rFonts w:ascii="Cambria Math" w:hAnsi="Cambria Math"/>
              <w:sz w:val="24"/>
              <w:szCs w:val="24"/>
            </w:rPr>
            <m:t>150zł-34%∙150zł=150zł-</m:t>
          </m:r>
          <m:f>
            <m:fPr>
              <m:ctrlPr>
                <w:rPr>
                  <w:rFonts w:ascii="Cambria Math" w:hAnsi="Cambria Math"/>
                  <w:i/>
                  <w:sz w:val="24"/>
                  <w:szCs w:val="24"/>
                </w:rPr>
              </m:ctrlPr>
            </m:fPr>
            <m:num>
              <m:r>
                <w:rPr>
                  <w:rFonts w:ascii="Cambria Math" w:hAnsi="Cambria Math"/>
                  <w:sz w:val="24"/>
                  <w:szCs w:val="24"/>
                </w:rPr>
                <m:t>34</m:t>
              </m:r>
            </m:num>
            <m:den>
              <m:r>
                <w:rPr>
                  <w:rFonts w:ascii="Cambria Math" w:hAnsi="Cambria Math"/>
                  <w:sz w:val="24"/>
                  <w:szCs w:val="24"/>
                </w:rPr>
                <m:t>100</m:t>
              </m:r>
            </m:den>
          </m:f>
          <m:r>
            <w:rPr>
              <w:rFonts w:ascii="Cambria Math" w:hAnsi="Cambria Math"/>
              <w:sz w:val="24"/>
              <w:szCs w:val="24"/>
            </w:rPr>
            <m:t>∙150zł=150zł-17∙3zł=150zł-51zł=99zł</m:t>
          </m:r>
        </m:oMath>
      </m:oMathPara>
    </w:p>
    <w:p w:rsidR="00C2618D" w:rsidRDefault="001F6506">
      <w:pPr>
        <w:rPr>
          <w:rFonts w:eastAsiaTheme="minorEastAsia"/>
          <w:sz w:val="28"/>
          <w:szCs w:val="28"/>
        </w:rPr>
      </w:pPr>
      <w:r>
        <w:rPr>
          <w:rFonts w:eastAsiaTheme="minorEastAsia"/>
          <w:sz w:val="28"/>
          <w:szCs w:val="28"/>
        </w:rPr>
        <w:t xml:space="preserve">Po obniżce spodnie kosztują 99zł. </w:t>
      </w:r>
    </w:p>
    <w:p w:rsidR="00554623" w:rsidRDefault="00554623">
      <w:pPr>
        <w:rPr>
          <w:rFonts w:eastAsiaTheme="minorEastAsia"/>
          <w:sz w:val="28"/>
          <w:szCs w:val="28"/>
        </w:rPr>
      </w:pPr>
    </w:p>
    <w:p w:rsidR="00350B9A" w:rsidRDefault="00350B9A">
      <w:pPr>
        <w:rPr>
          <w:rFonts w:eastAsiaTheme="minorEastAsia"/>
          <w:sz w:val="28"/>
          <w:szCs w:val="28"/>
        </w:rPr>
      </w:pPr>
      <w:r>
        <w:rPr>
          <w:rFonts w:eastAsiaTheme="minorEastAsia"/>
          <w:sz w:val="28"/>
          <w:szCs w:val="28"/>
        </w:rPr>
        <w:t>Często możemy się spotkać z tego rodzaju zadaniem:</w:t>
      </w:r>
    </w:p>
    <w:p w:rsidR="00350B9A" w:rsidRDefault="00350B9A">
      <w:pPr>
        <w:rPr>
          <w:rFonts w:eastAsiaTheme="minorEastAsia"/>
          <w:sz w:val="28"/>
          <w:szCs w:val="28"/>
        </w:rPr>
      </w:pPr>
      <w:r>
        <w:rPr>
          <w:rFonts w:eastAsiaTheme="minorEastAsia"/>
          <w:sz w:val="28"/>
          <w:szCs w:val="28"/>
        </w:rPr>
        <w:t>„Cenę spodni, która wynosiła 200zł, obniżono latem o 20%, a jesienią ponownie o 20%. Ile kosztują spodnie po obu obniżkach?”</w:t>
      </w:r>
    </w:p>
    <w:p w:rsidR="00350B9A" w:rsidRDefault="00350B9A">
      <w:pPr>
        <w:rPr>
          <w:rFonts w:eastAsiaTheme="minorEastAsia"/>
          <w:sz w:val="28"/>
          <w:szCs w:val="28"/>
        </w:rPr>
      </w:pPr>
      <w:r>
        <w:rPr>
          <w:rFonts w:eastAsiaTheme="minorEastAsia"/>
          <w:sz w:val="28"/>
          <w:szCs w:val="28"/>
        </w:rPr>
        <w:t>W takim przypadku należy wykonać dwie operacje: obniżyć pierwotną cenę o 20%, a wynik ponownie zmniejszyć o 20%. Zatem:</w:t>
      </w:r>
    </w:p>
    <w:p w:rsidR="00350B9A" w:rsidRDefault="00350B9A">
      <w:pPr>
        <w:rPr>
          <w:rFonts w:eastAsiaTheme="minorEastAsia"/>
          <w:sz w:val="28"/>
          <w:szCs w:val="28"/>
        </w:rPr>
      </w:pPr>
      <m:oMathPara>
        <m:oMath>
          <m:r>
            <w:rPr>
              <w:rFonts w:ascii="Cambria Math" w:eastAsiaTheme="minorEastAsia" w:hAnsi="Cambria Math"/>
              <w:sz w:val="28"/>
              <w:szCs w:val="28"/>
            </w:rPr>
            <m:t>200zł-20%∙200zł=200zł-40zł=160zł</m:t>
          </m:r>
        </m:oMath>
      </m:oMathPara>
    </w:p>
    <w:p w:rsidR="00350B9A" w:rsidRDefault="00350B9A">
      <w:pPr>
        <w:rPr>
          <w:rFonts w:eastAsiaTheme="minorEastAsia"/>
          <w:sz w:val="28"/>
          <w:szCs w:val="28"/>
        </w:rPr>
      </w:pPr>
      <m:oMathPara>
        <m:oMath>
          <m:r>
            <w:rPr>
              <w:rFonts w:ascii="Cambria Math" w:eastAsiaTheme="minorEastAsia" w:hAnsi="Cambria Math"/>
              <w:sz w:val="28"/>
              <w:szCs w:val="28"/>
            </w:rPr>
            <m:t>160zł-20%∙160zł=160zł-32zł=128zł</m:t>
          </m:r>
        </m:oMath>
      </m:oMathPara>
    </w:p>
    <w:p w:rsidR="00554623" w:rsidRDefault="00554623">
      <w:pPr>
        <w:rPr>
          <w:rFonts w:eastAsiaTheme="minorEastAsia"/>
          <w:sz w:val="28"/>
          <w:szCs w:val="28"/>
        </w:rPr>
      </w:pPr>
      <w:r>
        <w:rPr>
          <w:rFonts w:eastAsiaTheme="minorEastAsia"/>
          <w:sz w:val="28"/>
          <w:szCs w:val="28"/>
        </w:rPr>
        <w:t>Cena spodni po dwóch obniżkach wynosi 128zł</w:t>
      </w:r>
    </w:p>
    <w:p w:rsidR="00350B9A" w:rsidRDefault="00350B9A">
      <w:pPr>
        <w:rPr>
          <w:rFonts w:eastAsiaTheme="minorEastAsia"/>
          <w:sz w:val="28"/>
          <w:szCs w:val="28"/>
        </w:rPr>
      </w:pPr>
      <w:r>
        <w:rPr>
          <w:rFonts w:eastAsiaTheme="minorEastAsia"/>
          <w:sz w:val="28"/>
          <w:szCs w:val="28"/>
        </w:rPr>
        <w:t xml:space="preserve">Bardzo częstym błędem, który można popełnić rozwiązując podobne zadania, jest zsumowanie procentów i obniżenie ceny o 40%. </w:t>
      </w:r>
      <w:r w:rsidRPr="00350B9A">
        <w:rPr>
          <w:rFonts w:eastAsiaTheme="minorEastAsia"/>
          <w:sz w:val="28"/>
          <w:szCs w:val="28"/>
          <w:u w:val="single"/>
        </w:rPr>
        <w:t>Nie można</w:t>
      </w:r>
      <w:r>
        <w:rPr>
          <w:rFonts w:eastAsiaTheme="minorEastAsia"/>
          <w:sz w:val="28"/>
          <w:szCs w:val="28"/>
        </w:rPr>
        <w:t xml:space="preserve"> wykonać takiego działania, ponieważ jego wynikiem byłoby 120zł. </w:t>
      </w:r>
    </w:p>
    <w:p w:rsidR="00554623" w:rsidRDefault="00554623">
      <w:pPr>
        <w:rPr>
          <w:rFonts w:eastAsiaTheme="minorEastAsia"/>
          <w:sz w:val="28"/>
          <w:szCs w:val="28"/>
        </w:rPr>
      </w:pPr>
    </w:p>
    <w:p w:rsidR="00C2618D" w:rsidRDefault="00531F80">
      <w:pPr>
        <w:rPr>
          <w:rFonts w:eastAsiaTheme="minorEastAsia"/>
          <w:sz w:val="28"/>
          <w:szCs w:val="28"/>
        </w:rPr>
      </w:pPr>
      <w:r>
        <w:rPr>
          <w:rFonts w:eastAsiaTheme="minorEastAsia"/>
          <w:sz w:val="28"/>
          <w:szCs w:val="28"/>
        </w:rPr>
        <w:t>Rozwiążmy jeszcze jedno zadanie, które często pojawia się w różnych problemach:</w:t>
      </w:r>
    </w:p>
    <w:p w:rsidR="00531F80" w:rsidRDefault="00531F80">
      <w:pPr>
        <w:rPr>
          <w:rFonts w:eastAsiaTheme="minorEastAsia"/>
          <w:sz w:val="28"/>
          <w:szCs w:val="28"/>
        </w:rPr>
      </w:pPr>
      <w:r>
        <w:rPr>
          <w:rFonts w:eastAsiaTheme="minorEastAsia"/>
          <w:sz w:val="28"/>
          <w:szCs w:val="28"/>
        </w:rPr>
        <w:t>„Po obniżce o 46% spodnie k</w:t>
      </w:r>
      <w:r w:rsidR="00D7735A">
        <w:rPr>
          <w:rFonts w:eastAsiaTheme="minorEastAsia"/>
          <w:sz w:val="28"/>
          <w:szCs w:val="28"/>
        </w:rPr>
        <w:t>osztują 81</w:t>
      </w:r>
      <w:r>
        <w:rPr>
          <w:rFonts w:eastAsiaTheme="minorEastAsia"/>
          <w:sz w:val="28"/>
          <w:szCs w:val="28"/>
        </w:rPr>
        <w:t>zł. Ile kosztowały przed obniżką?”</w:t>
      </w:r>
    </w:p>
    <w:p w:rsidR="00531F80" w:rsidRDefault="00531F80">
      <w:pPr>
        <w:rPr>
          <w:rFonts w:eastAsiaTheme="minorEastAsia"/>
          <w:sz w:val="28"/>
          <w:szCs w:val="28"/>
        </w:rPr>
      </w:pPr>
      <w:r>
        <w:rPr>
          <w:rFonts w:eastAsiaTheme="minorEastAsia"/>
          <w:sz w:val="28"/>
          <w:szCs w:val="28"/>
        </w:rPr>
        <w:t xml:space="preserve">Takie zadanie najlepiej rozwiązać za pomocą grafu, </w:t>
      </w:r>
      <w:r w:rsidR="000B43B1">
        <w:rPr>
          <w:rFonts w:eastAsiaTheme="minorEastAsia"/>
          <w:sz w:val="28"/>
          <w:szCs w:val="28"/>
        </w:rPr>
        <w:t>jakiego używaliśmy do obliczania liczby, gdy dany jest jej procent. Skoro obniżono cenę o 46%, to pozostałe 81zł stanowi 54% początkowej ceny (jest to wynik działania        100%-46%)</w:t>
      </w:r>
    </w:p>
    <w:p w:rsidR="00554623" w:rsidRDefault="00554623" w:rsidP="000B43B1">
      <w:pPr>
        <w:jc w:val="center"/>
        <w:rPr>
          <w:sz w:val="28"/>
          <w:szCs w:val="28"/>
        </w:rPr>
      </w:pPr>
    </w:p>
    <w:p w:rsidR="00554623" w:rsidRDefault="00554623" w:rsidP="000B43B1">
      <w:pPr>
        <w:jc w:val="center"/>
        <w:rPr>
          <w:sz w:val="28"/>
          <w:szCs w:val="28"/>
        </w:rPr>
      </w:pPr>
    </w:p>
    <w:p w:rsidR="000B43B1" w:rsidRDefault="00E94F7A" w:rsidP="000B43B1">
      <w:pPr>
        <w:jc w:val="center"/>
        <w:rPr>
          <w:sz w:val="28"/>
          <w:szCs w:val="28"/>
        </w:rPr>
      </w:pPr>
      <w:r>
        <w:rPr>
          <w:noProof/>
          <w:sz w:val="28"/>
          <w:szCs w:val="28"/>
          <w:lang w:eastAsia="pl-PL"/>
        </w:rPr>
        <w:pict>
          <v:shape id="_x0000_s1070" type="#_x0000_t32" style="position:absolute;left:0;text-align:left;margin-left:250.9pt;margin-top:16.2pt;width:0;height:44.25pt;z-index:251704320" o:connectortype="straight">
            <v:stroke endarrow="block"/>
          </v:shape>
        </w:pict>
      </w:r>
      <w:r>
        <w:rPr>
          <w:noProof/>
          <w:sz w:val="28"/>
          <w:szCs w:val="28"/>
          <w:lang w:eastAsia="pl-PL"/>
        </w:rPr>
        <w:pict>
          <v:shape id="_x0000_s1069" type="#_x0000_t32" style="position:absolute;left:0;text-align:left;margin-left:202.15pt;margin-top:16.2pt;width:0;height:44.25pt;z-index:251703296" o:connectortype="straight">
            <v:stroke endarrow="block"/>
          </v:shape>
        </w:pict>
      </w:r>
      <w:r>
        <w:rPr>
          <w:noProof/>
          <w:sz w:val="28"/>
          <w:szCs w:val="28"/>
          <w:lang w:eastAsia="pl-PL"/>
        </w:rPr>
        <w:pict>
          <v:shape id="_x0000_s1066" type="#_x0000_t32" style="position:absolute;left:0;text-align:left;margin-left:214.9pt;margin-top:8.7pt;width:24.75pt;height:0;z-index:251700224" o:connectortype="straight"/>
        </w:pict>
      </w:r>
      <w:r w:rsidR="000B43B1">
        <w:rPr>
          <w:sz w:val="28"/>
          <w:szCs w:val="28"/>
        </w:rPr>
        <w:t>54%         81zł</w:t>
      </w:r>
    </w:p>
    <w:p w:rsidR="000B43B1" w:rsidRDefault="000B43B1" w:rsidP="000B43B1">
      <w:pPr>
        <w:rPr>
          <w:sz w:val="28"/>
          <w:szCs w:val="28"/>
        </w:rPr>
      </w:pPr>
      <w:r>
        <w:rPr>
          <w:sz w:val="28"/>
          <w:szCs w:val="28"/>
        </w:rPr>
        <w:t xml:space="preserve">                                                                 :27          :27</w:t>
      </w:r>
    </w:p>
    <w:p w:rsidR="000B43B1" w:rsidRDefault="00E94F7A" w:rsidP="000B43B1">
      <w:pPr>
        <w:jc w:val="center"/>
        <w:rPr>
          <w:sz w:val="28"/>
          <w:szCs w:val="28"/>
        </w:rPr>
      </w:pPr>
      <w:r>
        <w:rPr>
          <w:noProof/>
          <w:sz w:val="28"/>
          <w:szCs w:val="28"/>
          <w:lang w:eastAsia="pl-PL"/>
        </w:rPr>
        <w:pict>
          <v:shape id="_x0000_s1067" type="#_x0000_t32" style="position:absolute;left:0;text-align:left;margin-left:218.65pt;margin-top:9.4pt;width:24.75pt;height:0;z-index:251701248" o:connectortype="straight"/>
        </w:pict>
      </w:r>
      <w:r>
        <w:rPr>
          <w:noProof/>
          <w:sz w:val="28"/>
          <w:szCs w:val="28"/>
          <w:lang w:eastAsia="pl-PL"/>
        </w:rPr>
        <w:pict>
          <v:shape id="_x0000_s1072" type="#_x0000_t32" style="position:absolute;left:0;text-align:left;margin-left:250.9pt;margin-top:16.9pt;width:0;height:44.25pt;z-index:251706368" o:connectortype="straight">
            <v:stroke endarrow="block"/>
          </v:shape>
        </w:pict>
      </w:r>
      <w:r>
        <w:rPr>
          <w:noProof/>
          <w:sz w:val="28"/>
          <w:szCs w:val="28"/>
          <w:lang w:eastAsia="pl-PL"/>
        </w:rPr>
        <w:pict>
          <v:shape id="_x0000_s1071" type="#_x0000_t32" style="position:absolute;left:0;text-align:left;margin-left:202.15pt;margin-top:16.9pt;width:0;height:44.25pt;z-index:251705344" o:connectortype="straight">
            <v:stroke endarrow="block"/>
          </v:shape>
        </w:pict>
      </w:r>
      <w:r w:rsidR="000B43B1">
        <w:rPr>
          <w:sz w:val="28"/>
          <w:szCs w:val="28"/>
        </w:rPr>
        <w:t>2%           3</w:t>
      </w:r>
    </w:p>
    <w:p w:rsidR="000B43B1" w:rsidRDefault="000B43B1" w:rsidP="000B43B1">
      <w:pPr>
        <w:rPr>
          <w:sz w:val="28"/>
          <w:szCs w:val="28"/>
        </w:rPr>
      </w:pPr>
      <w:r>
        <w:rPr>
          <w:sz w:val="28"/>
          <w:szCs w:val="28"/>
        </w:rPr>
        <w:t xml:space="preserve">                                                                 </w:t>
      </w:r>
      <m:oMath>
        <m:r>
          <w:rPr>
            <w:rFonts w:ascii="Cambria Math" w:hAnsi="Cambria Math"/>
            <w:sz w:val="28"/>
            <w:szCs w:val="28"/>
          </w:rPr>
          <m:t>∙</m:t>
        </m:r>
      </m:oMath>
      <w:r>
        <w:rPr>
          <w:rFonts w:eastAsiaTheme="minorEastAsia"/>
          <w:sz w:val="28"/>
          <w:szCs w:val="28"/>
        </w:rPr>
        <w:t xml:space="preserve">50          </w:t>
      </w:r>
      <m:oMath>
        <m:r>
          <w:rPr>
            <w:rFonts w:ascii="Cambria Math" w:eastAsiaTheme="minorEastAsia" w:hAnsi="Cambria Math"/>
            <w:sz w:val="28"/>
            <w:szCs w:val="28"/>
          </w:rPr>
          <m:t>∙</m:t>
        </m:r>
      </m:oMath>
      <w:r>
        <w:rPr>
          <w:rFonts w:eastAsiaTheme="minorEastAsia"/>
          <w:sz w:val="28"/>
          <w:szCs w:val="28"/>
        </w:rPr>
        <w:t>50</w:t>
      </w:r>
    </w:p>
    <w:p w:rsidR="000B43B1" w:rsidRDefault="00E94F7A" w:rsidP="000B43B1">
      <w:pPr>
        <w:jc w:val="center"/>
        <w:rPr>
          <w:sz w:val="28"/>
          <w:szCs w:val="28"/>
        </w:rPr>
      </w:pPr>
      <w:r>
        <w:rPr>
          <w:noProof/>
          <w:sz w:val="28"/>
          <w:szCs w:val="28"/>
          <w:lang w:eastAsia="pl-PL"/>
        </w:rPr>
        <w:pict>
          <v:shape id="_x0000_s1068" type="#_x0000_t32" style="position:absolute;left:0;text-align:left;margin-left:223.15pt;margin-top:9.45pt;width:16.5pt;height:0;z-index:251702272" o:connectortype="straight"/>
        </w:pict>
      </w:r>
      <w:r w:rsidR="000B43B1">
        <w:rPr>
          <w:sz w:val="28"/>
          <w:szCs w:val="28"/>
        </w:rPr>
        <w:t>100%       150</w:t>
      </w:r>
    </w:p>
    <w:p w:rsidR="000B43B1" w:rsidRPr="00E47A5A" w:rsidRDefault="000B43B1" w:rsidP="000B43B1">
      <w:pPr>
        <w:rPr>
          <w:sz w:val="28"/>
          <w:szCs w:val="28"/>
        </w:rPr>
      </w:pPr>
      <w:r>
        <w:rPr>
          <w:sz w:val="28"/>
          <w:szCs w:val="28"/>
        </w:rPr>
        <w:t>Przed obniżką spodnie kosztowały 150zł</w:t>
      </w:r>
    </w:p>
    <w:p w:rsidR="00C2618D" w:rsidRDefault="00C2618D" w:rsidP="00C2618D">
      <w:pPr>
        <w:pBdr>
          <w:bottom w:val="single" w:sz="4" w:space="1" w:color="auto"/>
        </w:pBdr>
        <w:rPr>
          <w:rFonts w:eastAsiaTheme="minorEastAsia"/>
          <w:sz w:val="44"/>
          <w:szCs w:val="44"/>
        </w:rPr>
      </w:pPr>
    </w:p>
    <w:p w:rsidR="00C2618D" w:rsidRPr="00C2618D" w:rsidRDefault="00C2618D" w:rsidP="00C2618D">
      <w:pPr>
        <w:pBdr>
          <w:bottom w:val="single" w:sz="4" w:space="1" w:color="auto"/>
        </w:pBdr>
        <w:rPr>
          <w:rFonts w:eastAsiaTheme="minorEastAsia"/>
          <w:sz w:val="44"/>
          <w:szCs w:val="44"/>
        </w:rPr>
      </w:pPr>
      <w:r>
        <w:rPr>
          <w:rFonts w:eastAsiaTheme="minorEastAsia"/>
          <w:sz w:val="44"/>
          <w:szCs w:val="44"/>
        </w:rPr>
        <w:t>O ile procent więcej lub mniej</w:t>
      </w:r>
    </w:p>
    <w:p w:rsidR="00FA34D0" w:rsidRDefault="000B43B1">
      <w:pPr>
        <w:rPr>
          <w:rFonts w:eastAsiaTheme="minorEastAsia"/>
          <w:sz w:val="28"/>
          <w:szCs w:val="28"/>
        </w:rPr>
      </w:pPr>
      <w:r>
        <w:rPr>
          <w:rFonts w:eastAsiaTheme="minorEastAsia"/>
          <w:sz w:val="28"/>
          <w:szCs w:val="28"/>
        </w:rPr>
        <w:t xml:space="preserve">Do tej pory wykonując działania z procentami otrzymywaliśmy wyniki, którymi były liczby. Teraz, znając liczby, będziemy liczyć procenty. Przykładowo chcemy </w:t>
      </w:r>
      <w:r w:rsidR="00FA34D0">
        <w:rPr>
          <w:rFonts w:eastAsiaTheme="minorEastAsia"/>
          <w:sz w:val="28"/>
          <w:szCs w:val="28"/>
        </w:rPr>
        <w:t>wiedzieć, o ile procent większa</w:t>
      </w:r>
      <w:r>
        <w:rPr>
          <w:rFonts w:eastAsiaTheme="minorEastAsia"/>
          <w:sz w:val="28"/>
          <w:szCs w:val="28"/>
        </w:rPr>
        <w:t xml:space="preserve"> jest liczba 5</w:t>
      </w:r>
      <w:r w:rsidR="00FA34D0">
        <w:rPr>
          <w:rFonts w:eastAsiaTheme="minorEastAsia"/>
          <w:sz w:val="28"/>
          <w:szCs w:val="28"/>
        </w:rPr>
        <w:t>0</w:t>
      </w:r>
      <w:r>
        <w:rPr>
          <w:rFonts w:eastAsiaTheme="minorEastAsia"/>
          <w:sz w:val="28"/>
          <w:szCs w:val="28"/>
        </w:rPr>
        <w:t xml:space="preserve"> od 4</w:t>
      </w:r>
      <w:r w:rsidR="00FA34D0">
        <w:rPr>
          <w:rFonts w:eastAsiaTheme="minorEastAsia"/>
          <w:sz w:val="28"/>
          <w:szCs w:val="28"/>
        </w:rPr>
        <w:t>0</w:t>
      </w:r>
      <w:r>
        <w:rPr>
          <w:rFonts w:eastAsiaTheme="minorEastAsia"/>
          <w:sz w:val="28"/>
          <w:szCs w:val="28"/>
        </w:rPr>
        <w:t xml:space="preserve">. </w:t>
      </w:r>
    </w:p>
    <w:p w:rsidR="00FA34D0" w:rsidRDefault="00FA34D0">
      <w:pPr>
        <w:rPr>
          <w:rFonts w:eastAsiaTheme="minorEastAsia"/>
          <w:sz w:val="28"/>
          <w:szCs w:val="28"/>
        </w:rPr>
      </w:pPr>
      <w:r>
        <w:rPr>
          <w:rFonts w:eastAsiaTheme="minorEastAsia"/>
          <w:sz w:val="28"/>
          <w:szCs w:val="28"/>
        </w:rPr>
        <w:t xml:space="preserve">Problem ten możemy sformułować w podobny sposób, na bazie podwyżek: </w:t>
      </w:r>
    </w:p>
    <w:p w:rsidR="00FA34D0" w:rsidRDefault="00FA34D0">
      <w:pPr>
        <w:rPr>
          <w:rFonts w:eastAsiaTheme="minorEastAsia"/>
          <w:sz w:val="28"/>
          <w:szCs w:val="28"/>
        </w:rPr>
      </w:pPr>
      <w:r>
        <w:rPr>
          <w:rFonts w:eastAsiaTheme="minorEastAsia"/>
          <w:sz w:val="28"/>
          <w:szCs w:val="28"/>
        </w:rPr>
        <w:t xml:space="preserve">„Kapelusz przed podwyżką kosztował 40zł, a po podwyżce 50zł. O ile procent podwyższono cenę kapelusza?”, lub w jeszcze prostszy sposób: „O ile procent należy podnieść liczbę 40, aby otrzymać 50?”. </w:t>
      </w:r>
    </w:p>
    <w:p w:rsidR="001F6506" w:rsidRDefault="00FA34D0">
      <w:pPr>
        <w:rPr>
          <w:rFonts w:eastAsiaTheme="minorEastAsia"/>
          <w:sz w:val="28"/>
          <w:szCs w:val="28"/>
        </w:rPr>
      </w:pPr>
      <w:r>
        <w:rPr>
          <w:rFonts w:eastAsiaTheme="minorEastAsia"/>
          <w:sz w:val="28"/>
          <w:szCs w:val="28"/>
        </w:rPr>
        <w:t xml:space="preserve">Aby </w:t>
      </w:r>
      <w:r w:rsidR="00D7735A">
        <w:rPr>
          <w:rFonts w:eastAsiaTheme="minorEastAsia"/>
          <w:sz w:val="28"/>
          <w:szCs w:val="28"/>
        </w:rPr>
        <w:t xml:space="preserve">znaleźć </w:t>
      </w:r>
      <w:r>
        <w:rPr>
          <w:rFonts w:eastAsiaTheme="minorEastAsia"/>
          <w:sz w:val="28"/>
          <w:szCs w:val="28"/>
        </w:rPr>
        <w:t xml:space="preserve">wynik, musimy wykonać dwa działania. Najpierw odejmujemy od 50 czterdzieści. 50-40=10. Teraz musimy się dowiedzieć, ile procent liczby 40 stanowi 10. </w:t>
      </w:r>
      <m:oMath>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40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4</m:t>
            </m:r>
          </m:den>
        </m:f>
        <m:r>
          <w:rPr>
            <w:rFonts w:ascii="Cambria Math" w:eastAsiaTheme="minorEastAsia" w:hAnsi="Cambria Math"/>
            <w:sz w:val="28"/>
            <w:szCs w:val="28"/>
          </w:rPr>
          <m:t>=25%</m:t>
        </m:r>
      </m:oMath>
      <w:r w:rsidR="00B827B8">
        <w:rPr>
          <w:rFonts w:eastAsiaTheme="minorEastAsia"/>
          <w:sz w:val="28"/>
          <w:szCs w:val="28"/>
        </w:rPr>
        <w:t>. Odpowiedź na postawione pytanie to: Liczba 50 jest o 25% większa niż 40. Odpowiedź ta jest jednocześnie odpowiedzią na pytanie, o ile procent podniesiono cenę kapelusza.</w:t>
      </w:r>
    </w:p>
    <w:p w:rsidR="00B827B8" w:rsidRDefault="00B827B8">
      <w:pPr>
        <w:rPr>
          <w:rFonts w:eastAsiaTheme="minorEastAsia"/>
          <w:sz w:val="28"/>
          <w:szCs w:val="28"/>
        </w:rPr>
      </w:pPr>
      <w:r w:rsidRPr="00B827B8">
        <w:rPr>
          <w:rFonts w:eastAsiaTheme="minorEastAsia"/>
          <w:sz w:val="28"/>
          <w:szCs w:val="28"/>
          <w:u w:val="single"/>
        </w:rPr>
        <w:t>Uwaga:</w:t>
      </w:r>
      <w:r>
        <w:rPr>
          <w:rFonts w:eastAsiaTheme="minorEastAsia"/>
          <w:sz w:val="28"/>
          <w:szCs w:val="28"/>
        </w:rPr>
        <w:t xml:space="preserve"> Wynik ten nie działa w obydwie strony!</w:t>
      </w:r>
    </w:p>
    <w:p w:rsidR="00554623" w:rsidRDefault="00B827B8">
      <w:pPr>
        <w:rPr>
          <w:rFonts w:eastAsiaTheme="minorEastAsia"/>
          <w:sz w:val="28"/>
          <w:szCs w:val="28"/>
        </w:rPr>
      </w:pPr>
      <w:r>
        <w:rPr>
          <w:rFonts w:eastAsiaTheme="minorEastAsia"/>
          <w:sz w:val="28"/>
          <w:szCs w:val="28"/>
        </w:rPr>
        <w:t>Nie możemy pow</w:t>
      </w:r>
      <w:r w:rsidR="00A37324">
        <w:rPr>
          <w:rFonts w:eastAsiaTheme="minorEastAsia"/>
          <w:sz w:val="28"/>
          <w:szCs w:val="28"/>
        </w:rPr>
        <w:t xml:space="preserve">iedzieć, że liczba 40 jest o 25% </w:t>
      </w:r>
      <w:r>
        <w:rPr>
          <w:rFonts w:eastAsiaTheme="minorEastAsia"/>
          <w:sz w:val="28"/>
          <w:szCs w:val="28"/>
        </w:rPr>
        <w:t>mniejsza od liczby 50, tak samo jak nie możemy powiedzieć, że „kapelusz prze</w:t>
      </w:r>
      <w:r w:rsidR="00A31444">
        <w:rPr>
          <w:rFonts w:eastAsiaTheme="minorEastAsia"/>
          <w:sz w:val="28"/>
          <w:szCs w:val="28"/>
        </w:rPr>
        <w:t>d</w:t>
      </w:r>
      <w:r>
        <w:rPr>
          <w:rFonts w:eastAsiaTheme="minorEastAsia"/>
          <w:sz w:val="28"/>
          <w:szCs w:val="28"/>
        </w:rPr>
        <w:t xml:space="preserve"> obniżką kosztował 50zł, a po obniżce o 25% kosztuje 40zł”. </w:t>
      </w:r>
    </w:p>
    <w:p w:rsidR="00554623" w:rsidRDefault="00554623">
      <w:pPr>
        <w:rPr>
          <w:rFonts w:eastAsiaTheme="minorEastAsia"/>
          <w:sz w:val="28"/>
          <w:szCs w:val="28"/>
        </w:rPr>
      </w:pPr>
    </w:p>
    <w:p w:rsidR="00554623" w:rsidRDefault="00554623">
      <w:pPr>
        <w:rPr>
          <w:rFonts w:eastAsiaTheme="minorEastAsia"/>
          <w:sz w:val="28"/>
          <w:szCs w:val="28"/>
        </w:rPr>
      </w:pPr>
    </w:p>
    <w:p w:rsidR="00B827B8" w:rsidRDefault="00B827B8">
      <w:pPr>
        <w:rPr>
          <w:rFonts w:eastAsiaTheme="minorEastAsia"/>
          <w:sz w:val="28"/>
          <w:szCs w:val="28"/>
        </w:rPr>
      </w:pPr>
      <w:r>
        <w:rPr>
          <w:rFonts w:eastAsiaTheme="minorEastAsia"/>
          <w:sz w:val="28"/>
          <w:szCs w:val="28"/>
        </w:rPr>
        <w:t xml:space="preserve">Chcąc znaleźć odpowiedź na pytanie, o ile procent mniejsza jest liczba 40 od liczby 50, znów musimy wykonać dwa działania. Najpierw obliczamy 50-40=10. Teraz liczymy, jaki procent </w:t>
      </w:r>
      <w:r w:rsidR="00A37324">
        <w:rPr>
          <w:rFonts w:eastAsiaTheme="minorEastAsia"/>
          <w:sz w:val="28"/>
          <w:szCs w:val="28"/>
        </w:rPr>
        <w:t xml:space="preserve">liczby 50 stanowi 10: </w:t>
      </w:r>
      <m:oMath>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50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5</m:t>
            </m:r>
          </m:den>
        </m:f>
        <m:r>
          <w:rPr>
            <w:rFonts w:ascii="Cambria Math" w:eastAsiaTheme="minorEastAsia" w:hAnsi="Cambria Math"/>
            <w:sz w:val="28"/>
            <w:szCs w:val="28"/>
          </w:rPr>
          <m:t>=20%</m:t>
        </m:r>
      </m:oMath>
      <w:r w:rsidR="00A37324">
        <w:rPr>
          <w:rFonts w:eastAsiaTheme="minorEastAsia"/>
          <w:sz w:val="28"/>
          <w:szCs w:val="28"/>
        </w:rPr>
        <w:t>. Tak więc liczba 50 jest o 25% większa od liczby 40, lecz liczba 40 jest o 20% mniejsza od liczby 50.</w:t>
      </w:r>
    </w:p>
    <w:p w:rsidR="00A37324" w:rsidRDefault="00A37324">
      <w:pPr>
        <w:rPr>
          <w:rFonts w:eastAsiaTheme="minorEastAsia"/>
          <w:sz w:val="28"/>
          <w:szCs w:val="28"/>
        </w:rPr>
      </w:pPr>
      <w:r>
        <w:rPr>
          <w:rFonts w:eastAsiaTheme="minorEastAsia"/>
          <w:sz w:val="28"/>
          <w:szCs w:val="28"/>
        </w:rPr>
        <w:t xml:space="preserve">Powyższe działania można, a nawet wskazane jest, aby zapisać w postaci jednego działania, najwygodniej za pomocą kreski ułamkowej. Wtedy w liczniku ułamka zapisujemy różnicę dwóch badanych liczb (oczywiście od większej odejmując mniejszą), a w jego mianowniku w zależności: </w:t>
      </w:r>
    </w:p>
    <w:p w:rsidR="004E26B7" w:rsidRPr="00A37324" w:rsidRDefault="00A37324" w:rsidP="00A37324">
      <w:pPr>
        <w:pStyle w:val="Akapitzlist"/>
        <w:numPr>
          <w:ilvl w:val="0"/>
          <w:numId w:val="1"/>
        </w:numPr>
        <w:rPr>
          <w:rFonts w:eastAsiaTheme="minorEastAsia"/>
          <w:sz w:val="28"/>
          <w:szCs w:val="28"/>
        </w:rPr>
      </w:pPr>
      <w:r w:rsidRPr="00A37324">
        <w:rPr>
          <w:rFonts w:eastAsiaTheme="minorEastAsia"/>
          <w:sz w:val="28"/>
          <w:szCs w:val="28"/>
        </w:rPr>
        <w:t>Jeśli chcemy obliczyć, o ile procent większa jest jedna z liczb od drugiej, lub o ile procent podwyższono cenę (lub coś innego), zapisujemy mniejszą liczbę.</w:t>
      </w:r>
    </w:p>
    <w:p w:rsidR="00A37324" w:rsidRPr="00A37324" w:rsidRDefault="00A37324" w:rsidP="00A37324">
      <w:pPr>
        <w:pStyle w:val="Akapitzlist"/>
        <w:numPr>
          <w:ilvl w:val="0"/>
          <w:numId w:val="1"/>
        </w:numPr>
        <w:rPr>
          <w:rFonts w:eastAsiaTheme="minorEastAsia"/>
          <w:sz w:val="28"/>
          <w:szCs w:val="28"/>
        </w:rPr>
      </w:pPr>
      <w:r w:rsidRPr="00A37324">
        <w:rPr>
          <w:rFonts w:eastAsiaTheme="minorEastAsia"/>
          <w:sz w:val="28"/>
          <w:szCs w:val="28"/>
        </w:rPr>
        <w:t>Jeśli chcemy obliczyć, o ile procent mniejsza jest jedna z liczb od drugiej, lub o ile procent obniżono cenę (lub coś innego), zapisujemy większą liczbę</w:t>
      </w:r>
    </w:p>
    <w:p w:rsidR="00A37324" w:rsidRDefault="00A37324">
      <w:pPr>
        <w:rPr>
          <w:rFonts w:eastAsiaTheme="minorEastAsia"/>
          <w:sz w:val="28"/>
          <w:szCs w:val="28"/>
        </w:rPr>
      </w:pPr>
      <w:r>
        <w:rPr>
          <w:rFonts w:eastAsiaTheme="minorEastAsia"/>
          <w:sz w:val="28"/>
          <w:szCs w:val="28"/>
        </w:rPr>
        <w:t>Rozpatrzmy</w:t>
      </w:r>
      <w:r w:rsidR="004B4AA0">
        <w:rPr>
          <w:rFonts w:eastAsiaTheme="minorEastAsia"/>
          <w:sz w:val="28"/>
          <w:szCs w:val="28"/>
        </w:rPr>
        <w:t xml:space="preserve"> to na jeszcze jednym przy</w:t>
      </w:r>
      <w:r>
        <w:rPr>
          <w:rFonts w:eastAsiaTheme="minorEastAsia"/>
          <w:sz w:val="28"/>
          <w:szCs w:val="28"/>
        </w:rPr>
        <w:t>kładzie:</w:t>
      </w:r>
    </w:p>
    <w:p w:rsidR="004B4AA0" w:rsidRDefault="004B4AA0">
      <w:pPr>
        <w:rPr>
          <w:rFonts w:eastAsiaTheme="minorEastAsia"/>
          <w:sz w:val="28"/>
          <w:szCs w:val="28"/>
        </w:rPr>
      </w:pPr>
      <w:r>
        <w:rPr>
          <w:rFonts w:eastAsiaTheme="minorEastAsia"/>
          <w:sz w:val="28"/>
          <w:szCs w:val="28"/>
        </w:rPr>
        <w:t>O ile procent większa jest liczba 54 od 45, a o ile procent mniejsza jest liczba 45 od 54?</w:t>
      </w:r>
    </w:p>
    <w:p w:rsidR="004B4AA0" w:rsidRDefault="00E94F7A">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54-45</m:t>
              </m:r>
            </m:num>
            <m:den>
              <m:r>
                <w:rPr>
                  <w:rFonts w:ascii="Cambria Math" w:eastAsiaTheme="minorEastAsia" w:hAnsi="Cambria Math"/>
                  <w:sz w:val="28"/>
                  <w:szCs w:val="28"/>
                </w:rPr>
                <m:t>45</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45</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5</m:t>
              </m:r>
            </m:den>
          </m:f>
          <m:r>
            <w:rPr>
              <w:rFonts w:ascii="Cambria Math" w:eastAsiaTheme="minorEastAsia" w:hAnsi="Cambria Math"/>
              <w:sz w:val="28"/>
              <w:szCs w:val="28"/>
            </w:rPr>
            <m:t>=20%</m:t>
          </m:r>
        </m:oMath>
      </m:oMathPara>
    </w:p>
    <w:p w:rsidR="004B4AA0" w:rsidRDefault="00E94F7A">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54-45</m:t>
              </m:r>
            </m:num>
            <m:den>
              <m:r>
                <w:rPr>
                  <w:rFonts w:ascii="Cambria Math" w:eastAsiaTheme="minorEastAsia" w:hAnsi="Cambria Math"/>
                  <w:sz w:val="28"/>
                  <w:szCs w:val="28"/>
                </w:rPr>
                <m:t>54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54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6</m:t>
              </m:r>
            </m:den>
          </m:f>
          <m:r>
            <w:rPr>
              <w:rFonts w:ascii="Cambria Math" w:eastAsiaTheme="minorEastAsia" w:hAnsi="Cambria Math"/>
              <w:sz w:val="28"/>
              <w:szCs w:val="28"/>
            </w:rPr>
            <m:t>=16</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r>
            <w:rPr>
              <w:rFonts w:ascii="Cambria Math" w:eastAsiaTheme="minorEastAsia" w:hAnsi="Cambria Math"/>
              <w:sz w:val="28"/>
              <w:szCs w:val="28"/>
            </w:rPr>
            <m:t>%</m:t>
          </m:r>
        </m:oMath>
      </m:oMathPara>
    </w:p>
    <w:p w:rsidR="004B4AA0" w:rsidRPr="004B4AA0" w:rsidRDefault="004B4AA0">
      <w:pPr>
        <w:rPr>
          <w:rFonts w:eastAsiaTheme="minorEastAsia"/>
          <w:sz w:val="27"/>
          <w:szCs w:val="27"/>
        </w:rPr>
      </w:pPr>
      <w:r w:rsidRPr="004B4AA0">
        <w:rPr>
          <w:rFonts w:eastAsiaTheme="minorEastAsia"/>
          <w:sz w:val="27"/>
          <w:szCs w:val="27"/>
        </w:rPr>
        <w:t>Liczba 54 jest o 20% większa od liczby 45, a liczba 45 jest o 16</w:t>
      </w:r>
      <m:oMath>
        <m:f>
          <m:fPr>
            <m:ctrlPr>
              <w:rPr>
                <w:rFonts w:ascii="Cambria Math" w:eastAsiaTheme="minorEastAsia" w:hAnsi="Cambria Math"/>
                <w:i/>
                <w:sz w:val="27"/>
                <w:szCs w:val="27"/>
              </w:rPr>
            </m:ctrlPr>
          </m:fPr>
          <m:num>
            <m:r>
              <w:rPr>
                <w:rFonts w:ascii="Cambria Math" w:eastAsiaTheme="minorEastAsia" w:hAnsi="Cambria Math"/>
                <w:sz w:val="27"/>
                <w:szCs w:val="27"/>
              </w:rPr>
              <m:t>2</m:t>
            </m:r>
          </m:num>
          <m:den>
            <m:r>
              <w:rPr>
                <w:rFonts w:ascii="Cambria Math" w:eastAsiaTheme="minorEastAsia" w:hAnsi="Cambria Math"/>
                <w:sz w:val="27"/>
                <w:szCs w:val="27"/>
              </w:rPr>
              <m:t>3</m:t>
            </m:r>
          </m:den>
        </m:f>
      </m:oMath>
      <w:r w:rsidRPr="004B4AA0">
        <w:rPr>
          <w:rFonts w:eastAsiaTheme="minorEastAsia"/>
          <w:sz w:val="27"/>
          <w:szCs w:val="27"/>
        </w:rPr>
        <w:t>% mniejsza niż 54.</w:t>
      </w:r>
    </w:p>
    <w:p w:rsidR="004B4AA0" w:rsidRDefault="004B4AA0">
      <w:pPr>
        <w:rPr>
          <w:rFonts w:eastAsiaTheme="minorEastAsia"/>
          <w:sz w:val="28"/>
          <w:szCs w:val="28"/>
        </w:rPr>
      </w:pPr>
    </w:p>
    <w:p w:rsidR="00554623" w:rsidRDefault="00554623" w:rsidP="004B4AA0">
      <w:pPr>
        <w:jc w:val="center"/>
        <w:rPr>
          <w:rFonts w:eastAsiaTheme="minorEastAsia"/>
          <w:sz w:val="36"/>
          <w:szCs w:val="36"/>
          <w:u w:val="single"/>
        </w:rPr>
      </w:pPr>
    </w:p>
    <w:p w:rsidR="00554623" w:rsidRDefault="00554623" w:rsidP="004B4AA0">
      <w:pPr>
        <w:jc w:val="center"/>
        <w:rPr>
          <w:rFonts w:eastAsiaTheme="minorEastAsia"/>
          <w:sz w:val="36"/>
          <w:szCs w:val="36"/>
          <w:u w:val="single"/>
        </w:rPr>
      </w:pPr>
    </w:p>
    <w:p w:rsidR="00554623" w:rsidRDefault="00554623" w:rsidP="004B4AA0">
      <w:pPr>
        <w:jc w:val="center"/>
        <w:rPr>
          <w:rFonts w:eastAsiaTheme="minorEastAsia"/>
          <w:sz w:val="36"/>
          <w:szCs w:val="36"/>
          <w:u w:val="single"/>
        </w:rPr>
      </w:pPr>
    </w:p>
    <w:p w:rsidR="00554623" w:rsidRDefault="00554623" w:rsidP="004B4AA0">
      <w:pPr>
        <w:jc w:val="center"/>
        <w:rPr>
          <w:rFonts w:eastAsiaTheme="minorEastAsia"/>
          <w:sz w:val="36"/>
          <w:szCs w:val="36"/>
          <w:u w:val="single"/>
        </w:rPr>
      </w:pPr>
    </w:p>
    <w:p w:rsidR="004B4AA0" w:rsidRDefault="004B4AA0" w:rsidP="004B4AA0">
      <w:pPr>
        <w:jc w:val="center"/>
        <w:rPr>
          <w:rFonts w:eastAsiaTheme="minorEastAsia"/>
          <w:sz w:val="36"/>
          <w:szCs w:val="36"/>
          <w:u w:val="single"/>
        </w:rPr>
      </w:pPr>
      <w:r w:rsidRPr="004B4AA0">
        <w:rPr>
          <w:rFonts w:eastAsiaTheme="minorEastAsia"/>
          <w:sz w:val="36"/>
          <w:szCs w:val="36"/>
          <w:u w:val="single"/>
        </w:rPr>
        <w:t>Zadania</w:t>
      </w:r>
    </w:p>
    <w:p w:rsidR="004B4AA0" w:rsidRDefault="004B4AA0" w:rsidP="004B4AA0">
      <w:pPr>
        <w:rPr>
          <w:rFonts w:eastAsiaTheme="minorEastAsia"/>
          <w:sz w:val="28"/>
          <w:szCs w:val="28"/>
        </w:rPr>
      </w:pPr>
      <w:r>
        <w:rPr>
          <w:rFonts w:eastAsiaTheme="minorEastAsia"/>
          <w:sz w:val="28"/>
          <w:szCs w:val="28"/>
        </w:rPr>
        <w:t>1.Zamień podane procenty na ułamki:</w:t>
      </w:r>
    </w:p>
    <w:p w:rsidR="004B4AA0" w:rsidRDefault="004B4AA0" w:rsidP="004B4AA0">
      <w:pPr>
        <w:pStyle w:val="Akapitzlist"/>
        <w:numPr>
          <w:ilvl w:val="0"/>
          <w:numId w:val="2"/>
        </w:numPr>
        <w:rPr>
          <w:rFonts w:eastAsiaTheme="minorEastAsia"/>
          <w:sz w:val="28"/>
          <w:szCs w:val="28"/>
        </w:rPr>
        <w:sectPr w:rsidR="004B4AA0" w:rsidSect="004133BB">
          <w:type w:val="continuous"/>
          <w:pgSz w:w="11906" w:h="16838"/>
          <w:pgMar w:top="1417" w:right="1417" w:bottom="1417" w:left="1417" w:header="708" w:footer="708" w:gutter="0"/>
          <w:cols w:space="708"/>
          <w:docGrid w:linePitch="360"/>
        </w:sectPr>
      </w:pPr>
    </w:p>
    <w:p w:rsidR="004B4AA0" w:rsidRP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lastRenderedPageBreak/>
        <w:t>50%</w:t>
      </w:r>
    </w:p>
    <w:p w:rsidR="004B4AA0" w:rsidRP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t>25%</w:t>
      </w:r>
    </w:p>
    <w:p w:rsidR="004B4AA0" w:rsidRP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t>20%</w:t>
      </w:r>
    </w:p>
    <w:p w:rsidR="004B4AA0" w:rsidRP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t>11%</w:t>
      </w:r>
    </w:p>
    <w:p w:rsidR="004B4AA0" w:rsidRP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t>76%</w:t>
      </w:r>
    </w:p>
    <w:p w:rsidR="00350B9A" w:rsidRPr="004B4AA0" w:rsidRDefault="00350B9A" w:rsidP="00350B9A">
      <w:pPr>
        <w:pStyle w:val="Akapitzlist"/>
        <w:numPr>
          <w:ilvl w:val="0"/>
          <w:numId w:val="2"/>
        </w:numPr>
        <w:rPr>
          <w:rFonts w:eastAsiaTheme="minorEastAsia"/>
          <w:sz w:val="28"/>
          <w:szCs w:val="28"/>
        </w:rPr>
      </w:pPr>
      <w:r w:rsidRPr="004B4AA0">
        <w:rPr>
          <w:rFonts w:eastAsiaTheme="minorEastAsia"/>
          <w:sz w:val="28"/>
          <w:szCs w:val="28"/>
        </w:rPr>
        <w:lastRenderedPageBreak/>
        <w:t>53%</w:t>
      </w:r>
    </w:p>
    <w:p w:rsid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t>201%</w:t>
      </w:r>
    </w:p>
    <w:p w:rsidR="00350B9A" w:rsidRPr="004B4AA0" w:rsidRDefault="00350B9A" w:rsidP="004B4AA0">
      <w:pPr>
        <w:pStyle w:val="Akapitzlist"/>
        <w:numPr>
          <w:ilvl w:val="0"/>
          <w:numId w:val="2"/>
        </w:numPr>
        <w:rPr>
          <w:rFonts w:eastAsiaTheme="minorEastAsia"/>
          <w:sz w:val="28"/>
          <w:szCs w:val="28"/>
        </w:rPr>
      </w:pPr>
      <w:r>
        <w:rPr>
          <w:rFonts w:eastAsiaTheme="minorEastAsia"/>
          <w:sz w:val="28"/>
          <w:szCs w:val="28"/>
        </w:rPr>
        <w:t>345%</w:t>
      </w:r>
    </w:p>
    <w:p w:rsidR="004B4AA0" w:rsidRP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t>45,5%</w:t>
      </w:r>
    </w:p>
    <w:p w:rsidR="004B4AA0" w:rsidRP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t>0,0001%</w:t>
      </w:r>
    </w:p>
    <w:p w:rsidR="004B4AA0" w:rsidRP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lastRenderedPageBreak/>
        <w:t>1000,0001%</w:t>
      </w:r>
    </w:p>
    <w:p w:rsidR="004B4AA0" w:rsidRPr="004B4AA0" w:rsidRDefault="004B4AA0" w:rsidP="004B4AA0">
      <w:pPr>
        <w:pStyle w:val="Akapitzlist"/>
        <w:numPr>
          <w:ilvl w:val="0"/>
          <w:numId w:val="2"/>
        </w:numPr>
        <w:rPr>
          <w:rFonts w:eastAsiaTheme="minorEastAsia"/>
          <w:sz w:val="28"/>
          <w:szCs w:val="28"/>
        </w:rPr>
      </w:pPr>
      <w:r w:rsidRPr="004B4AA0">
        <w:rPr>
          <w:rFonts w:eastAsiaTheme="minorEastAsia"/>
          <w:sz w:val="28"/>
          <w:szCs w:val="28"/>
        </w:rPr>
        <w:t>34</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oMath>
      <w:r w:rsidRPr="004B4AA0">
        <w:rPr>
          <w:rFonts w:eastAsiaTheme="minorEastAsia"/>
          <w:sz w:val="28"/>
          <w:szCs w:val="28"/>
        </w:rPr>
        <w:t>%</w:t>
      </w:r>
    </w:p>
    <w:p w:rsidR="004B4AA0" w:rsidRDefault="00E94F7A" w:rsidP="004B4AA0">
      <w:pPr>
        <w:pStyle w:val="Akapitzlist"/>
        <w:numPr>
          <w:ilvl w:val="0"/>
          <w:numId w:val="2"/>
        </w:num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123</m:t>
            </m:r>
          </m:num>
          <m:den>
            <m:r>
              <w:rPr>
                <w:rFonts w:ascii="Cambria Math" w:eastAsiaTheme="minorEastAsia" w:hAnsi="Cambria Math"/>
                <w:sz w:val="28"/>
                <w:szCs w:val="28"/>
              </w:rPr>
              <m:t>45</m:t>
            </m:r>
          </m:den>
        </m:f>
      </m:oMath>
      <w:r w:rsidR="004B4AA0" w:rsidRPr="004B4AA0">
        <w:rPr>
          <w:rFonts w:eastAsiaTheme="minorEastAsia"/>
          <w:sz w:val="28"/>
          <w:szCs w:val="28"/>
        </w:rPr>
        <w:t>%</w:t>
      </w:r>
    </w:p>
    <w:p w:rsidR="00350B9A" w:rsidRDefault="00350B9A" w:rsidP="00350B9A">
      <w:pPr>
        <w:pStyle w:val="Akapitzlist"/>
        <w:rPr>
          <w:rFonts w:eastAsiaTheme="minorEastAsia"/>
          <w:sz w:val="28"/>
          <w:szCs w:val="28"/>
        </w:rPr>
        <w:sectPr w:rsidR="00350B9A" w:rsidSect="00350B9A">
          <w:type w:val="continuous"/>
          <w:pgSz w:w="11906" w:h="16838"/>
          <w:pgMar w:top="1417" w:right="1417" w:bottom="1417" w:left="1417" w:header="708" w:footer="708" w:gutter="0"/>
          <w:cols w:num="3" w:space="708"/>
          <w:docGrid w:linePitch="360"/>
        </w:sectPr>
      </w:pPr>
    </w:p>
    <w:p w:rsidR="00350B9A" w:rsidRPr="00350B9A" w:rsidRDefault="00350B9A" w:rsidP="00350B9A">
      <w:pPr>
        <w:rPr>
          <w:rFonts w:eastAsiaTheme="minorEastAsia"/>
          <w:sz w:val="28"/>
          <w:szCs w:val="28"/>
        </w:rPr>
      </w:pPr>
      <w:r>
        <w:rPr>
          <w:rFonts w:eastAsiaTheme="minorEastAsia"/>
          <w:sz w:val="28"/>
          <w:szCs w:val="28"/>
        </w:rPr>
        <w:lastRenderedPageBreak/>
        <w:t>2.</w:t>
      </w:r>
    </w:p>
    <w:p w:rsidR="004B4AA0" w:rsidRDefault="004B4AA0" w:rsidP="004B4AA0">
      <w:pPr>
        <w:rPr>
          <w:rFonts w:eastAsiaTheme="minorEastAsia"/>
          <w:sz w:val="28"/>
          <w:szCs w:val="28"/>
        </w:rPr>
      </w:pPr>
    </w:p>
    <w:p w:rsidR="00350B9A" w:rsidRDefault="00350B9A" w:rsidP="004B4AA0">
      <w:pPr>
        <w:rPr>
          <w:rFonts w:eastAsiaTheme="minorEastAsia"/>
          <w:sz w:val="28"/>
          <w:szCs w:val="28"/>
        </w:rPr>
        <w:sectPr w:rsidR="00350B9A" w:rsidSect="00350B9A">
          <w:type w:val="continuous"/>
          <w:pgSz w:w="11906" w:h="16838"/>
          <w:pgMar w:top="1417" w:right="1417" w:bottom="1417" w:left="1417" w:header="708" w:footer="708" w:gutter="0"/>
          <w:cols w:space="708"/>
          <w:docGrid w:linePitch="360"/>
        </w:sectPr>
      </w:pPr>
    </w:p>
    <w:p w:rsidR="004B4AA0" w:rsidRPr="004B4AA0" w:rsidRDefault="004B4AA0" w:rsidP="004B4AA0">
      <w:pPr>
        <w:rPr>
          <w:rFonts w:eastAsiaTheme="minorEastAsia"/>
          <w:sz w:val="28"/>
          <w:szCs w:val="28"/>
        </w:rPr>
      </w:pPr>
    </w:p>
    <w:p w:rsidR="00350B9A" w:rsidRPr="004B4AA0" w:rsidRDefault="00350B9A">
      <w:pPr>
        <w:rPr>
          <w:rFonts w:eastAsiaTheme="minorEastAsia"/>
          <w:sz w:val="28"/>
          <w:szCs w:val="28"/>
        </w:rPr>
      </w:pPr>
    </w:p>
    <w:sectPr w:rsidR="00350B9A" w:rsidRPr="004B4AA0" w:rsidSect="00350B9A">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DBF" w:rsidRDefault="00683DBF" w:rsidP="00A86EA4">
      <w:pPr>
        <w:spacing w:after="0" w:line="240" w:lineRule="auto"/>
      </w:pPr>
      <w:r>
        <w:separator/>
      </w:r>
    </w:p>
  </w:endnote>
  <w:endnote w:type="continuationSeparator" w:id="1">
    <w:p w:rsidR="00683DBF" w:rsidRDefault="00683DBF" w:rsidP="00A86E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DBF" w:rsidRDefault="00683DBF" w:rsidP="00A86EA4">
      <w:pPr>
        <w:spacing w:after="0" w:line="240" w:lineRule="auto"/>
      </w:pPr>
      <w:r>
        <w:separator/>
      </w:r>
    </w:p>
  </w:footnote>
  <w:footnote w:type="continuationSeparator" w:id="1">
    <w:p w:rsidR="00683DBF" w:rsidRDefault="00683DBF" w:rsidP="00A86E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655_"/>
      </v:shape>
    </w:pict>
  </w:numPicBullet>
  <w:abstractNum w:abstractNumId="0">
    <w:nsid w:val="33AC1913"/>
    <w:multiLevelType w:val="hybridMultilevel"/>
    <w:tmpl w:val="22D4862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820497D"/>
    <w:multiLevelType w:val="hybridMultilevel"/>
    <w:tmpl w:val="29A61412"/>
    <w:lvl w:ilvl="0" w:tplc="CD92F552">
      <w:start w:val="1"/>
      <w:numFmt w:val="bullet"/>
      <w:lvlText w:val=""/>
      <w:lvlPicBulletId w:val="0"/>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footnotePr>
    <w:footnote w:id="0"/>
    <w:footnote w:id="1"/>
  </w:footnotePr>
  <w:endnotePr>
    <w:endnote w:id="0"/>
    <w:endnote w:id="1"/>
  </w:endnotePr>
  <w:compat/>
  <w:rsids>
    <w:rsidRoot w:val="00B929BD"/>
    <w:rsid w:val="00011C13"/>
    <w:rsid w:val="000400DB"/>
    <w:rsid w:val="000B43B1"/>
    <w:rsid w:val="001C2629"/>
    <w:rsid w:val="001F52BB"/>
    <w:rsid w:val="001F6506"/>
    <w:rsid w:val="00232731"/>
    <w:rsid w:val="002848BB"/>
    <w:rsid w:val="00350B9A"/>
    <w:rsid w:val="00370591"/>
    <w:rsid w:val="003F08FB"/>
    <w:rsid w:val="004133BB"/>
    <w:rsid w:val="004B4AA0"/>
    <w:rsid w:val="004E26B7"/>
    <w:rsid w:val="00517DF7"/>
    <w:rsid w:val="00531F80"/>
    <w:rsid w:val="00554623"/>
    <w:rsid w:val="0057764F"/>
    <w:rsid w:val="0066415D"/>
    <w:rsid w:val="00683DBF"/>
    <w:rsid w:val="0070535D"/>
    <w:rsid w:val="00743675"/>
    <w:rsid w:val="00966F9B"/>
    <w:rsid w:val="00995671"/>
    <w:rsid w:val="00A31444"/>
    <w:rsid w:val="00A37324"/>
    <w:rsid w:val="00A86EA4"/>
    <w:rsid w:val="00A93FCC"/>
    <w:rsid w:val="00AD325E"/>
    <w:rsid w:val="00AF1289"/>
    <w:rsid w:val="00B827B8"/>
    <w:rsid w:val="00B929BD"/>
    <w:rsid w:val="00BC22FC"/>
    <w:rsid w:val="00C2618D"/>
    <w:rsid w:val="00D7735A"/>
    <w:rsid w:val="00DF0A20"/>
    <w:rsid w:val="00E47A5A"/>
    <w:rsid w:val="00E94F7A"/>
    <w:rsid w:val="00F03030"/>
    <w:rsid w:val="00F849AC"/>
    <w:rsid w:val="00FA34D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46" type="connector" idref="#_x0000_s1048"/>
        <o:r id="V:Rule47" type="connector" idref="#_x0000_s1040"/>
        <o:r id="V:Rule48" type="connector" idref="#_x0000_s1057"/>
        <o:r id="V:Rule49" type="connector" idref="#_x0000_s1069"/>
        <o:r id="V:Rule50" type="connector" idref="#_x0000_s1047"/>
        <o:r id="V:Rule51" type="connector" idref="#_x0000_s1071"/>
        <o:r id="V:Rule52" type="connector" idref="#_x0000_s1026"/>
        <o:r id="V:Rule53" type="connector" idref="#_x0000_s1046"/>
        <o:r id="V:Rule54" type="connector" idref="#_x0000_s1066"/>
        <o:r id="V:Rule55" type="connector" idref="#_x0000_s1064"/>
        <o:r id="V:Rule56" type="connector" idref="#_x0000_s1065"/>
        <o:r id="V:Rule57" type="connector" idref="#_x0000_s1042"/>
        <o:r id="V:Rule58" type="connector" idref="#_x0000_s1059"/>
        <o:r id="V:Rule59" type="connector" idref="#_x0000_s1045"/>
        <o:r id="V:Rule60" type="connector" idref="#_x0000_s1051"/>
        <o:r id="V:Rule61" type="connector" idref="#_x0000_s1028"/>
        <o:r id="V:Rule62" type="connector" idref="#_x0000_s1060"/>
        <o:r id="V:Rule63" type="connector" idref="#_x0000_s1029"/>
        <o:r id="V:Rule64" type="connector" idref="#_x0000_s1053"/>
        <o:r id="V:Rule65" type="connector" idref="#_x0000_s1072"/>
        <o:r id="V:Rule66" type="connector" idref="#_x0000_s1030"/>
        <o:r id="V:Rule67" type="connector" idref="#_x0000_s1038"/>
        <o:r id="V:Rule68" type="connector" idref="#_x0000_s1061"/>
        <o:r id="V:Rule69" type="connector" idref="#_x0000_s1043"/>
        <o:r id="V:Rule70" type="connector" idref="#_x0000_s1037"/>
        <o:r id="V:Rule71" type="connector" idref="#_x0000_s1062"/>
        <o:r id="V:Rule72" type="connector" idref="#_x0000_s1068"/>
        <o:r id="V:Rule73" type="connector" idref="#_x0000_s1052"/>
        <o:r id="V:Rule74" type="connector" idref="#_x0000_s1067"/>
        <o:r id="V:Rule75" type="connector" idref="#_x0000_s1027"/>
        <o:r id="V:Rule76" type="connector" idref="#_x0000_s1039"/>
        <o:r id="V:Rule77" type="connector" idref="#_x0000_s1031"/>
        <o:r id="V:Rule78" type="connector" idref="#_x0000_s1050"/>
        <o:r id="V:Rule79" type="connector" idref="#_x0000_s1055"/>
        <o:r id="V:Rule80" type="connector" idref="#_x0000_s1058"/>
        <o:r id="V:Rule81" type="connector" idref="#_x0000_s1049"/>
        <o:r id="V:Rule82" type="connector" idref="#_x0000_s1034"/>
        <o:r id="V:Rule83" type="connector" idref="#_x0000_s1056"/>
        <o:r id="V:Rule84" type="connector" idref="#_x0000_s1033"/>
        <o:r id="V:Rule85" type="connector" idref="#_x0000_s1041"/>
        <o:r id="V:Rule86" type="connector" idref="#_x0000_s1044"/>
        <o:r id="V:Rule87" type="connector" idref="#_x0000_s1063"/>
        <o:r id="V:Rule88" type="connector" idref="#_x0000_s1070"/>
        <o:r id="V:Rule89" type="connector" idref="#_x0000_s1054"/>
        <o:r id="V:Rule9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C22F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6415D"/>
    <w:rPr>
      <w:color w:val="808080"/>
    </w:rPr>
  </w:style>
  <w:style w:type="paragraph" w:styleId="Tekstdymka">
    <w:name w:val="Balloon Text"/>
    <w:basedOn w:val="Normalny"/>
    <w:link w:val="TekstdymkaZnak"/>
    <w:uiPriority w:val="99"/>
    <w:semiHidden/>
    <w:unhideWhenUsed/>
    <w:rsid w:val="0066415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415D"/>
    <w:rPr>
      <w:rFonts w:ascii="Tahoma" w:hAnsi="Tahoma" w:cs="Tahoma"/>
      <w:sz w:val="16"/>
      <w:szCs w:val="16"/>
    </w:rPr>
  </w:style>
  <w:style w:type="paragraph" w:styleId="Tekstprzypisukocowego">
    <w:name w:val="endnote text"/>
    <w:basedOn w:val="Normalny"/>
    <w:link w:val="TekstprzypisukocowegoZnak"/>
    <w:uiPriority w:val="99"/>
    <w:semiHidden/>
    <w:unhideWhenUsed/>
    <w:rsid w:val="00A86EA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86EA4"/>
    <w:rPr>
      <w:sz w:val="20"/>
      <w:szCs w:val="20"/>
    </w:rPr>
  </w:style>
  <w:style w:type="character" w:styleId="Odwoanieprzypisukocowego">
    <w:name w:val="endnote reference"/>
    <w:basedOn w:val="Domylnaczcionkaakapitu"/>
    <w:uiPriority w:val="99"/>
    <w:semiHidden/>
    <w:unhideWhenUsed/>
    <w:rsid w:val="00A86EA4"/>
    <w:rPr>
      <w:vertAlign w:val="superscript"/>
    </w:rPr>
  </w:style>
  <w:style w:type="paragraph" w:styleId="Tekstprzypisudolnego">
    <w:name w:val="footnote text"/>
    <w:basedOn w:val="Normalny"/>
    <w:link w:val="TekstprzypisudolnegoZnak"/>
    <w:uiPriority w:val="99"/>
    <w:semiHidden/>
    <w:unhideWhenUsed/>
    <w:rsid w:val="00A86EA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86EA4"/>
    <w:rPr>
      <w:sz w:val="20"/>
      <w:szCs w:val="20"/>
    </w:rPr>
  </w:style>
  <w:style w:type="character" w:styleId="Odwoanieprzypisudolnego">
    <w:name w:val="footnote reference"/>
    <w:basedOn w:val="Domylnaczcionkaakapitu"/>
    <w:uiPriority w:val="99"/>
    <w:semiHidden/>
    <w:unhideWhenUsed/>
    <w:rsid w:val="00A86EA4"/>
    <w:rPr>
      <w:vertAlign w:val="superscript"/>
    </w:rPr>
  </w:style>
  <w:style w:type="character" w:styleId="Odwoaniedokomentarza">
    <w:name w:val="annotation reference"/>
    <w:basedOn w:val="Domylnaczcionkaakapitu"/>
    <w:uiPriority w:val="99"/>
    <w:semiHidden/>
    <w:unhideWhenUsed/>
    <w:rsid w:val="00A86EA4"/>
    <w:rPr>
      <w:sz w:val="16"/>
      <w:szCs w:val="16"/>
    </w:rPr>
  </w:style>
  <w:style w:type="paragraph" w:styleId="Tekstkomentarza">
    <w:name w:val="annotation text"/>
    <w:basedOn w:val="Normalny"/>
    <w:link w:val="TekstkomentarzaZnak"/>
    <w:uiPriority w:val="99"/>
    <w:semiHidden/>
    <w:unhideWhenUsed/>
    <w:rsid w:val="00A86EA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86EA4"/>
    <w:rPr>
      <w:sz w:val="20"/>
      <w:szCs w:val="20"/>
    </w:rPr>
  </w:style>
  <w:style w:type="paragraph" w:styleId="Tematkomentarza">
    <w:name w:val="annotation subject"/>
    <w:basedOn w:val="Tekstkomentarza"/>
    <w:next w:val="Tekstkomentarza"/>
    <w:link w:val="TematkomentarzaZnak"/>
    <w:uiPriority w:val="99"/>
    <w:semiHidden/>
    <w:unhideWhenUsed/>
    <w:rsid w:val="00A86EA4"/>
    <w:rPr>
      <w:b/>
      <w:bCs/>
    </w:rPr>
  </w:style>
  <w:style w:type="character" w:customStyle="1" w:styleId="TematkomentarzaZnak">
    <w:name w:val="Temat komentarza Znak"/>
    <w:basedOn w:val="TekstkomentarzaZnak"/>
    <w:link w:val="Tematkomentarza"/>
    <w:uiPriority w:val="99"/>
    <w:semiHidden/>
    <w:rsid w:val="00A86EA4"/>
    <w:rPr>
      <w:b/>
      <w:bCs/>
    </w:rPr>
  </w:style>
  <w:style w:type="paragraph" w:styleId="Akapitzlist">
    <w:name w:val="List Paragraph"/>
    <w:basedOn w:val="Normalny"/>
    <w:uiPriority w:val="34"/>
    <w:qFormat/>
    <w:rsid w:val="00A373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55CD0-42EB-40E6-8BA6-627FF989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1290</Words>
  <Characters>7745</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DOM</Company>
  <LinksUpToDate>false</LinksUpToDate>
  <CharactersWithSpaces>9017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maximus</dc:creator>
  <cp:keywords/>
  <dc:description/>
  <cp:lastModifiedBy>maximus</cp:lastModifiedBy>
  <cp:revision>4</cp:revision>
  <dcterms:created xsi:type="dcterms:W3CDTF">2010-12-22T15:25:00Z</dcterms:created>
  <dcterms:modified xsi:type="dcterms:W3CDTF">2011-02-18T11:32:00Z</dcterms:modified>
</cp:coreProperties>
</file>