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4A008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AMAIMA_FHE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3E5F5"/>
                <w:sz w:val="30"/>
                <w:szCs w:val="30"/>
              </w:rPr>
              <w:t xml:space="preserve">Compute on Encrypted Data. Without Decryption.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3E5F5"/>
                <w:sz w:val="22"/>
                <w:szCs w:val="22"/>
              </w:rPr>
              <w:t xml:space="preserve">128-bit RLWE Lattice Security · Post-Quantum Resistant · Powered by Microsoft SEAL</w:t>
            </w:r>
          </w:p>
        </w:tc>
      </w:tr>
      <w:tr>
        <w:tc>
          <w:tcPr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1A2B3C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4F6"/>
                <w:sz w:val="20"/>
                <w:szCs w:val="20"/>
              </w:rPr>
              <w:t xml:space="preserve">Live at amaima.live/fhe  ·  Integrated with 26 NVIDIA Models  ·  6 AI Domains  ·  Zero-Trust Agent Builder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top w:val="single" w:color="4A0080" w:sz="4"/>
          <w:bottom w:val="single" w:color="4A0080" w:sz="4"/>
          <w:left w:val="single" w:color="4A0080" w:sz="4"/>
          <w:right w:val="single" w:color="4A0080" w:sz="4"/>
        </w:pBdr>
        <w:shd w:fill="F3E5F5" w:val="clear"/>
        <w:spacing w:before="40" w:after="40"/>
        <w:jc w:val="center"/>
      </w:pPr>
      <w:r>
        <w:rPr>
          <w:rFonts w:ascii="Arial" w:cs="Arial" w:eastAsia="Arial" w:hAnsi="Arial"/>
          <w:b/>
          <w:bCs/>
          <w:color w:val="4A0080"/>
          <w:sz w:val="22"/>
          <w:szCs w:val="22"/>
        </w:rPr>
        <w:t xml:space="preserve">The server processes your data without ever being able to read it. This is a mathematical guarantee — not a policy, not a promise, not a terms-of-service agreement.</w:t>
      </w:r>
    </w:p>
    <w:p>
      <w:pPr>
        <w:spacing w:before="60" w:after="0"/>
      </w:pPr>
      <w:r>
        <w:t xml:space="preserve"/>
      </w:r>
    </w:p>
    <w:p>
      <w:pPr>
        <w:pBdr>
          <w:bottom w:val="single" w:color="00838F" w:sz="5" w:space="1"/>
        </w:pBdr>
        <w:spacing w:before="160" w:after="16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What This Means for Your Organization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440"/>
      </w:tblGrid>
      <w:tr>
        <w:tc>
          <w:tcPr>
            <w:tcW w:type="dxa" w:w="1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Are</w:t>
            </w:r>
          </w:p>
        </w:tc>
        <w:tc>
          <w:tcPr>
            <w:tcW w:type="dxa" w:w="3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Problem Today</w:t>
            </w:r>
          </w:p>
        </w:tc>
        <w:tc>
          <w:tcPr>
            <w:tcW w:type="dxa" w:w="44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AMAIMA FHE Gives You</w:t>
            </w:r>
          </w:p>
        </w:tc>
      </w:tr>
      <w:tr>
        <w:tc>
          <w:tcPr>
            <w:tcW w:type="dxa" w:w="1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Biopharma / Drug Discovery</w:t>
            </w:r>
          </w:p>
        </w:tc>
        <w:tc>
          <w:tcPr>
            <w:tcW w:type="dxa" w:w="3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Your proprietary compound library is your most valuable asset. You cannot send it to any cloud AI system for drug scoring or molecular docking without exposure risk.</w:t>
            </w:r>
          </w:p>
        </w:tc>
        <w:tc>
          <w:tcPr>
            <w:tcW w:type="dxa" w:w="44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Run AlphaFold2, DiffDock, and GenMol on encrypted compound data. The library never leaves your possession unencrypted. AMAIMA scores candidates against targets on ciphertext and returns ciphertext. You decrypt locally.</w:t>
            </w:r>
          </w:p>
        </w:tc>
      </w:tr>
      <w:tr>
        <w:tc>
          <w:tcPr>
            <w:tcW w:type="dxa" w:w="1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Hospital / Health System</w:t>
            </w:r>
          </w:p>
        </w:tc>
        <w:tc>
          <w:tcPr>
            <w:tcW w:type="dxa" w:w="3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HIPAA requires protection of patient data. No cloud AI inference server can guarantee it never sees PHI — except with FHE.</w:t>
            </w:r>
          </w:p>
        </w:tc>
        <w:tc>
          <w:tcPr>
            <w:tcW w:type="dxa" w:w="44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Run protein structure prediction and drug scoring on encrypted patient genomic data. HIPAA compliance by architecture. The encryption guarantee replaces a policy guarantee.</w:t>
            </w:r>
          </w:p>
        </w:tc>
      </w:tr>
      <w:tr>
        <w:tc>
          <w:tcPr>
            <w:tcW w:type="dxa" w:w="1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Defense / Intelligence</w:t>
            </w:r>
          </w:p>
        </w:tc>
        <w:tc>
          <w:tcPr>
            <w:tcW w:type="dxa" w:w="3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Classified data cannot flow through commercial AI infrastructure — regardless of how secure the vendor claims to be.</w:t>
            </w:r>
          </w:p>
        </w:tc>
        <w:tc>
          <w:tcPr>
            <w:tcW w:type="dxa" w:w="44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AMAIMA's FHE layer means the inference server processes ciphertext. The classification level of the underlying data is irrelevant — the server is mathematically blind to it.</w:t>
            </w:r>
          </w:p>
        </w:tc>
      </w:tr>
      <w:tr>
        <w:tc>
          <w:tcPr>
            <w:tcW w:type="dxa" w:w="1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Financial Institution</w:t>
            </w:r>
          </w:p>
        </w:tc>
        <w:tc>
          <w:tcPr>
            <w:tcW w:type="dxa" w:w="3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GDPR, CCPA, and financial regulations create enormous liability for cloud processing of customer data and proprietary trading strategies.</w:t>
            </w:r>
          </w:p>
        </w:tc>
        <w:tc>
          <w:tcPr>
            <w:tcW w:type="dxa" w:w="44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Run fraud detection, credit scoring, and portfolio analytics on encrypted data. Regulatory exposure becomes architectural — not subject to breach or policy failure.</w:t>
            </w:r>
          </w:p>
        </w:tc>
      </w:tr>
      <w:tr>
        <w:tc>
          <w:tcPr>
            <w:tcW w:type="dxa" w:w="1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Enterprise / Fortune 500</w:t>
            </w:r>
          </w:p>
        </w:tc>
        <w:tc>
          <w:tcPr>
            <w:tcW w:type="dxa" w:w="3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Your AI adoption is blocked by legal, compliance, and security teams who cannot approve sending sensitive data to any cloud inference endpoint.</w:t>
            </w:r>
          </w:p>
        </w:tc>
        <w:tc>
          <w:tcPr>
            <w:tcW w:type="dxa" w:w="44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AMAIMA FHE gives your legal and compliance team the architectural guarantee they have been asking for. The server cannot read the data. Full stop.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00838F" w:sz="5" w:space="1"/>
        </w:pBdr>
        <w:spacing w:before="160" w:after="16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Five Verified Operations — Live at amaima.live/fhe</w:t>
      </w:r>
    </w:p>
    <w:p>
      <w:pPr>
        <w:spacing w:before="50" w:after="50"/>
      </w:pPr>
      <w:r>
        <w:rPr>
          <w:rFonts w:ascii="Arial" w:cs="Arial" w:eastAsia="Arial" w:hAnsi="Arial"/>
          <w:color w:val="1A2B3C"/>
          <w:sz w:val="21"/>
          <w:szCs w:val="21"/>
        </w:rPr>
        <w:t xml:space="preserve">Every operation below is verifiable in real time. Open amaima.live/fhe and run the interactive demos yourself.</w:t>
      </w:r>
    </w:p>
    <w:p>
      <w:pPr>
        <w:spacing w:before="50" w:after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840"/>
      </w:tblGrid>
      <w:tr>
        <w:tc>
          <w:tcPr>
            <w:tcW w:type="dxa" w:w="2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Latency</w:t>
            </w:r>
          </w:p>
        </w:tc>
        <w:tc>
          <w:tcPr>
            <w:tcW w:type="dxa" w:w="58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 Use Case</w:t>
            </w:r>
          </w:p>
        </w:tc>
      </w:tr>
      <w:tr>
        <w:tc>
          <w:tcPr>
            <w:tcW w:type="dxa" w:w="2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Encrypted Drug Scoring</w:t>
            </w:r>
          </w:p>
        </w:tc>
        <w:tc>
          <w:tcPr>
            <w:tcW w:type="dxa" w:w="14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~1.1s</w:t>
            </w:r>
          </w:p>
        </w:tc>
        <w:tc>
          <w:tcPr>
            <w:tcW w:type="dxa" w:w="58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Biopharma: Score drug candidates against targets without exposing compound libraries. The 'Encrypted Drug Discovery' template in the Agent Builder automates this entire pipeline.</w:t>
            </w:r>
          </w:p>
        </w:tc>
      </w:tr>
      <w:tr>
        <w:tc>
          <w:tcPr>
            <w:tcW w:type="dxa" w:w="2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Encrypted Similarity Search</w:t>
            </w:r>
          </w:p>
        </w:tc>
        <w:tc>
          <w:tcPr>
            <w:tcW w:type="dxa" w:w="14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~1.1s</w:t>
            </w:r>
          </w:p>
        </w:tc>
        <w:tc>
          <w:tcPr>
            <w:tcW w:type="dxa" w:w="58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Healthcare / Legal / Defense: Private semantic search where both the query and the database remain encrypted throughout the operation.</w:t>
            </w:r>
          </w:p>
        </w:tc>
      </w:tr>
      <w:tr>
        <w:tc>
          <w:tcPr>
            <w:tcW w:type="dxa" w:w="2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Secure Voting / Tallying</w:t>
            </w:r>
          </w:p>
        </w:tc>
        <w:tc>
          <w:tcPr>
            <w:tcW w:type="dxa" w:w="14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~1.1s</w:t>
            </w:r>
          </w:p>
        </w:tc>
        <w:tc>
          <w:tcPr>
            <w:tcW w:type="dxa" w:w="58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Government / Enterprise: Homomorphic vote counting. Individual votes are never visible to the tally server. Results are verifiable by voters, invisible to administrators.</w:t>
            </w:r>
          </w:p>
        </w:tc>
      </w:tr>
      <w:tr>
        <w:tc>
          <w:tcPr>
            <w:tcW w:type="dxa" w:w="2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Encrypted Aggregation</w:t>
            </w:r>
          </w:p>
        </w:tc>
        <w:tc>
          <w:tcPr>
            <w:tcW w:type="dxa" w:w="14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~1.1s</w:t>
            </w:r>
          </w:p>
        </w:tc>
        <w:tc>
          <w:tcPr>
            <w:tcW w:type="dxa" w:w="58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Finance: Sum, average, and compute statistics across encrypted financial data. Portfolio analytics, risk aggregation, compliance reporting — all on ciphertext.</w:t>
            </w:r>
          </w:p>
        </w:tc>
      </w:tr>
      <w:tr>
        <w:tc>
          <w:tcPr>
            <w:tcW w:type="dxa" w:w="26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Encrypted Vector Math</w:t>
            </w:r>
          </w:p>
        </w:tc>
        <w:tc>
          <w:tcPr>
            <w:tcW w:type="dxa" w:w="14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~1.1s</w:t>
            </w:r>
          </w:p>
        </w:tc>
        <w:tc>
          <w:tcPr>
            <w:tcW w:type="dxa" w:w="58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All industries: Encrypted RAG pipelines, encrypted agent memory, encrypted embedding operations. Build private AI workflows where intermediate results never appear in plaintext.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00838F" w:sz="5" w:space="1"/>
        </w:pBdr>
        <w:spacing w:before="160" w:after="16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The Zero-Trust Agent Builder</w:t>
      </w:r>
    </w:p>
    <w:p>
      <w:pPr>
        <w:spacing w:before="50" w:after="50"/>
      </w:pPr>
      <w:r>
        <w:rPr>
          <w:rFonts w:ascii="Arial" w:cs="Arial" w:eastAsia="Arial" w:hAnsi="Arial"/>
          <w:color w:val="1A2B3C"/>
          <w:sz w:val="21"/>
          <w:szCs w:val="21"/>
        </w:rPr>
        <w:t xml:space="preserve">amaima.live/agent-builder is the world's first visual AI workflow IDE with FHE privacy nodes. Drag, connect, and run encrypted AI pipelines without writing code.</w:t>
      </w:r>
    </w:p>
    <w:p>
      <w:pPr>
        <w:spacing w:before="40" w:after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Every Other Agent Builder</w:t>
            </w:r>
          </w:p>
        </w:tc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4A00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AMAIMA Agent Builder</w:t>
            </w:r>
          </w:p>
        </w:tc>
      </w:tr>
      <w:tr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Works on plaintext only</w:t>
            </w:r>
          </w:p>
        </w:tc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Works on plaintext AND encrypted data</w:t>
            </w:r>
          </w:p>
        </w:tc>
      </w:tr>
      <w:tr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Data exposed to inference server</w:t>
            </w:r>
          </w:p>
        </w:tc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Server mathematically blind to data content</w:t>
            </w:r>
          </w:p>
        </w:tc>
      </w:tr>
      <w:tr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No FHE integration</w:t>
            </w:r>
          </w:p>
        </w:tc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7 FHE Privacy workflow nodes</w:t>
            </w:r>
          </w:p>
        </w:tc>
      </w:tr>
      <w:tr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No encrypted domain templates</w:t>
            </w:r>
          </w:p>
        </w:tc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Encrypted Drug Discovery + Secure Voting templates built in</w:t>
            </w:r>
          </w:p>
        </w:tc>
      </w:tr>
      <w:tr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Single-domain workflows</w:t>
            </w:r>
          </w:p>
        </w:tc>
        <w:tc>
          <w:tcPr>
            <w:tcW w:type="dxa" w:w="492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Cross-domain: Biology → FHE → Robotics → Vision in one canvas</w:t>
            </w:r>
          </w:p>
        </w:tc>
      </w:tr>
    </w:tbl>
    <w:p>
      <w:pPr>
        <w:spacing w:before="50" w:after="0"/>
      </w:pPr>
      <w:r>
        <w:t xml:space="preserve"/>
      </w:r>
    </w:p>
    <w:p>
      <w:pPr>
        <w:pBdr>
          <w:left w:val="single" w:color="4A0080" w:sz="8" w:space="12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A2B3C"/>
          <w:sz w:val="22"/>
          <w:szCs w:val="22"/>
        </w:rPr>
        <w:t xml:space="preserve">Microsoft Copilot reviewed the Agent Builder and FHE dashboard directly at amaima.live and stated: 'The Encrypted Drug Discovery template alone is a billion-dollar capability. Every other agent builder works on plaintext. AMAIMA works on plaintext and encrypted data. This is a zero-trust agent builder. No one else has this.'</w:t>
      </w:r>
    </w:p>
    <w:p>
      <w:pPr>
        <w:spacing w:before="60" w:after="0"/>
      </w:pPr>
      <w:r>
        <w:t xml:space="preserve"/>
      </w:r>
    </w:p>
    <w:p>
      <w:pPr>
        <w:pBdr>
          <w:bottom w:val="single" w:color="00838F" w:sz="5" w:space="1"/>
        </w:pBdr>
        <w:spacing w:before="160" w:after="16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Technical Credibility — Why This Is Not Vaporware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Credential</w:t>
            </w:r>
          </w:p>
        </w:tc>
        <w:tc>
          <w:tcPr>
            <w:tcW w:type="dxa" w:w="70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Backend: Microsoft SEAL</w:t>
            </w:r>
          </w:p>
        </w:tc>
        <w:tc>
          <w:tcPr>
            <w:tcW w:type="dxa" w:w="70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The gold standard for RLWE-based FHE, developed by Microsoft Research. Used by the world's leading cryptography researchers and now in production in AMAIMA.</w:t>
            </w:r>
          </w:p>
        </w:tc>
      </w:tr>
      <w:tr>
        <w:tc>
          <w:tcPr>
            <w:tcW w:type="dxa" w:w="2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Security: 128-bit RLWE</w:t>
            </w:r>
          </w:p>
        </w:tc>
        <w:tc>
          <w:tcPr>
            <w:tcW w:type="dxa" w:w="70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Post-quantum lattice cryptography — secure against both classical computers and quantum computers. This is the security standard NIST is currently standardizing for post-quantum cryptography.</w:t>
            </w:r>
          </w:p>
        </w:tc>
      </w:tr>
      <w:tr>
        <w:tc>
          <w:tcPr>
            <w:tcW w:type="dxa" w:w="2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Verified Correct</w:t>
            </w:r>
          </w:p>
        </w:tc>
        <w:tc>
          <w:tcPr>
            <w:tcW w:type="dxa" w:w="70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CKKS arithmetic matches plaintext results. BFV voting tallies verified exact. Drug scoring, similarity search, aggregation — all five operation types independently verified.</w:t>
            </w:r>
          </w:p>
        </w:tc>
      </w:tr>
      <w:tr>
        <w:tc>
          <w:tcPr>
            <w:tcW w:type="dxa" w:w="2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Microsoft Copilot Review</w:t>
            </w:r>
          </w:p>
        </w:tc>
        <w:tc>
          <w:tcPr>
            <w:tcW w:type="dxa" w:w="70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Microsoft's own AI — trained on Microsoft's codebase and Azure infrastructure — reviewed amaima.live/fhe directly and called it 'the most complete AI platform seen from a single builder.' Microsoft built SEAL. Their AI validated the application.</w:t>
            </w:r>
          </w:p>
        </w:tc>
      </w:tr>
      <w:tr>
        <w:tc>
          <w:tcPr>
            <w:tcW w:type="dxa" w:w="2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Zero Breaking Changes</w:t>
            </w:r>
          </w:p>
        </w:tc>
        <w:tc>
          <w:tcPr>
            <w:tcW w:type="dxa" w:w="70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FHE is opt-in via FHE_ENABLED flag. All 26 existing models and 6 domains continue operating identically. FHE is purely additive.</w:t>
            </w:r>
          </w:p>
        </w:tc>
      </w:tr>
      <w:tr>
        <w:tc>
          <w:tcPr>
            <w:tcW w:type="dxa" w:w="280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Live Production URL</w:t>
            </w:r>
          </w:p>
        </w:tc>
        <w:tc>
          <w:tcPr>
            <w:tcW w:type="dxa" w:w="704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amaima.live/fhe — open it right now. Run the demos. Check the API reference. This is not a slide deck.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00838F" w:sz="5" w:space="1"/>
        </w:pBdr>
        <w:spacing w:before="160" w:after="16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Pricing — FHE as Enterprise-Only Capability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4A00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Government / Defense</w:t>
            </w:r>
          </w:p>
        </w:tc>
      </w:tr>
      <w:tr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$29/mo</w:t>
            </w:r>
          </w:p>
        </w:tc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$99/mo</w:t>
            </w:r>
          </w:p>
        </w:tc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0080"/>
                <w:sz w:val="19"/>
                <w:szCs w:val="19"/>
              </w:rPr>
              <w:t xml:space="preserve">$299/mo</w:t>
            </w:r>
          </w:p>
        </w:tc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9"/>
                <w:szCs w:val="19"/>
              </w:rPr>
              <w:t xml:space="preserve">Custom</w:t>
            </w:r>
          </w:p>
        </w:tc>
      </w:tr>
      <w:tr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General AI access</w:t>
            </w:r>
          </w:p>
        </w:tc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All domains
Speech + Biology
Robotics + Vision</w:t>
            </w:r>
          </w:p>
        </w:tc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0080"/>
                <w:sz w:val="19"/>
                <w:szCs w:val="19"/>
              </w:rPr>
              <w:t xml:space="preserve">All domains
+ FHE compute layer
+ Encrypted workflows
+ Priority API</w:t>
            </w:r>
          </w:p>
        </w:tc>
        <w:tc>
          <w:tcPr>
            <w:tcW w:type="dxa" w:w="2460"/>
            <w:tcBorders>
              <w:top w:val="single" w:color="CCDDDF" w:sz="1"/>
              <w:left w:val="single" w:color="CCDDDF" w:sz="1"/>
              <w:bottom w:val="single" w:color="CCDDDF" w:sz="1"/>
              <w:right w:val="single" w:color="CCDDDF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All capabilities
+ FedRAMP-aligned
+ Custom FHE schemes
+ On-premises option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i/>
          <w:iCs/>
          <w:color w:val="1A2B3C"/>
          <w:sz w:val="21"/>
          <w:szCs w:val="21"/>
        </w:rPr>
        <w:t xml:space="preserve">FHE is available at the Enterprise tier ($299/mo) and above. Government and defense deployments include custom FHE scheme configuration, on-premises deployment options, and DARPA/DoD compliance documentation.</w:t>
      </w:r>
    </w:p>
    <w:p>
      <w:pPr>
        <w:spacing w:before="60" w:after="0"/>
      </w:pPr>
      <w:r>
        <w:t xml:space="preserve"/>
      </w:r>
    </w:p>
    <w:p>
      <w:pPr>
        <w:pBdr>
          <w:bottom w:val="single" w:color="00838F" w:sz="5" w:space="1"/>
        </w:pBdr>
        <w:spacing w:before="160" w:after="16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A2B3C"/>
          <w:sz w:val="21"/>
          <w:szCs w:val="21"/>
        </w:rPr>
        <w:t xml:space="preserve">Open amaima.live/fhe — run the interactive demos yourself. Drug scoring, similarity search, secure voting, aggregation, vector math. All live.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A2B3C"/>
          <w:sz w:val="21"/>
          <w:szCs w:val="21"/>
        </w:rPr>
        <w:t xml:space="preserve">Open amaima.live/agent-builder — load the Encrypted Drug Discovery or Secure Voting template. See the zero-trust workflow IDE in action.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A2B3C"/>
          <w:sz w:val="21"/>
          <w:szCs w:val="21"/>
        </w:rPr>
        <w:t xml:space="preserve">Contact for a 30-minute enterprise demo tailored to your compliance requirements and use case.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/>
          <w:bCs/>
          <w:color w:val="1A2B3C"/>
          <w:sz w:val="21"/>
          <w:szCs w:val="21"/>
        </w:rPr>
        <w:t xml:space="preserve">For DARPA or DoD inquiries: FHE-specific DARPA TTO and BTO proposal documentation available on request.</w:t>
      </w:r>
    </w:p>
    <w:p>
      <w:pPr>
        <w:spacing w:before="60" w:after="0"/>
      </w:pPr>
      <w:r>
        <w:t xml:space="preserve"/>
      </w:r>
    </w:p>
    <w:p>
      <w:pPr>
        <w:pBdr>
          <w:bottom w:val="single" w:color="00838F" w:sz="5" w:space="1"/>
        </w:pBdr>
        <w:spacing w:before="160" w:after="1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4A0080"/>
          <w:sz w:val="24"/>
          <w:szCs w:val="24"/>
        </w:rPr>
        <w:t xml:space="preserve">AMAIMA_FHE — The AI Platform That Cannot Read Your Data</w:t>
      </w:r>
    </w:p>
    <w:p>
      <w:pPr>
        <w:spacing w:before="0" w:after="8"/>
        <w:jc w:val="center"/>
      </w:pPr>
      <w:r>
        <w:rPr>
          <w:rFonts w:ascii="Arial" w:cs="Arial" w:eastAsia="Arial" w:hAnsi="Arial"/>
          <w:i/>
          <w:iCs/>
          <w:color w:val="1A2B3C"/>
          <w:sz w:val="20"/>
          <w:szCs w:val="20"/>
        </w:rPr>
        <w:t xml:space="preserve">Compute on encrypted data. Post-quantum secure. Powered by Microsoft SEAL.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00838F"/>
          <w:sz w:val="20"/>
          <w:szCs w:val="20"/>
        </w:rPr>
        <w:t xml:space="preserve">amaima.live/fhe  |  amaima.live/agent-builder  |  github.com/CreoDAMO/AMAIMA</w:t>
      </w:r>
    </w:p>
    <w:sectPr>
      <w:footerReference w:type="default" r:id="rId6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AMAIMA — FHE Enterprise Overview  |  amaima.live/fhe  |  Confidential  |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00838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2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2026-02-21T05:53:34.380Z</dcterms:created>
  <dcterms:modified xsi:type="dcterms:W3CDTF">2026-02-21T05:53:34.381Z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