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6B1E4" w14:textId="77777777" w:rsidR="003B4E94" w:rsidRDefault="00000000">
      <w:r>
        <w:rPr>
          <w:rFonts w:ascii="Calibri" w:hAnsi="Calibri"/>
        </w:rPr>
        <w:t>Plataforma Clima-Cast-Crepaldi (CCC)</w:t>
      </w:r>
    </w:p>
    <w:p w14:paraId="79434D9E" w14:textId="77777777" w:rsidR="003B4E94" w:rsidRDefault="003B4E94"/>
    <w:p w14:paraId="2605A5C7" w14:textId="77777777" w:rsidR="003B4E94" w:rsidRDefault="00000000">
      <w:r>
        <w:rPr>
          <w:rFonts w:ascii="Calibri" w:hAnsi="Calibri"/>
        </w:rPr>
        <w:t>O Clima-Cast-Crepaldi (CCC) é uma plataforma interativa de visualização e análise de dados meteorológicos, desenvolvida no âmbito da disciplina CAT314 – Ferramentas de Previsão de Curtíssimo Prazo (Nowcasting), do curso de Ciências Atmosféricas da Universidade Federal de Itajubá (UNIFEI).</w:t>
      </w:r>
    </w:p>
    <w:p w14:paraId="41B5950A" w14:textId="77777777" w:rsidR="003B4E94" w:rsidRDefault="00000000">
      <w:r>
        <w:rPr>
          <w:rFonts w:ascii="Calibri" w:hAnsi="Calibri"/>
        </w:rPr>
        <w:t>O sistema foi concebido para integrar dados de reanálises climáticas e apresentá-los de forma didática, dinâmica e acessível, auxiliando atividades na área de Meteorologia e Ciências Atmosféricas.</w:t>
      </w:r>
    </w:p>
    <w:p w14:paraId="6E2380FD" w14:textId="77777777" w:rsidR="003B4E94" w:rsidRDefault="003B4E94"/>
    <w:p w14:paraId="63185A60" w14:textId="77777777" w:rsidR="003B4E94" w:rsidRDefault="00000000">
      <w:r>
        <w:rPr>
          <w:rFonts w:ascii="Calibri" w:hAnsi="Calibri"/>
        </w:rPr>
        <w:t>1. Objetivo Geral</w:t>
      </w:r>
    </w:p>
    <w:p w14:paraId="38500771" w14:textId="77777777" w:rsidR="003B4E94" w:rsidRDefault="003B4E94"/>
    <w:p w14:paraId="713A4979" w14:textId="77777777" w:rsidR="003B4E94" w:rsidRDefault="00000000">
      <w:r>
        <w:rPr>
          <w:rFonts w:ascii="Calibri" w:hAnsi="Calibri"/>
        </w:rPr>
        <w:t>Transformar dados de reanálises climáticas em visualizações interativas, acessíveis e cientificamente consistentes. A plataforma possibilita ao usuário explorar séries temporais e mapas temáticos para qualquer região do Brasil, reduzindo a necessidade de manipulação de grandes volumes de dados e facilitando a análise de eventos meteorológicos.</w:t>
      </w:r>
    </w:p>
    <w:p w14:paraId="64219579" w14:textId="77777777" w:rsidR="003B4E94" w:rsidRDefault="003B4E94"/>
    <w:p w14:paraId="77704029" w14:textId="77777777" w:rsidR="003B4E94" w:rsidRDefault="00000000">
      <w:r>
        <w:rPr>
          <w:rFonts w:ascii="Calibri" w:hAnsi="Calibri"/>
        </w:rPr>
        <w:t>2. Funcionalidades Principais</w:t>
      </w:r>
    </w:p>
    <w:p w14:paraId="285A52BE" w14:textId="77777777" w:rsidR="003B4E94" w:rsidRDefault="003B4E94"/>
    <w:p w14:paraId="2C250197" w14:textId="77777777" w:rsidR="003B4E94" w:rsidRDefault="00000000">
      <w:r>
        <w:rPr>
          <w:rFonts w:ascii="Calibri" w:hAnsi="Calibri"/>
        </w:rPr>
        <w:t>O Clima-Cast-Crepaldi foi projetado para oferecer uma experiência intuitiva e eficiente, combinando desempenho computacional com simplicidade de uso. As principais funcionalidades são:</w:t>
      </w:r>
    </w:p>
    <w:p w14:paraId="22BACB09" w14:textId="77777777" w:rsidR="003B4E94" w:rsidRDefault="003B4E94"/>
    <w:p w14:paraId="730BCF30" w14:textId="77777777" w:rsidR="003B4E94" w:rsidRDefault="00000000">
      <w:r>
        <w:rPr>
          <w:rFonts w:ascii="Calibri" w:hAnsi="Calibri"/>
        </w:rPr>
        <w:t>• Mapas Interativos: Visualização espacial de variáveis meteorológicas, como temperatura média, precipitação acumulada, vento, radiação solar e umidade do solo.</w:t>
      </w:r>
    </w:p>
    <w:p w14:paraId="27186A1D" w14:textId="77777777" w:rsidR="003B4E94" w:rsidRDefault="003B4E94"/>
    <w:p w14:paraId="6EAB8FCF" w14:textId="77777777" w:rsidR="003B4E94" w:rsidRDefault="00000000">
      <w:r>
        <w:rPr>
          <w:rFonts w:ascii="Calibri" w:hAnsi="Calibri"/>
        </w:rPr>
        <w:t>• Séries Temporais: Análise temporal das variáveis selecionadas para municípios, estados ou polígonos definidos pelo usuário.</w:t>
      </w:r>
    </w:p>
    <w:p w14:paraId="46B8D7A8" w14:textId="77777777" w:rsidR="003B4E94" w:rsidRDefault="003B4E94"/>
    <w:p w14:paraId="3C3631C1" w14:textId="77777777" w:rsidR="003B4E94" w:rsidRDefault="00000000">
      <w:r>
        <w:rPr>
          <w:rFonts w:ascii="Calibri" w:hAnsi="Calibri"/>
        </w:rPr>
        <w:t>• Seleção de Áreas de Interesse: Estado, Município, Polígono desenhado no mapa ou Círculo definido por coordenadas e raio.</w:t>
      </w:r>
    </w:p>
    <w:p w14:paraId="061F9E45" w14:textId="77777777" w:rsidR="003B4E94" w:rsidRDefault="003B4E94"/>
    <w:p w14:paraId="060778CA" w14:textId="77777777" w:rsidR="003B4E94" w:rsidRDefault="00000000">
      <w:r>
        <w:rPr>
          <w:rFonts w:ascii="Calibri" w:hAnsi="Calibri"/>
        </w:rPr>
        <w:t>• Integração Direta com o Google Earth Engine (GEE): Processamento remoto em nuvem, garantindo rapidez e eficiência.</w:t>
      </w:r>
    </w:p>
    <w:p w14:paraId="67B187F1" w14:textId="77777777" w:rsidR="003B4E94" w:rsidRDefault="00000000">
      <w:r>
        <w:rPr>
          <w:rFonts w:ascii="Calibri" w:hAnsi="Calibri"/>
        </w:rPr>
        <w:t>• Exportação de Resultados: Download de dados e gráficos em formatos .csv e .png.</w:t>
      </w:r>
    </w:p>
    <w:p w14:paraId="20B908FC" w14:textId="77777777" w:rsidR="003B4E94" w:rsidRDefault="003B4E94"/>
    <w:p w14:paraId="759A7C9E" w14:textId="77777777" w:rsidR="003B4E94" w:rsidRDefault="00000000">
      <w:r>
        <w:rPr>
          <w:rFonts w:ascii="Calibri" w:hAnsi="Calibri"/>
        </w:rPr>
        <w:t>3. Metodologia e Arquitetura de Processamento</w:t>
      </w:r>
    </w:p>
    <w:p w14:paraId="42ABA7C5" w14:textId="77777777" w:rsidR="003B4E94" w:rsidRDefault="003B4E94"/>
    <w:p w14:paraId="4E4FF979" w14:textId="77777777" w:rsidR="003B4E94" w:rsidRDefault="00000000">
      <w:r>
        <w:rPr>
          <w:rFonts w:ascii="Calibri" w:hAnsi="Calibri"/>
        </w:rPr>
        <w:t>O processamento dos dados é realizado integralmente em nuvem, utilizando o poder computacional do Google Earth Engine (GEE). O aplicativo interage diretamente com a API do GEE, permitindo consultas sob demanda e visualização imediata dos resultados.</w:t>
      </w:r>
    </w:p>
    <w:p w14:paraId="6D2266AE" w14:textId="77777777" w:rsidR="003B4E94" w:rsidRDefault="003B4E94"/>
    <w:p w14:paraId="5BCA053D" w14:textId="77777777" w:rsidR="003B4E94" w:rsidRDefault="00000000">
      <w:r>
        <w:rPr>
          <w:rFonts w:ascii="Calibri" w:hAnsi="Calibri"/>
        </w:rPr>
        <w:t>O fluxo de processamento é descrito em quatro etapas principais:</w:t>
      </w:r>
    </w:p>
    <w:p w14:paraId="7037E1E1" w14:textId="77777777" w:rsidR="003B4E94" w:rsidRDefault="003B4E94"/>
    <w:p w14:paraId="2AE16415" w14:textId="77777777" w:rsidR="003B4E94" w:rsidRDefault="00000000">
      <w:r>
        <w:rPr>
          <w:rFonts w:ascii="Calibri" w:hAnsi="Calibri"/>
        </w:rPr>
        <w:t>1. Fonte de Dados: ERA5-Land Daily Aggregated (ECMWF/ERA5_LAND/DAILY_AGGR), com resolução de 0.1° (~10 km).</w:t>
      </w:r>
    </w:p>
    <w:p w14:paraId="23C95079" w14:textId="77777777" w:rsidR="003B4E94" w:rsidRDefault="00000000">
      <w:r>
        <w:rPr>
          <w:rFonts w:ascii="Calibri" w:hAnsi="Calibri"/>
        </w:rPr>
        <w:t>2. Entrada do Usuário: Seleção de área, período e variável meteorológica.</w:t>
      </w:r>
    </w:p>
    <w:p w14:paraId="7D20F96F" w14:textId="77777777" w:rsidR="003B4E94" w:rsidRDefault="00000000">
      <w:r>
        <w:rPr>
          <w:rFonts w:ascii="Calibri" w:hAnsi="Calibri"/>
        </w:rPr>
        <w:t>3. Processamento no GEE: Filtragem e agregação espacial ou temporal conforme o tipo de análise.</w:t>
      </w:r>
      <w:r>
        <w:rPr>
          <w:rFonts w:ascii="Calibri" w:hAnsi="Calibri"/>
        </w:rPr>
        <w:br/>
        <w:t>4. Visualização no Streamlit: Exibição interativa e possibilidade de exportação dos resultados.</w:t>
      </w:r>
    </w:p>
    <w:p w14:paraId="750E2277" w14:textId="77777777" w:rsidR="003B4E94" w:rsidRDefault="003B4E94"/>
    <w:p w14:paraId="3A4D14E9" w14:textId="77777777" w:rsidR="003B4E94" w:rsidRDefault="003B4E94"/>
    <w:p w14:paraId="3A27F4DA" w14:textId="77777777" w:rsidR="003B4E94" w:rsidRDefault="003B4E94"/>
    <w:p w14:paraId="29E9309B" w14:textId="77777777" w:rsidR="003B4E94" w:rsidRDefault="00000000">
      <w:r>
        <w:rPr>
          <w:rFonts w:ascii="Calibri" w:hAnsi="Calibri"/>
        </w:rPr>
        <w:t>4. Tecnologias Utilizadas</w:t>
      </w:r>
    </w:p>
    <w:p w14:paraId="71FA62E0" w14:textId="77777777" w:rsidR="003B4E94" w:rsidRDefault="003B4E94"/>
    <w:p w14:paraId="2DB030E6" w14:textId="77777777" w:rsidR="003B4E94" w:rsidRDefault="003B4E94"/>
    <w:p w14:paraId="5B50B567" w14:textId="77777777" w:rsidR="003B4E94" w:rsidRDefault="00000000">
      <w:r>
        <w:rPr>
          <w:rFonts w:ascii="Calibri" w:hAnsi="Calibri"/>
        </w:rPr>
        <w:t>5. Exemplos de Produtos</w:t>
      </w:r>
    </w:p>
    <w:p w14:paraId="424C260E" w14:textId="77777777" w:rsidR="003B4E94" w:rsidRDefault="003B4E94"/>
    <w:p w14:paraId="7E5CC7AA" w14:textId="77777777" w:rsidR="003B4E94" w:rsidRDefault="00000000">
      <w:r>
        <w:rPr>
          <w:rFonts w:ascii="Calibri" w:hAnsi="Calibri"/>
        </w:rPr>
        <w:t>A seguir são apresentados exemplos ilustrativos dos produtos gerados pela plataforma.</w:t>
      </w:r>
    </w:p>
    <w:p w14:paraId="4864CA21" w14:textId="77777777" w:rsidR="003B4E94" w:rsidRDefault="003B4E94"/>
    <w:p w14:paraId="5DAB3A1D" w14:textId="77777777" w:rsidR="003B4E94" w:rsidRDefault="00000000">
      <w:r>
        <w:rPr>
          <w:rFonts w:ascii="Calibri" w:hAnsi="Calibri"/>
        </w:rPr>
        <w:t>(Figura 1 — Mapa interativo gerado pela plataforma)</w:t>
      </w:r>
    </w:p>
    <w:p w14:paraId="0CE15A7B" w14:textId="77777777" w:rsidR="003B4E94" w:rsidRDefault="003B4E94"/>
    <w:p w14:paraId="3C58E265" w14:textId="77777777" w:rsidR="003B4E94" w:rsidRDefault="003B4E94"/>
    <w:p w14:paraId="38F221FF" w14:textId="77777777" w:rsidR="003B4E94" w:rsidRDefault="003B4E94"/>
    <w:p w14:paraId="3C0EFD4B" w14:textId="77777777" w:rsidR="003B4E94" w:rsidRDefault="00000000">
      <w:r>
        <w:rPr>
          <w:rFonts w:ascii="Calibri" w:hAnsi="Calibri"/>
        </w:rPr>
        <w:t>(Figura 2 — Mapa estático gerado pela plataforma)</w:t>
      </w:r>
    </w:p>
    <w:p w14:paraId="2617EEEE" w14:textId="77777777" w:rsidR="003B4E94" w:rsidRDefault="003B4E94"/>
    <w:p w14:paraId="7F35DB47" w14:textId="77777777" w:rsidR="003B4E94" w:rsidRDefault="003B4E94"/>
    <w:p w14:paraId="502A232F" w14:textId="77777777" w:rsidR="003B4E94" w:rsidRDefault="00000000">
      <w:r>
        <w:rPr>
          <w:rFonts w:ascii="Calibri" w:hAnsi="Calibri"/>
        </w:rPr>
        <w:t>(Figura 3 — Série temporal gerada pela plataforma)</w:t>
      </w:r>
    </w:p>
    <w:p w14:paraId="7B94AD98" w14:textId="77777777" w:rsidR="003B4E94" w:rsidRDefault="003B4E94"/>
    <w:p w14:paraId="11D49329" w14:textId="77777777" w:rsidR="003B4E94" w:rsidRDefault="00000000">
      <w:r>
        <w:rPr>
          <w:rFonts w:ascii="Calibri" w:hAnsi="Calibri"/>
        </w:rPr>
        <w:t>6. Licença</w:t>
      </w:r>
    </w:p>
    <w:p w14:paraId="231E57F3" w14:textId="77777777" w:rsidR="003B4E94" w:rsidRDefault="003B4E94"/>
    <w:p w14:paraId="5E20C6C3" w14:textId="77777777" w:rsidR="003B4E94" w:rsidRDefault="00000000">
      <w:r>
        <w:rPr>
          <w:rFonts w:ascii="Calibri" w:hAnsi="Calibri"/>
        </w:rPr>
        <w:t>O Clima-Cast-Crepaldi é distribuído sob a licença MIT, permitindo seu uso acadêmico e não-comercial mediante citação apropriada. O código-fonte e a documentação estão disponíveis publicamente no repositório GitHub do autor:</w:t>
      </w:r>
    </w:p>
    <w:p w14:paraId="2A761D9A" w14:textId="77777777" w:rsidR="003B4E94" w:rsidRDefault="003B4E94"/>
    <w:p w14:paraId="105A72F7" w14:textId="77777777" w:rsidR="003B4E94" w:rsidRDefault="003B4E94"/>
    <w:p w14:paraId="78F93549" w14:textId="77777777" w:rsidR="003B4E94" w:rsidRDefault="00000000">
      <w:r>
        <w:rPr>
          <w:rFonts w:ascii="Calibri" w:hAnsi="Calibri"/>
        </w:rPr>
        <w:t>7. Autoria e Contato</w:t>
      </w:r>
    </w:p>
    <w:p w14:paraId="0B7E1D45" w14:textId="77777777" w:rsidR="003B4E94" w:rsidRDefault="003B4E94"/>
    <w:p w14:paraId="00359B57" w14:textId="77777777" w:rsidR="003B4E94" w:rsidRDefault="00000000">
      <w:r>
        <w:rPr>
          <w:rFonts w:ascii="Calibri" w:hAnsi="Calibri"/>
        </w:rPr>
        <w:t>Autor: Paulo C. Crepaldi</w:t>
      </w:r>
    </w:p>
    <w:p w14:paraId="2394FFB8" w14:textId="77777777" w:rsidR="003B4E94" w:rsidRDefault="00000000">
      <w:r>
        <w:rPr>
          <w:rFonts w:ascii="Calibri" w:hAnsi="Calibri"/>
        </w:rPr>
        <w:t>Instituição: Universidade Federal de Itajubá (UNIFEI) – Instituto de Recursos Naturais (IRN)</w:t>
      </w:r>
    </w:p>
    <w:p w14:paraId="262308A5" w14:textId="77777777" w:rsidR="003B4E94" w:rsidRDefault="00000000">
      <w:r>
        <w:rPr>
          <w:rFonts w:ascii="Calibri" w:hAnsi="Calibri"/>
        </w:rPr>
        <w:t>Ano: 2025</w:t>
      </w:r>
    </w:p>
    <w:p w14:paraId="290F58CA" w14:textId="77777777" w:rsidR="003B4E94" w:rsidRDefault="00000000">
      <w:r>
        <w:rPr>
          <w:rFonts w:ascii="Calibri" w:hAnsi="Calibri"/>
        </w:rPr>
        <w:t>E-mail:</w:t>
      </w:r>
    </w:p>
    <w:p w14:paraId="4CCE15B9" w14:textId="77777777" w:rsidR="003B4E94" w:rsidRDefault="00000000">
      <w:r>
        <w:rPr>
          <w:rFonts w:ascii="Calibri" w:hAnsi="Calibri"/>
        </w:rPr>
        <w:t>Orientador: Prof. Dr. Enrique Vieira Mattos</w:t>
      </w:r>
    </w:p>
    <w:sectPr w:rsidR="003B4E9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7143806">
    <w:abstractNumId w:val="8"/>
  </w:num>
  <w:num w:numId="2" w16cid:durableId="1296259601">
    <w:abstractNumId w:val="6"/>
  </w:num>
  <w:num w:numId="3" w16cid:durableId="936595479">
    <w:abstractNumId w:val="5"/>
  </w:num>
  <w:num w:numId="4" w16cid:durableId="1195772730">
    <w:abstractNumId w:val="4"/>
  </w:num>
  <w:num w:numId="5" w16cid:durableId="1904944710">
    <w:abstractNumId w:val="7"/>
  </w:num>
  <w:num w:numId="6" w16cid:durableId="270403554">
    <w:abstractNumId w:val="3"/>
  </w:num>
  <w:num w:numId="7" w16cid:durableId="1537498949">
    <w:abstractNumId w:val="2"/>
  </w:num>
  <w:num w:numId="8" w16cid:durableId="148327386">
    <w:abstractNumId w:val="1"/>
  </w:num>
  <w:num w:numId="9" w16cid:durableId="7971434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4E94"/>
    <w:rsid w:val="00746755"/>
    <w:rsid w:val="00AA1D8D"/>
    <w:rsid w:val="00B47730"/>
    <w:rsid w:val="00CB0664"/>
    <w:rsid w:val="00FC693F"/>
    <w:rsid w:val="00FD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6FC5FDB"/>
  <w14:defaultImageDpi w14:val="300"/>
  <w15:docId w15:val="{E787FD36-683A-49FF-B236-CFCC9EE0D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430</Words>
  <Characters>2772</Characters>
  <Application>Microsoft Office Word</Application>
  <DocSecurity>0</DocSecurity>
  <Lines>86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Paulo Cesar Crepaldi</cp:lastModifiedBy>
  <cp:revision>2</cp:revision>
  <dcterms:created xsi:type="dcterms:W3CDTF">2025-11-10T09:14:00Z</dcterms:created>
  <dcterms:modified xsi:type="dcterms:W3CDTF">2025-11-10T09:14:00Z</dcterms:modified>
  <cp:category/>
</cp:coreProperties>
</file>