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579117D8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Transformar dados de reanálises climáticas em visualizações interativas, acessíveis e cientificamente consistentes. A plataforma permite ao usuário explorar séries temporais e mapas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(interativos e estáticos)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para qualquer região do Brasil, reduzindo a necessidade de manipulação de grandes volumes de dados e facilitando a análise de eventos meteorológicos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2D7C43B9" w:rsidR="00C42EA9" w:rsidRPr="00E83067" w:rsidRDefault="00000000" w:rsidP="00E83067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E83067">
        <w:rPr>
          <w:lang w:val="pt-BR"/>
        </w:rPr>
        <w:t>Clima-Cast-Crepaldi foi projetado para oferecer um</w:t>
      </w:r>
      <w:r w:rsidR="00E25509" w:rsidRPr="00E83067">
        <w:rPr>
          <w:lang w:val="pt-BR"/>
        </w:rPr>
        <w:t xml:space="preserve"> uso simplificado</w:t>
      </w:r>
      <w:r w:rsidRPr="00E83067">
        <w:rPr>
          <w:lang w:val="pt-BR"/>
        </w:rPr>
        <w:t>. As principais funcionalidades são:</w:t>
      </w:r>
    </w:p>
    <w:p w14:paraId="3FA0ABBE" w14:textId="69DA5385" w:rsidR="00E25509" w:rsidRPr="00E83067" w:rsidRDefault="00E25509" w:rsidP="00E83067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E83067">
        <w:rPr>
          <w:lang w:val="pt-BR"/>
        </w:rPr>
        <w:t>Mapas Interativos e Estáticos: Visualização espacial com escalas dinâmicas. Suporta tanto médias temporais (mensais/anuais/personalizadas) quanto snapshots de horários específicos (</w:t>
      </w:r>
      <w:proofErr w:type="spellStart"/>
      <w:r w:rsidRPr="00E83067">
        <w:rPr>
          <w:lang w:val="pt-BR"/>
        </w:rPr>
        <w:t>ex</w:t>
      </w:r>
      <w:proofErr w:type="spellEnd"/>
      <w:r w:rsidRPr="00E83067">
        <w:rPr>
          <w:lang w:val="pt-BR"/>
        </w:rPr>
        <w:t>: 12:00 UTC).</w:t>
      </w:r>
    </w:p>
    <w:p w14:paraId="45E70441" w14:textId="77777777" w:rsidR="00E25509" w:rsidRPr="00E83067" w:rsidRDefault="00E25509" w:rsidP="00E83067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E83067">
        <w:rPr>
          <w:lang w:val="pt-BR"/>
        </w:rPr>
        <w:t>Séries Temporais: Análise da evolução histórica com estatísticas automáticas (Média, Amplitude, Desvio Padrão).</w:t>
      </w:r>
    </w:p>
    <w:p w14:paraId="3BC7F3A5" w14:textId="6C36100C" w:rsidR="00E25509" w:rsidRPr="00E83067" w:rsidRDefault="00E25509" w:rsidP="00E83067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E83067">
        <w:rPr>
          <w:lang w:val="pt-BR"/>
        </w:rPr>
        <w:t>Variáveis Avançadas: Além das clássicas (Precipitação, Temperatura do Ar, Radiação Incidente e Vento), inclui Temperatura da Superfície (</w:t>
      </w:r>
      <w:proofErr w:type="spellStart"/>
      <w:r w:rsidRPr="00E83067">
        <w:rPr>
          <w:lang w:val="pt-BR"/>
        </w:rPr>
        <w:t>Skin</w:t>
      </w:r>
      <w:proofErr w:type="spellEnd"/>
      <w:r w:rsidRPr="00E83067">
        <w:rPr>
          <w:lang w:val="pt-BR"/>
        </w:rPr>
        <w:t>) e Umidade do Solo em 4 camadas de profundidade.</w:t>
      </w:r>
    </w:p>
    <w:p w14:paraId="679A95BB" w14:textId="77777777" w:rsidR="00E25509" w:rsidRPr="00E83067" w:rsidRDefault="00E25509" w:rsidP="00E83067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E83067">
        <w:rPr>
          <w:lang w:val="pt-BR"/>
        </w:rPr>
        <w:t>Seleção de Áreas: Estado, Município, Polígono desenhado manualmente ou Círculo (Raio).</w:t>
      </w:r>
    </w:p>
    <w:p w14:paraId="54BC98C8" w14:textId="306BC750" w:rsidR="00E25509" w:rsidRPr="00E83067" w:rsidRDefault="00E25509" w:rsidP="00E83067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E83067">
        <w:rPr>
          <w:lang w:val="pt-BR"/>
        </w:rPr>
        <w:t>Exportação Completa: Download de mapas em alta resolução (PNG, JPG) e dados tabulares compatíveis com Excel (CSV, XLSX).</w:t>
      </w:r>
    </w:p>
    <w:p w14:paraId="652ACEE1" w14:textId="20F0E63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194F5BE8" w:rsidR="0001382E" w:rsidRPr="00A13C7C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Fonte de Dados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: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ECMWF/ERA5_LAND/DAILY_AGGR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séries temporais longas e médias mensais/anuais</w:t>
      </w:r>
      <w:r w:rsidR="00A13C7C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ECMWF/ERA5_LAND/HOURLY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consultas de "Horário Específico", permitindo visualizar fenômenos em escala horária.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3.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Processamento no GEE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 xml:space="preserve">Visualização no </w:t>
      </w:r>
      <w:proofErr w:type="spellStart"/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065856E4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376C4BFB" w:rsidR="0001382E" w:rsidRPr="00E25509" w:rsidRDefault="00000000" w:rsidP="00E25509">
      <w:pPr>
        <w:pStyle w:val="PargrafodaLista"/>
        <w:numPr>
          <w:ilvl w:val="3"/>
          <w:numId w:val="15"/>
        </w:numPr>
        <w:ind w:left="709" w:hanging="425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Reanálise não é Observação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é um produto de reanálise, não uma medição direta. Ele resulta da assimilação de dados de estações, satélites e modelos numéricos. Portanto, recomenda-se que os resultados sejam comparados com dados observacionais locais (in situ) — por exemplo, do INMET, CEMADEN ou CPTEC/INPE.</w:t>
      </w:r>
    </w:p>
    <w:p w14:paraId="0D31E819" w14:textId="26A39957" w:rsidR="0001382E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lastRenderedPageBreak/>
        <w:t>Resolução Espacial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Cada pixel do ERA5-Land (~10 km × 10 km) representa um valor médio sobre essa área. Fenômenos de microescala, como ilhas de calor urbanas ou brisas de vale/montanha, não são resolvidos.</w:t>
      </w:r>
    </w:p>
    <w:p w14:paraId="54E2308B" w14:textId="0C415166" w:rsidR="00C42EA9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Intervalo Temporal Diário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uso de dados diários limita a detecção de eventos convectivos de curta duração. Para estudos de tempestades severas, recomenda-se o uso de dados horários do ERA5</w:t>
      </w:r>
      <w:r w:rsidR="0001382E"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72662E1F" w14:textId="7CA24F86" w:rsidR="00E25509" w:rsidRPr="00E25509" w:rsidRDefault="00E25509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Latência dos Dados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não é um produto de tempo real. Existe um atraso natural de processamento (</w:t>
      </w:r>
      <w:proofErr w:type="spellStart"/>
      <w:r w:rsidRPr="00E25509">
        <w:rPr>
          <w:rFonts w:ascii="Times New Roman" w:hAnsi="Times New Roman" w:cs="Times New Roman"/>
          <w:sz w:val="24"/>
          <w:szCs w:val="24"/>
          <w:lang w:val="pt-BR"/>
        </w:rPr>
        <w:t>latency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 xml:space="preserve">) de aproximadamente 2 a 3 meses entre a data atual e a disponibilidade do dado validado no </w:t>
      </w:r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 xml:space="preserve">Google Earth </w:t>
      </w:r>
      <w:proofErr w:type="spellStart"/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>Engine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4043DA" w:rsidRDefault="002C43C2" w:rsidP="00A74B87">
      <w:pPr>
        <w:rPr>
          <w:rFonts w:ascii="Times New Roman" w:hAnsi="Times New Roman" w:cs="Times New Roman"/>
        </w:rPr>
      </w:pPr>
      <w:r w:rsidRPr="004043DA">
        <w:rPr>
          <w:rFonts w:ascii="Times New Roman" w:hAnsi="Times New Roman" w:cs="Times New Roman"/>
        </w:rPr>
        <w:t>*  Links do Earth Engine Data Catalog</w:t>
      </w:r>
      <w:r w:rsidR="008378E1" w:rsidRPr="004043DA">
        <w:rPr>
          <w:rFonts w:ascii="Times New Roman" w:hAnsi="Times New Roman" w:cs="Times New Roman"/>
        </w:rPr>
        <w:t>:</w:t>
      </w:r>
    </w:p>
    <w:p w14:paraId="1FA70638" w14:textId="0515D8C2" w:rsidR="008378E1" w:rsidRDefault="009B068A" w:rsidP="00E9261F">
      <w:pPr>
        <w:rPr>
          <w:rFonts w:ascii="Times New Roman" w:hAnsi="Times New Roman" w:cs="Times New Roman"/>
        </w:rPr>
      </w:pPr>
      <w:hyperlink r:id="rId10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https://developers.google.com/earth-engine/datasets/catalog/ECMWF_ERA5_LAND_HOURLY</w:t>
        </w:r>
      </w:hyperlink>
    </w:p>
    <w:p w14:paraId="65A65D7F" w14:textId="05DA9D22" w:rsidR="008378E1" w:rsidRDefault="009B068A" w:rsidP="00E9261F">
      <w:pPr>
        <w:rPr>
          <w:rFonts w:ascii="Times New Roman" w:hAnsi="Times New Roman" w:cs="Times New Roman"/>
        </w:rPr>
      </w:pPr>
      <w:hyperlink r:id="rId11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https://developers.google.com/earth-engine/datasets/catalog/ECMWF_ERA5_LAND_DAILY_AGGR</w:t>
        </w:r>
      </w:hyperlink>
    </w:p>
    <w:p w14:paraId="17016281" w14:textId="4D6B2851" w:rsidR="00C42EA9" w:rsidRPr="00E9261F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E9261F">
        <w:rPr>
          <w:rFonts w:ascii="Times New Roman" w:hAnsi="Times New Roman" w:cs="Times New Roman"/>
          <w:color w:val="auto"/>
          <w:sz w:val="24"/>
          <w:szCs w:val="24"/>
          <w:lang w:val="pt-BR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2D41C" w14:textId="77777777" w:rsidR="00E83834" w:rsidRDefault="00E83834" w:rsidP="0001382E">
      <w:pPr>
        <w:spacing w:after="0" w:line="240" w:lineRule="auto"/>
      </w:pPr>
      <w:r>
        <w:separator/>
      </w:r>
    </w:p>
  </w:endnote>
  <w:endnote w:type="continuationSeparator" w:id="0">
    <w:p w14:paraId="35508BE9" w14:textId="77777777" w:rsidR="00E83834" w:rsidRDefault="00E83834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BCC0C" w14:textId="77777777" w:rsidR="00E83834" w:rsidRDefault="00E83834" w:rsidP="0001382E">
      <w:pPr>
        <w:spacing w:after="0" w:line="240" w:lineRule="auto"/>
      </w:pPr>
      <w:r>
        <w:separator/>
      </w:r>
    </w:p>
  </w:footnote>
  <w:footnote w:type="continuationSeparator" w:id="0">
    <w:p w14:paraId="35DDB846" w14:textId="77777777" w:rsidR="00E83834" w:rsidRDefault="00E83834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6600F6"/>
    <w:multiLevelType w:val="hybridMultilevel"/>
    <w:tmpl w:val="245C34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AA694A"/>
    <w:multiLevelType w:val="hybridMultilevel"/>
    <w:tmpl w:val="FCF84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286EFA"/>
    <w:multiLevelType w:val="hybridMultilevel"/>
    <w:tmpl w:val="6C6CD022"/>
    <w:lvl w:ilvl="0" w:tplc="1AE63D5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197"/>
    <w:multiLevelType w:val="hybridMultilevel"/>
    <w:tmpl w:val="4B9C18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145D4"/>
    <w:multiLevelType w:val="hybridMultilevel"/>
    <w:tmpl w:val="2582763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D77350"/>
    <w:multiLevelType w:val="hybridMultilevel"/>
    <w:tmpl w:val="37FE74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7"/>
  </w:num>
  <w:num w:numId="11" w16cid:durableId="32973435">
    <w:abstractNumId w:val="10"/>
  </w:num>
  <w:num w:numId="12" w16cid:durableId="2027242869">
    <w:abstractNumId w:val="15"/>
  </w:num>
  <w:num w:numId="13" w16cid:durableId="1425415905">
    <w:abstractNumId w:val="14"/>
  </w:num>
  <w:num w:numId="14" w16cid:durableId="996887120">
    <w:abstractNumId w:val="11"/>
  </w:num>
  <w:num w:numId="15" w16cid:durableId="1343897938">
    <w:abstractNumId w:val="13"/>
  </w:num>
  <w:num w:numId="16" w16cid:durableId="375391411">
    <w:abstractNumId w:val="16"/>
  </w:num>
  <w:num w:numId="17" w16cid:durableId="1082290650">
    <w:abstractNumId w:val="9"/>
  </w:num>
  <w:num w:numId="18" w16cid:durableId="4219523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1720D"/>
    <w:rsid w:val="00034616"/>
    <w:rsid w:val="0004650A"/>
    <w:rsid w:val="0006063C"/>
    <w:rsid w:val="000B0096"/>
    <w:rsid w:val="000E3617"/>
    <w:rsid w:val="0015074B"/>
    <w:rsid w:val="0029639D"/>
    <w:rsid w:val="002C43C2"/>
    <w:rsid w:val="003160E6"/>
    <w:rsid w:val="00326F90"/>
    <w:rsid w:val="004043DA"/>
    <w:rsid w:val="00447160"/>
    <w:rsid w:val="005277C1"/>
    <w:rsid w:val="00596932"/>
    <w:rsid w:val="006252AD"/>
    <w:rsid w:val="00733535"/>
    <w:rsid w:val="00823042"/>
    <w:rsid w:val="008378E1"/>
    <w:rsid w:val="00876FC9"/>
    <w:rsid w:val="00881202"/>
    <w:rsid w:val="00930039"/>
    <w:rsid w:val="009A77C2"/>
    <w:rsid w:val="009B068A"/>
    <w:rsid w:val="00A13C7C"/>
    <w:rsid w:val="00A74B87"/>
    <w:rsid w:val="00AA1D8D"/>
    <w:rsid w:val="00B05107"/>
    <w:rsid w:val="00B47730"/>
    <w:rsid w:val="00B65E08"/>
    <w:rsid w:val="00BC4E73"/>
    <w:rsid w:val="00C37DEF"/>
    <w:rsid w:val="00C42EA9"/>
    <w:rsid w:val="00C643BB"/>
    <w:rsid w:val="00CB0664"/>
    <w:rsid w:val="00D21949"/>
    <w:rsid w:val="00D85F78"/>
    <w:rsid w:val="00E25509"/>
    <w:rsid w:val="00E7108F"/>
    <w:rsid w:val="00E83067"/>
    <w:rsid w:val="00E83834"/>
    <w:rsid w:val="00E9261F"/>
    <w:rsid w:val="00F742EC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DAI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HOURLY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788</Words>
  <Characters>5139</Characters>
  <Application>Microsoft Office Word</Application>
  <DocSecurity>0</DocSecurity>
  <Lines>111</Lines>
  <Paragraphs>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18</cp:revision>
  <dcterms:created xsi:type="dcterms:W3CDTF">2025-11-11T12:59:00Z</dcterms:created>
  <dcterms:modified xsi:type="dcterms:W3CDTF">2025-11-21T23:18:00Z</dcterms:modified>
  <cp:category/>
</cp:coreProperties>
</file>