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F6B0" w14:textId="6F210C24" w:rsidR="005D271C" w:rsidRDefault="00B614F1" w:rsidP="005D271C">
      <w:pPr>
        <w:spacing w:line="240" w:lineRule="atLeast"/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M</w:t>
      </w:r>
      <w:r>
        <w:rPr>
          <w:rFonts w:ascii="Segoe UI" w:hAnsi="Segoe UI" w:cs="Segoe UI" w:hint="eastAsia"/>
          <w:b/>
          <w:bCs/>
          <w:color w:val="212121"/>
          <w:sz w:val="32"/>
          <w:szCs w:val="32"/>
          <w:shd w:val="clear" w:color="auto" w:fill="FFFFFF"/>
        </w:rPr>
        <w:t>ul</w:t>
      </w: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tiagent Systems</w:t>
      </w:r>
      <w:r w:rsidR="005D271C" w:rsidRPr="00A63C9A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 xml:space="preserve"> Assignment </w:t>
      </w:r>
      <w:r w:rsidR="00AF60B7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4</w:t>
      </w:r>
    </w:p>
    <w:p w14:paraId="5580CCD7" w14:textId="7006B346" w:rsidR="00AF6ED7" w:rsidRP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Name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LI Zhenbang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李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振邦</w:t>
      </w:r>
    </w:p>
    <w:p w14:paraId="084089F7" w14:textId="5EE87EF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I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D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930350945</w:t>
      </w:r>
    </w:p>
    <w:p w14:paraId="0D37E87A" w14:textId="7C935DD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Grade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 M1</w:t>
      </w:r>
      <w:r w:rsidR="00C77E3B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="00C77E3B" w:rsidRPr="00C77E3B">
        <w:rPr>
          <w:rFonts w:ascii="Segoe UI" w:hAnsi="Segoe UI" w:cs="Segoe UI" w:hint="eastAsia"/>
          <w:color w:val="212121"/>
          <w:szCs w:val="21"/>
          <w:shd w:val="clear" w:color="auto" w:fill="FFFFFF"/>
        </w:rPr>
        <w:t>知能情報学コース</w:t>
      </w:r>
    </w:p>
    <w:p w14:paraId="2D877074" w14:textId="77777777" w:rsidR="00BC476C" w:rsidRDefault="00BC476C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47CADA01" w14:textId="26E718E6" w:rsidR="005D271C" w:rsidRPr="00AF6ED7" w:rsidRDefault="00BC476C" w:rsidP="00BC476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Q</w:t>
      </w:r>
      <w:r>
        <w:rPr>
          <w:rFonts w:ascii="Segoe UI" w:hAnsi="Segoe UI" w:cs="Segoe UI" w:hint="eastAsia"/>
          <w:b/>
          <w:bCs/>
          <w:color w:val="212121"/>
          <w:sz w:val="28"/>
          <w:szCs w:val="28"/>
          <w:shd w:val="clear" w:color="auto" w:fill="FFFFFF"/>
        </w:rPr>
        <w:t>uest</w:t>
      </w: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ion</w:t>
      </w:r>
    </w:p>
    <w:p w14:paraId="0B7B67ED" w14:textId="6F0A6FBF" w:rsidR="008402E7" w:rsidRPr="00520BC5" w:rsidRDefault="00DA3578" w:rsidP="00C23830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A3578">
        <w:rPr>
          <w:rFonts w:ascii="Segoe UI" w:hAnsi="Segoe UI" w:cs="Segoe UI"/>
          <w:color w:val="212121"/>
          <w:sz w:val="22"/>
          <w:shd w:val="clear" w:color="auto" w:fill="FFFFFF"/>
        </w:rPr>
        <w:t>Prove DSIC of the Vickrey auction, and submit with a PDF.</w:t>
      </w:r>
    </w:p>
    <w:p w14:paraId="2585FEBC" w14:textId="74E2DC4F" w:rsidR="005D271C" w:rsidRPr="00A63C9A" w:rsidRDefault="005D271C" w:rsidP="005D271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63C9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7F13BE60" w14:textId="7F9054F9" w:rsidR="00AB3D9F" w:rsidRPr="002A3072" w:rsidRDefault="003D7C5E" w:rsidP="004B3B92">
      <w:pPr>
        <w:spacing w:line="240" w:lineRule="atLeast"/>
        <w:rPr>
          <w:rFonts w:eastAsiaTheme="minorHAnsi"/>
          <w:noProof/>
        </w:rPr>
      </w:pPr>
      <w:r w:rsidRPr="002A3072">
        <w:rPr>
          <w:rFonts w:eastAsiaTheme="minorHAnsi" w:cs="Segoe UI"/>
          <w:b/>
          <w:bCs/>
          <w:noProof/>
          <w:color w:val="212121"/>
          <w:sz w:val="22"/>
          <w:shd w:val="clear" w:color="auto" w:fill="FFFFFF"/>
        </w:rPr>
        <w:t>Vickrey</w:t>
      </w:r>
      <w:r w:rsidRPr="002A3072">
        <w:rPr>
          <w:rFonts w:eastAsiaTheme="minorHAnsi" w:cs="Segoe UI"/>
          <w:noProof/>
          <w:color w:val="212121"/>
          <w:sz w:val="22"/>
          <w:shd w:val="clear" w:color="auto" w:fill="FFFFFF"/>
        </w:rPr>
        <w:t>: 2</w:t>
      </w:r>
      <w:r w:rsidRPr="002A3072">
        <w:rPr>
          <w:rFonts w:eastAsiaTheme="minorHAnsi" w:cs="Segoe UI"/>
          <w:noProof/>
          <w:color w:val="212121"/>
          <w:sz w:val="22"/>
          <w:shd w:val="clear" w:color="auto" w:fill="FFFFFF"/>
          <w:vertAlign w:val="superscript"/>
        </w:rPr>
        <w:t>nd</w:t>
      </w:r>
      <w:r w:rsidRPr="002A3072">
        <w:rPr>
          <w:rFonts w:eastAsiaTheme="minorHAnsi" w:cs="Segoe UI"/>
          <w:noProof/>
          <w:color w:val="212121"/>
          <w:sz w:val="22"/>
          <w:shd w:val="clear" w:color="auto" w:fill="FFFFFF"/>
        </w:rPr>
        <w:t xml:space="preserve"> price auction </w:t>
      </w:r>
    </w:p>
    <w:p w14:paraId="4E3E8482" w14:textId="13FC4454" w:rsidR="003D7C5E" w:rsidRPr="002A3072" w:rsidRDefault="002A3072" w:rsidP="004B3B92">
      <w:pPr>
        <w:spacing w:line="240" w:lineRule="atLeast"/>
        <w:rPr>
          <w:rFonts w:eastAsiaTheme="minorHAnsi"/>
          <w:noProof/>
        </w:rPr>
      </w:pPr>
      <w:r w:rsidRPr="002A3072">
        <w:rPr>
          <w:rFonts w:eastAsiaTheme="minorHAnsi" w:hint="eastAsia"/>
          <w:b/>
          <w:bCs/>
          <w:noProof/>
        </w:rPr>
        <w:t>D</w:t>
      </w:r>
      <w:r w:rsidRPr="002A3072">
        <w:rPr>
          <w:rFonts w:eastAsiaTheme="minorHAnsi"/>
          <w:b/>
          <w:bCs/>
          <w:noProof/>
        </w:rPr>
        <w:t>ISC</w:t>
      </w:r>
      <w:r w:rsidRPr="002A3072">
        <w:rPr>
          <w:rFonts w:eastAsiaTheme="minorHAnsi"/>
          <w:noProof/>
        </w:rPr>
        <w:t>: Dominant Strategy Incentive Compatible</w:t>
      </w:r>
    </w:p>
    <w:p w14:paraId="1A7FA3F4" w14:textId="4251E8EF" w:rsidR="002A3072" w:rsidRPr="002A3072" w:rsidRDefault="002A3072" w:rsidP="002A3072">
      <w:pPr>
        <w:spacing w:line="240" w:lineRule="atLeast"/>
        <w:rPr>
          <w:rFonts w:eastAsiaTheme="minorHAnsi"/>
          <w:noProof/>
        </w:rPr>
      </w:pPr>
      <w:r w:rsidRPr="002A3072">
        <w:rPr>
          <w:rFonts w:eastAsiaTheme="minorHAnsi" w:hint="eastAsia"/>
          <w:noProof/>
        </w:rPr>
        <w:t>I</w:t>
      </w:r>
      <w:r w:rsidRPr="002A3072">
        <w:rPr>
          <w:rFonts w:eastAsiaTheme="minorHAnsi"/>
          <w:noProof/>
        </w:rPr>
        <w:t>C means:</w:t>
      </w:r>
    </w:p>
    <w:p w14:paraId="19A5B8A6" w14:textId="46A81FCD" w:rsidR="002A3072" w:rsidRPr="002A3072" w:rsidRDefault="002A3072" w:rsidP="002A3072">
      <w:pPr>
        <w:spacing w:line="240" w:lineRule="atLeast"/>
        <w:ind w:left="420"/>
        <w:rPr>
          <w:rFonts w:eastAsiaTheme="minorHAnsi" w:cs="Segoe UI"/>
          <w:color w:val="212121"/>
          <w:sz w:val="22"/>
          <w:shd w:val="clear" w:color="auto" w:fill="FFFFFF"/>
        </w:rPr>
      </w:pPr>
      <w:r w:rsidRPr="002A3072">
        <w:rPr>
          <w:rFonts w:eastAsiaTheme="minorHAnsi" w:cs="Segoe UI"/>
          <w:color w:val="212121"/>
          <w:sz w:val="22"/>
          <w:shd w:val="clear" w:color="auto" w:fill="FFFFFF"/>
        </w:rPr>
        <w:t>To be truthful in reporting its type/evaluation is every agent’s own best interest.</w:t>
      </w:r>
    </w:p>
    <w:p w14:paraId="67A21572" w14:textId="5AF4030F" w:rsidR="003D7C5E" w:rsidRPr="002A3072" w:rsidRDefault="002A3072" w:rsidP="002A3072">
      <w:pPr>
        <w:spacing w:line="240" w:lineRule="atLeast"/>
        <w:ind w:firstLine="420"/>
        <w:rPr>
          <w:rFonts w:eastAsiaTheme="minorHAnsi" w:cs="Segoe UI"/>
          <w:color w:val="212121"/>
          <w:sz w:val="22"/>
          <w:shd w:val="clear" w:color="auto" w:fill="FFFFFF"/>
        </w:rPr>
      </w:pPr>
      <w:r w:rsidRPr="002A3072">
        <w:rPr>
          <w:rFonts w:eastAsiaTheme="minorHAnsi" w:cs="Segoe UI"/>
          <w:color w:val="212121"/>
          <w:sz w:val="22"/>
          <w:shd w:val="clear" w:color="auto" w:fill="FFFFFF"/>
        </w:rPr>
        <w:t>To tell a lie or mis-information will be against the agent’s interest.</w:t>
      </w:r>
    </w:p>
    <w:p w14:paraId="6FB664E7" w14:textId="2DD8ED7C" w:rsidR="002A3072" w:rsidRDefault="002A3072" w:rsidP="002A3072">
      <w:pPr>
        <w:spacing w:line="240" w:lineRule="atLeast"/>
        <w:rPr>
          <w:rFonts w:eastAsiaTheme="minorHAnsi" w:cs="Segoe UI"/>
          <w:color w:val="212121"/>
          <w:sz w:val="22"/>
          <w:shd w:val="clear" w:color="auto" w:fill="FFFFFF"/>
        </w:rPr>
      </w:pPr>
      <w:r w:rsidRPr="002A3072">
        <w:rPr>
          <w:rFonts w:eastAsiaTheme="minorHAnsi" w:cs="Segoe UI"/>
          <w:color w:val="212121"/>
          <w:sz w:val="22"/>
          <w:shd w:val="clear" w:color="auto" w:fill="FFFFFF"/>
        </w:rPr>
        <w:t>when IC is achieved in a dominant strategy equilibrium (so that truthfulness is best whatever the claims of other agents)</w:t>
      </w:r>
      <w:r w:rsidR="00815916">
        <w:rPr>
          <w:rFonts w:eastAsiaTheme="minorHAnsi" w:cs="Segoe UI"/>
          <w:color w:val="212121"/>
          <w:sz w:val="22"/>
          <w:shd w:val="clear" w:color="auto" w:fill="FFFFFF"/>
        </w:rPr>
        <w:t xml:space="preserve">, it is </w:t>
      </w:r>
      <w:r w:rsidRPr="002A3072">
        <w:rPr>
          <w:rFonts w:eastAsiaTheme="minorHAnsi" w:cs="Segoe UI"/>
          <w:color w:val="212121"/>
          <w:sz w:val="22"/>
          <w:shd w:val="clear" w:color="auto" w:fill="FFFFFF"/>
        </w:rPr>
        <w:t>DSIC</w:t>
      </w:r>
      <w:r w:rsidR="00815916">
        <w:rPr>
          <w:rFonts w:eastAsiaTheme="minorHAnsi" w:cs="Segoe UI"/>
          <w:color w:val="212121"/>
          <w:sz w:val="22"/>
          <w:shd w:val="clear" w:color="auto" w:fill="FFFFFF"/>
        </w:rPr>
        <w:t>.</w:t>
      </w:r>
    </w:p>
    <w:p w14:paraId="18306D0A" w14:textId="52D42B24" w:rsidR="00815916" w:rsidRPr="002A3072" w:rsidRDefault="009D229B" w:rsidP="002A3072">
      <w:pPr>
        <w:spacing w:line="240" w:lineRule="atLeast"/>
        <w:rPr>
          <w:rFonts w:eastAsiaTheme="minorHAnsi" w:cs="Segoe UI"/>
          <w:color w:val="212121"/>
          <w:sz w:val="22"/>
          <w:shd w:val="clear" w:color="auto" w:fill="FFFFFF"/>
        </w:rPr>
      </w:pPr>
      <w:r w:rsidRPr="009D229B">
        <w:rPr>
          <w:rFonts w:eastAsiaTheme="minorHAnsi" w:cs="Segoe UI"/>
          <w:color w:val="212121"/>
          <w:sz w:val="22"/>
          <w:shd w:val="clear" w:color="auto" w:fill="FFFFFF"/>
        </w:rPr>
        <w:drawing>
          <wp:inline distT="0" distB="0" distL="0" distR="0" wp14:anchorId="3087EC3B" wp14:editId="06FBF5BD">
            <wp:extent cx="5659200" cy="6126384"/>
            <wp:effectExtent l="0" t="0" r="0" b="8255"/>
            <wp:docPr id="195007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7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692" cy="61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916" w:rsidRPr="002A3072" w:rsidSect="005D27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990CB" w14:textId="77777777" w:rsidR="005B1013" w:rsidRDefault="005B1013" w:rsidP="00C77E3B">
      <w:r>
        <w:separator/>
      </w:r>
    </w:p>
  </w:endnote>
  <w:endnote w:type="continuationSeparator" w:id="0">
    <w:p w14:paraId="04F427BC" w14:textId="77777777" w:rsidR="005B1013" w:rsidRDefault="005B1013" w:rsidP="00C7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5B56E" w14:textId="77777777" w:rsidR="005B1013" w:rsidRDefault="005B1013" w:rsidP="00C77E3B">
      <w:r>
        <w:separator/>
      </w:r>
    </w:p>
  </w:footnote>
  <w:footnote w:type="continuationSeparator" w:id="0">
    <w:p w14:paraId="2451CC9A" w14:textId="77777777" w:rsidR="005B1013" w:rsidRDefault="005B1013" w:rsidP="00C7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D10"/>
    <w:multiLevelType w:val="hybridMultilevel"/>
    <w:tmpl w:val="2AC06D64"/>
    <w:lvl w:ilvl="0" w:tplc="2F9A79C6">
      <w:numFmt w:val="bullet"/>
      <w:lvlText w:val="-"/>
      <w:lvlJc w:val="left"/>
      <w:pPr>
        <w:ind w:left="780" w:hanging="360"/>
      </w:pPr>
      <w:rPr>
        <w:rFonts w:ascii="等线" w:eastAsia="等线" w:hAnsi="等线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5FB4F7D"/>
    <w:multiLevelType w:val="hybridMultilevel"/>
    <w:tmpl w:val="24FAE346"/>
    <w:lvl w:ilvl="0" w:tplc="40B85B0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DE5B25"/>
    <w:multiLevelType w:val="hybridMultilevel"/>
    <w:tmpl w:val="DB2846F4"/>
    <w:lvl w:ilvl="0" w:tplc="662062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8119073">
    <w:abstractNumId w:val="1"/>
  </w:num>
  <w:num w:numId="2" w16cid:durableId="744886744">
    <w:abstractNumId w:val="2"/>
  </w:num>
  <w:num w:numId="3" w16cid:durableId="2833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C"/>
    <w:rsid w:val="00007B24"/>
    <w:rsid w:val="000861E5"/>
    <w:rsid w:val="000B7987"/>
    <w:rsid w:val="001E4777"/>
    <w:rsid w:val="002001E7"/>
    <w:rsid w:val="002616B5"/>
    <w:rsid w:val="00274D4D"/>
    <w:rsid w:val="00286634"/>
    <w:rsid w:val="002A3072"/>
    <w:rsid w:val="00356C1B"/>
    <w:rsid w:val="003D7C5E"/>
    <w:rsid w:val="00411513"/>
    <w:rsid w:val="004B3B92"/>
    <w:rsid w:val="00505B96"/>
    <w:rsid w:val="00520BC5"/>
    <w:rsid w:val="00576B50"/>
    <w:rsid w:val="005B1013"/>
    <w:rsid w:val="005D271C"/>
    <w:rsid w:val="005F1044"/>
    <w:rsid w:val="007866DF"/>
    <w:rsid w:val="00815916"/>
    <w:rsid w:val="008402E7"/>
    <w:rsid w:val="009D229B"/>
    <w:rsid w:val="00A63C9A"/>
    <w:rsid w:val="00A937B2"/>
    <w:rsid w:val="00AB3D9F"/>
    <w:rsid w:val="00AF60B7"/>
    <w:rsid w:val="00AF6ED7"/>
    <w:rsid w:val="00B614F1"/>
    <w:rsid w:val="00B6593D"/>
    <w:rsid w:val="00BC476C"/>
    <w:rsid w:val="00C23830"/>
    <w:rsid w:val="00C77E3B"/>
    <w:rsid w:val="00DA3578"/>
    <w:rsid w:val="00DC27DE"/>
    <w:rsid w:val="00E133C2"/>
    <w:rsid w:val="00E1618D"/>
    <w:rsid w:val="00E815AD"/>
    <w:rsid w:val="00F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2DA8"/>
  <w15:chartTrackingRefBased/>
  <w15:docId w15:val="{D08422DA-70C2-4A17-B7AA-D2F87CD4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C9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7E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7E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7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Cpdo</dc:creator>
  <cp:keywords/>
  <dc:description/>
  <cp:lastModifiedBy>Cpdo</cp:lastModifiedBy>
  <cp:revision>17</cp:revision>
  <dcterms:created xsi:type="dcterms:W3CDTF">2023-10-10T08:52:00Z</dcterms:created>
  <dcterms:modified xsi:type="dcterms:W3CDTF">2023-12-19T17:17:00Z</dcterms:modified>
</cp:coreProperties>
</file>