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F6B0" w14:textId="6EC7FCD8" w:rsidR="005D271C" w:rsidRDefault="00B614F1" w:rsidP="005D271C">
      <w:pPr>
        <w:spacing w:line="240" w:lineRule="atLeast"/>
        <w:jc w:val="center"/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M</w:t>
      </w:r>
      <w:r>
        <w:rPr>
          <w:rFonts w:ascii="Segoe UI" w:hAnsi="Segoe UI" w:cs="Segoe UI" w:hint="eastAsia"/>
          <w:b/>
          <w:bCs/>
          <w:color w:val="212121"/>
          <w:sz w:val="32"/>
          <w:szCs w:val="32"/>
          <w:shd w:val="clear" w:color="auto" w:fill="FFFFFF"/>
        </w:rPr>
        <w:t>ul</w:t>
      </w: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tiagent Systems</w:t>
      </w:r>
      <w:r w:rsidR="005D271C" w:rsidRPr="00A63C9A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 xml:space="preserve"> Assignment </w:t>
      </w:r>
      <w:r w:rsidR="003F535A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5</w:t>
      </w:r>
    </w:p>
    <w:p w14:paraId="5580CCD7" w14:textId="7006B346" w:rsidR="00AF6ED7" w:rsidRP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/>
          <w:b/>
          <w:bCs/>
          <w:color w:val="212121"/>
          <w:szCs w:val="21"/>
          <w:shd w:val="clear" w:color="auto" w:fill="FFFFFF"/>
        </w:rPr>
        <w:t>Name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 w:rsidRPr="00AF6ED7">
        <w:rPr>
          <w:rFonts w:ascii="Segoe UI" w:hAnsi="Segoe UI" w:cs="Segoe UI"/>
          <w:color w:val="212121"/>
          <w:szCs w:val="21"/>
          <w:shd w:val="clear" w:color="auto" w:fill="FFFFFF"/>
        </w:rPr>
        <w:t>LI Zhenbang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李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振</w:t>
      </w:r>
      <w:proofErr w:type="gramStart"/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邦</w:t>
      </w:r>
      <w:proofErr w:type="gramEnd"/>
    </w:p>
    <w:p w14:paraId="084089F7" w14:textId="5EE87EF6" w:rsid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 w:hint="eastAsia"/>
          <w:b/>
          <w:bCs/>
          <w:color w:val="212121"/>
          <w:szCs w:val="21"/>
          <w:shd w:val="clear" w:color="auto" w:fill="FFFFFF"/>
        </w:rPr>
        <w:t>I</w:t>
      </w:r>
      <w:r w:rsidRPr="00AF6ED7">
        <w:rPr>
          <w:rFonts w:ascii="Segoe UI" w:hAnsi="Segoe UI" w:cs="Segoe UI"/>
          <w:b/>
          <w:bCs/>
          <w:color w:val="212121"/>
          <w:szCs w:val="21"/>
          <w:shd w:val="clear" w:color="auto" w:fill="FFFFFF"/>
        </w:rPr>
        <w:t>D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6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>930350945</w:t>
      </w:r>
    </w:p>
    <w:p w14:paraId="0D37E87A" w14:textId="7C935DD6" w:rsid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 w:hint="eastAsia"/>
          <w:b/>
          <w:bCs/>
          <w:color w:val="212121"/>
          <w:szCs w:val="21"/>
          <w:shd w:val="clear" w:color="auto" w:fill="FFFFFF"/>
        </w:rPr>
        <w:t>Grade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>: M1</w:t>
      </w:r>
      <w:r w:rsidR="00C77E3B"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 w:rsidR="00C77E3B" w:rsidRPr="00C77E3B">
        <w:rPr>
          <w:rFonts w:ascii="Segoe UI" w:hAnsi="Segoe UI" w:cs="Segoe UI" w:hint="eastAsia"/>
          <w:color w:val="212121"/>
          <w:szCs w:val="21"/>
          <w:shd w:val="clear" w:color="auto" w:fill="FFFFFF"/>
        </w:rPr>
        <w:t>知能情</w:t>
      </w:r>
      <w:proofErr w:type="gramStart"/>
      <w:r w:rsidR="00C77E3B" w:rsidRPr="00C77E3B">
        <w:rPr>
          <w:rFonts w:ascii="Segoe UI" w:hAnsi="Segoe UI" w:cs="Segoe UI" w:hint="eastAsia"/>
          <w:color w:val="212121"/>
          <w:szCs w:val="21"/>
          <w:shd w:val="clear" w:color="auto" w:fill="FFFFFF"/>
        </w:rPr>
        <w:t>報</w:t>
      </w:r>
      <w:proofErr w:type="gramEnd"/>
      <w:r w:rsidR="00C77E3B" w:rsidRPr="00C77E3B">
        <w:rPr>
          <w:rFonts w:ascii="Segoe UI" w:hAnsi="Segoe UI" w:cs="Segoe UI" w:hint="eastAsia"/>
          <w:color w:val="212121"/>
          <w:szCs w:val="21"/>
          <w:shd w:val="clear" w:color="auto" w:fill="FFFFFF"/>
        </w:rPr>
        <w:t>学コース</w:t>
      </w:r>
    </w:p>
    <w:p w14:paraId="2D877074" w14:textId="77777777" w:rsidR="00BC476C" w:rsidRDefault="00BC476C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</w:p>
    <w:p w14:paraId="47CADA01" w14:textId="26E718E6" w:rsidR="005D271C" w:rsidRPr="00AF6ED7" w:rsidRDefault="00BC476C" w:rsidP="00BC476C">
      <w:pPr>
        <w:spacing w:line="240" w:lineRule="atLeast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Q</w:t>
      </w:r>
      <w:r>
        <w:rPr>
          <w:rFonts w:ascii="Segoe UI" w:hAnsi="Segoe UI" w:cs="Segoe UI" w:hint="eastAsia"/>
          <w:b/>
          <w:bCs/>
          <w:color w:val="212121"/>
          <w:sz w:val="28"/>
          <w:szCs w:val="28"/>
          <w:shd w:val="clear" w:color="auto" w:fill="FFFFFF"/>
        </w:rPr>
        <w:t>uest</w:t>
      </w:r>
      <w: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ion</w:t>
      </w:r>
    </w:p>
    <w:p w14:paraId="39FDA192" w14:textId="77777777" w:rsidR="00E45364" w:rsidRDefault="00E45364" w:rsidP="00E45364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E45364">
        <w:rPr>
          <w:rFonts w:ascii="Segoe UI" w:hAnsi="Segoe UI" w:cs="Segoe UI"/>
          <w:color w:val="212121"/>
          <w:sz w:val="22"/>
          <w:shd w:val="clear" w:color="auto" w:fill="FFFFFF"/>
        </w:rPr>
        <w:t xml:space="preserve">Prove the DSIC of Groves mechanism. </w:t>
      </w:r>
    </w:p>
    <w:p w14:paraId="2585FEBC" w14:textId="1DA5711D" w:rsidR="005D271C" w:rsidRPr="00A63C9A" w:rsidRDefault="005D271C" w:rsidP="005D271C">
      <w:pPr>
        <w:spacing w:line="240" w:lineRule="atLeast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A63C9A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Explanation</w:t>
      </w:r>
    </w:p>
    <w:p w14:paraId="672DE5F7" w14:textId="42E59E47" w:rsidR="00A61B04" w:rsidRPr="00A61B04" w:rsidRDefault="00A61B04" w:rsidP="004B3B92">
      <w:pPr>
        <w:spacing w:line="240" w:lineRule="atLeast"/>
        <w:rPr>
          <w:rFonts w:ascii="Segoe UI" w:eastAsiaTheme="minorHAnsi" w:hAnsi="Segoe UI" w:cs="Segoe UI"/>
          <w:b/>
          <w:bCs/>
          <w:noProof/>
        </w:rPr>
      </w:pPr>
      <w:proofErr w:type="gramStart"/>
      <w:r w:rsidRPr="00A61B04">
        <w:rPr>
          <w:rFonts w:ascii="Segoe UI" w:hAnsi="Segoe UI" w:cs="Segoe UI"/>
          <w:color w:val="212121"/>
          <w:sz w:val="22"/>
          <w:shd w:val="clear" w:color="auto" w:fill="FFFFFF"/>
        </w:rPr>
        <w:t>Groves</w:t>
      </w:r>
      <w:proofErr w:type="gramEnd"/>
      <w:r w:rsidRPr="00A61B04">
        <w:rPr>
          <w:rFonts w:ascii="Segoe UI" w:hAnsi="Segoe UI" w:cs="Segoe UI"/>
          <w:color w:val="212121"/>
          <w:sz w:val="22"/>
          <w:shd w:val="clear" w:color="auto" w:fill="FFFFFF"/>
        </w:rPr>
        <w:t xml:space="preserve"> </w:t>
      </w:r>
      <w:r w:rsidR="00C04EAF" w:rsidRPr="00E45364">
        <w:rPr>
          <w:rFonts w:ascii="Segoe UI" w:hAnsi="Segoe UI" w:cs="Segoe UI"/>
          <w:color w:val="212121"/>
          <w:sz w:val="22"/>
          <w:shd w:val="clear" w:color="auto" w:fill="FFFFFF"/>
        </w:rPr>
        <w:t>mechanism</w:t>
      </w:r>
      <w:r w:rsidR="00C04EAF" w:rsidRPr="00A61B04">
        <w:rPr>
          <w:rFonts w:ascii="Segoe UI" w:hAnsi="Segoe UI" w:cs="Segoe UI"/>
          <w:color w:val="212121"/>
          <w:sz w:val="22"/>
          <w:shd w:val="clear" w:color="auto" w:fill="FFFFFF"/>
        </w:rPr>
        <w:t xml:space="preserve"> </w:t>
      </w:r>
      <w:r w:rsidRPr="00A61B04">
        <w:rPr>
          <w:rFonts w:ascii="Segoe UI" w:hAnsi="Segoe UI" w:cs="Segoe UI"/>
          <w:color w:val="212121"/>
          <w:sz w:val="22"/>
          <w:shd w:val="clear" w:color="auto" w:fill="FFFFFF"/>
        </w:rPr>
        <w:t>mechanism here means VCG</w:t>
      </w:r>
    </w:p>
    <w:p w14:paraId="4E3E8482" w14:textId="70A4390F" w:rsidR="003D7C5E" w:rsidRPr="00A61B04" w:rsidRDefault="002A3072" w:rsidP="004B3B92">
      <w:pPr>
        <w:spacing w:line="240" w:lineRule="atLeast"/>
        <w:rPr>
          <w:rFonts w:ascii="Segoe UI" w:eastAsiaTheme="minorHAnsi" w:hAnsi="Segoe UI" w:cs="Segoe UI"/>
          <w:noProof/>
        </w:rPr>
      </w:pPr>
      <w:r w:rsidRPr="00A61B04">
        <w:rPr>
          <w:rFonts w:ascii="Segoe UI" w:eastAsiaTheme="minorHAnsi" w:hAnsi="Segoe UI" w:cs="Segoe UI"/>
          <w:b/>
          <w:bCs/>
          <w:noProof/>
        </w:rPr>
        <w:t>DISC</w:t>
      </w:r>
      <w:r w:rsidRPr="00A61B04">
        <w:rPr>
          <w:rFonts w:ascii="Segoe UI" w:eastAsiaTheme="minorHAnsi" w:hAnsi="Segoe UI" w:cs="Segoe UI"/>
          <w:noProof/>
        </w:rPr>
        <w:t>: Dominant Strategy Incentive Compatible</w:t>
      </w:r>
    </w:p>
    <w:p w14:paraId="1A7FA3F4" w14:textId="4251E8EF" w:rsidR="002A3072" w:rsidRPr="00A61B04" w:rsidRDefault="002A3072" w:rsidP="002A3072">
      <w:pPr>
        <w:spacing w:line="240" w:lineRule="atLeast"/>
        <w:rPr>
          <w:rFonts w:ascii="Segoe UI" w:eastAsiaTheme="minorHAnsi" w:hAnsi="Segoe UI" w:cs="Segoe UI"/>
          <w:noProof/>
        </w:rPr>
      </w:pPr>
      <w:r w:rsidRPr="00A61B04">
        <w:rPr>
          <w:rFonts w:ascii="Segoe UI" w:eastAsiaTheme="minorHAnsi" w:hAnsi="Segoe UI" w:cs="Segoe UI"/>
          <w:noProof/>
        </w:rPr>
        <w:t>IC means:</w:t>
      </w:r>
    </w:p>
    <w:p w14:paraId="19A5B8A6" w14:textId="46A81FCD" w:rsidR="002A3072" w:rsidRPr="00A61B04" w:rsidRDefault="002A3072" w:rsidP="002A3072">
      <w:pPr>
        <w:spacing w:line="240" w:lineRule="atLeast"/>
        <w:ind w:left="420"/>
        <w:rPr>
          <w:rFonts w:ascii="Segoe UI" w:eastAsiaTheme="minorHAnsi" w:hAnsi="Segoe UI" w:cs="Segoe UI"/>
          <w:color w:val="212121"/>
          <w:sz w:val="22"/>
          <w:shd w:val="clear" w:color="auto" w:fill="FFFFFF"/>
        </w:rPr>
      </w:pPr>
      <w:r w:rsidRPr="00A61B04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To be truthful in reporting its type/evaluation is every agent’s own best interest.</w:t>
      </w:r>
    </w:p>
    <w:p w14:paraId="67A21572" w14:textId="5AF4030F" w:rsidR="003D7C5E" w:rsidRPr="00A61B04" w:rsidRDefault="002A3072" w:rsidP="002A3072">
      <w:pPr>
        <w:spacing w:line="240" w:lineRule="atLeast"/>
        <w:ind w:firstLine="420"/>
        <w:rPr>
          <w:rFonts w:ascii="Segoe UI" w:eastAsiaTheme="minorHAnsi" w:hAnsi="Segoe UI" w:cs="Segoe UI"/>
          <w:color w:val="212121"/>
          <w:sz w:val="22"/>
          <w:shd w:val="clear" w:color="auto" w:fill="FFFFFF"/>
        </w:rPr>
      </w:pPr>
      <w:r w:rsidRPr="00A61B04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To tell a lie or mis-information will be against the agent’s interest.</w:t>
      </w:r>
    </w:p>
    <w:p w14:paraId="6FB664E7" w14:textId="2DD8ED7C" w:rsidR="002A3072" w:rsidRPr="00A61B04" w:rsidRDefault="002A3072" w:rsidP="002A3072">
      <w:pPr>
        <w:spacing w:line="240" w:lineRule="atLeast"/>
        <w:rPr>
          <w:rFonts w:ascii="Segoe UI" w:eastAsiaTheme="minorHAnsi" w:hAnsi="Segoe UI" w:cs="Segoe UI"/>
          <w:color w:val="212121"/>
          <w:sz w:val="22"/>
          <w:shd w:val="clear" w:color="auto" w:fill="FFFFFF"/>
        </w:rPr>
      </w:pPr>
      <w:r w:rsidRPr="00A61B04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when IC is achieved in a dominant strategy equilibrium (so that truthfulness is best whatever the claims of other agents)</w:t>
      </w:r>
      <w:r w:rsidR="00815916" w:rsidRPr="00A61B04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, it is </w:t>
      </w:r>
      <w:r w:rsidRPr="00A61B04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DSIC</w:t>
      </w:r>
      <w:r w:rsidR="00815916" w:rsidRPr="00A61B04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.</w:t>
      </w:r>
    </w:p>
    <w:p w14:paraId="32C7BFD0" w14:textId="5667B7AE" w:rsidR="00A61B04" w:rsidRDefault="003C7839" w:rsidP="003C7839">
      <w:pPr>
        <w:spacing w:line="240" w:lineRule="atLeast"/>
        <w:rPr>
          <w:rFonts w:ascii="Segoe UI" w:eastAsiaTheme="minorHAnsi" w:hAnsi="Segoe UI" w:cs="Segoe UI"/>
          <w:color w:val="212121"/>
          <w:sz w:val="22"/>
          <w:shd w:val="clear" w:color="auto" w:fill="FFFFFF"/>
        </w:rPr>
      </w:pPr>
      <w:r w:rsidRPr="00A61B04">
        <w:rPr>
          <w:rFonts w:ascii="Segoe UI" w:eastAsiaTheme="minorHAnsi" w:hAnsi="Segoe UI" w:cs="Segoe UI"/>
          <w:b/>
          <w:bCs/>
          <w:color w:val="212121"/>
          <w:sz w:val="22"/>
          <w:shd w:val="clear" w:color="auto" w:fill="FFFFFF"/>
        </w:rPr>
        <w:t>VCG</w:t>
      </w:r>
      <w:r w:rsidRPr="00A61B04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: The payment of bidder s in the </w:t>
      </w:r>
      <m:oMath>
        <m:r>
          <w:rPr>
            <w:rFonts w:ascii="Cambria Math" w:eastAsiaTheme="minorHAnsi" w:hAnsi="Cambria Math" w:cs="Segoe UI"/>
            <w:color w:val="212121"/>
            <w:sz w:val="22"/>
            <w:shd w:val="clear" w:color="auto" w:fill="FFFFFF"/>
          </w:rPr>
          <m:t>i</m:t>
        </m:r>
      </m:oMath>
      <w:r w:rsidR="00DF4CED">
        <w:rPr>
          <w:rFonts w:ascii="Segoe UI" w:hAnsi="Segoe UI" w:cs="Segoe UI" w:hint="eastAsia"/>
          <w:color w:val="212121"/>
          <w:sz w:val="22"/>
          <w:shd w:val="clear" w:color="auto" w:fill="FFFFFF"/>
        </w:rPr>
        <w:t xml:space="preserve"> </w:t>
      </w:r>
      <w:r w:rsidRPr="00A61B04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th position =</w:t>
      </w:r>
      <w:r w:rsidR="00A61B04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 </w:t>
      </w:r>
    </w:p>
    <w:p w14:paraId="640EAD4C" w14:textId="588649BD" w:rsidR="003C7839" w:rsidRPr="00A61B04" w:rsidRDefault="003C7839" w:rsidP="00A61B04">
      <w:pPr>
        <w:spacing w:line="240" w:lineRule="atLeast"/>
        <w:ind w:firstLine="420"/>
        <w:rPr>
          <w:rFonts w:ascii="Segoe UI" w:eastAsiaTheme="minorHAnsi" w:hAnsi="Segoe UI" w:cs="Segoe UI"/>
          <w:color w:val="212121"/>
          <w:sz w:val="22"/>
          <w:shd w:val="clear" w:color="auto" w:fill="FFFFFF"/>
        </w:rPr>
      </w:pPr>
      <w:r w:rsidRPr="00A61B04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(Values the other bidders receives without s) </w:t>
      </w:r>
      <w:proofErr w:type="gramStart"/>
      <w:r w:rsidRPr="00A61B04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-(</w:t>
      </w:r>
      <w:proofErr w:type="gramEnd"/>
      <w:r w:rsidRPr="00A61B04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Values the other bidders receives with s)</w:t>
      </w:r>
    </w:p>
    <w:p w14:paraId="7BA44299" w14:textId="77777777" w:rsidR="00C04EAF" w:rsidRDefault="00C04EAF" w:rsidP="00C04EAF">
      <w:pPr>
        <w:spacing w:line="240" w:lineRule="atLeast"/>
        <w:ind w:firstLine="420"/>
        <w:rPr>
          <w:rFonts w:ascii="Segoe UI" w:eastAsiaTheme="minorHAnsi" w:hAnsi="Segoe UI" w:cs="Segoe UI"/>
          <w:color w:val="212121"/>
          <w:sz w:val="22"/>
          <w:shd w:val="clear" w:color="auto" w:fill="FFFFFF"/>
        </w:rPr>
      </w:pPr>
    </w:p>
    <w:p w14:paraId="2412DDC1" w14:textId="01DE1FFE" w:rsidR="00C04EAF" w:rsidRDefault="00C04EAF" w:rsidP="00BC0433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Suppose apply</w:t>
      </w:r>
      <w:r w:rsidRPr="00C04EAF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 VCG mechanism </w:t>
      </w:r>
      <w:r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among</w:t>
      </w:r>
      <w:r w:rsidRPr="00C04EAF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 </w:t>
      </w:r>
      <w:r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a set of </w:t>
      </w:r>
      <w:r w:rsidRPr="00C04EAF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agents</w:t>
      </w:r>
      <w:r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 </w:t>
      </w:r>
      <m:oMath>
        <m:r>
          <w:rPr>
            <w:rFonts w:ascii="Cambria Math" w:eastAsiaTheme="minorHAnsi" w:hAnsi="Cambria Math" w:cs="Segoe UI"/>
            <w:color w:val="212121"/>
            <w:sz w:val="22"/>
            <w:shd w:val="clear" w:color="auto" w:fill="FFFFFF"/>
          </w:rPr>
          <m:t>N = {1, 2, … n}.</m:t>
        </m:r>
      </m:oMath>
    </w:p>
    <w:p w14:paraId="07F29129" w14:textId="77777777" w:rsidR="00B0210D" w:rsidRDefault="00B0210D" w:rsidP="00BC0433">
      <w:pPr>
        <w:spacing w:line="240" w:lineRule="atLeast"/>
        <w:ind w:firstLine="420"/>
        <w:rPr>
          <w:rFonts w:ascii="Segoe UI" w:hAnsi="Segoe UI" w:cs="Segoe UI" w:hint="eastAsia"/>
          <w:color w:val="212121"/>
          <w:sz w:val="22"/>
          <w:shd w:val="clear" w:color="auto" w:fill="FFFFFF"/>
        </w:rPr>
      </w:pPr>
    </w:p>
    <w:p w14:paraId="5B0815C6" w14:textId="77777777" w:rsidR="00B0210D" w:rsidRDefault="00B0210D" w:rsidP="00B0210D">
      <w:pPr>
        <w:spacing w:line="240" w:lineRule="atLeast"/>
        <w:rPr>
          <w:rFonts w:ascii="Segoe UI" w:eastAsiaTheme="minorHAnsi" w:hAnsi="Segoe UI" w:cs="Segoe UI"/>
          <w:color w:val="212121"/>
          <w:sz w:val="22"/>
          <w:shd w:val="clear" w:color="auto" w:fill="FFFFFF"/>
        </w:rPr>
      </w:pPr>
      <w:r w:rsidRPr="00C04EAF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Individual Rationality:</w:t>
      </w:r>
      <w:r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 </w:t>
      </w:r>
    </w:p>
    <w:p w14:paraId="02D203A4" w14:textId="433581E6" w:rsidR="00C04EAF" w:rsidRDefault="00C04EAF" w:rsidP="00BC0433">
      <w:pPr>
        <w:spacing w:line="240" w:lineRule="atLeast"/>
        <w:ind w:firstLine="420"/>
        <w:rPr>
          <w:rFonts w:ascii="Segoe UI" w:eastAsiaTheme="minorHAnsi" w:hAnsi="Segoe UI" w:cs="Segoe UI"/>
          <w:color w:val="212121"/>
          <w:sz w:val="22"/>
          <w:shd w:val="clear" w:color="auto" w:fill="FFFFFF"/>
        </w:rPr>
      </w:pPr>
      <w:r w:rsidRPr="00C04EAF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The VCG mechanism </w:t>
      </w:r>
      <w:r w:rsidR="00BC0433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set</w:t>
      </w:r>
      <w:r w:rsidRPr="00C04EAF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 truthful revelation </w:t>
      </w:r>
      <w:r w:rsidR="00BC0433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as</w:t>
      </w:r>
      <w:r w:rsidRPr="00C04EAF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 preferences. Each agent </w:t>
      </w:r>
      <w:r w:rsidR="00BC0433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I </w:t>
      </w:r>
      <w:r w:rsidRPr="00C04EAF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reports their true valuation for the public good</w:t>
      </w:r>
      <w:r w:rsidR="00BC0433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, which means it is dominant strategy for every agent </w:t>
      </w:r>
      <m:oMath>
        <m:r>
          <w:rPr>
            <w:rFonts w:ascii="Cambria Math" w:eastAsiaTheme="minorHAnsi" w:hAnsi="Cambria Math" w:cs="Segoe UI"/>
            <w:color w:val="212121"/>
            <w:sz w:val="22"/>
            <w:shd w:val="clear" w:color="auto" w:fill="FFFFFF"/>
          </w:rPr>
          <m:t>i</m:t>
        </m:r>
      </m:oMath>
      <w:r w:rsidR="00BC0433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. </w:t>
      </w:r>
      <w:r w:rsidR="00B0210D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No matter what others choose, the agent get max payoff by truthfully giving the evaluation.</w:t>
      </w:r>
    </w:p>
    <w:p w14:paraId="691CA7C4" w14:textId="77777777" w:rsidR="00B0210D" w:rsidRDefault="00B0210D" w:rsidP="00BC0433">
      <w:pPr>
        <w:spacing w:line="240" w:lineRule="atLeast"/>
        <w:ind w:firstLine="420"/>
        <w:rPr>
          <w:rFonts w:ascii="Segoe UI" w:eastAsiaTheme="minorHAnsi" w:hAnsi="Segoe UI" w:cs="Segoe UI"/>
          <w:color w:val="212121"/>
          <w:sz w:val="22"/>
          <w:shd w:val="clear" w:color="auto" w:fill="FFFFFF"/>
        </w:rPr>
      </w:pPr>
    </w:p>
    <w:p w14:paraId="1A8BF16F" w14:textId="05B9ED25" w:rsidR="00B0210D" w:rsidRDefault="00B0210D" w:rsidP="00B0210D">
      <w:pPr>
        <w:spacing w:line="240" w:lineRule="atLeast"/>
        <w:rPr>
          <w:rFonts w:ascii="Segoe UI" w:eastAsiaTheme="minorHAnsi" w:hAnsi="Segoe UI" w:cs="Segoe UI"/>
          <w:noProof/>
        </w:rPr>
      </w:pPr>
      <w:r w:rsidRPr="00A61B04">
        <w:rPr>
          <w:rFonts w:ascii="Segoe UI" w:eastAsiaTheme="minorHAnsi" w:hAnsi="Segoe UI" w:cs="Segoe UI"/>
          <w:noProof/>
        </w:rPr>
        <w:t>Incentive Compatible</w:t>
      </w:r>
      <w:r>
        <w:rPr>
          <w:rFonts w:ascii="Segoe UI" w:eastAsiaTheme="minorHAnsi" w:hAnsi="Segoe UI" w:cs="Segoe UI"/>
          <w:noProof/>
        </w:rPr>
        <w:t>:</w:t>
      </w:r>
    </w:p>
    <w:p w14:paraId="48ADB224" w14:textId="5905D409" w:rsidR="00C04EAF" w:rsidRPr="00B0210D" w:rsidRDefault="00B0210D" w:rsidP="009E3846">
      <w:pPr>
        <w:spacing w:line="240" w:lineRule="atLeast"/>
        <w:ind w:firstLine="420"/>
        <w:rPr>
          <w:rFonts w:ascii="Segoe UI" w:eastAsiaTheme="minorHAnsi" w:hAnsi="Segoe UI" w:cs="Segoe UI"/>
          <w:color w:val="212121"/>
          <w:sz w:val="22"/>
          <w:shd w:val="clear" w:color="auto" w:fill="FFFFFF"/>
        </w:rPr>
      </w:pPr>
      <w:r>
        <w:rPr>
          <w:rFonts w:ascii="Segoe UI" w:eastAsiaTheme="minorHAnsi" w:hAnsi="Segoe UI" w:cs="Segoe UI"/>
          <w:noProof/>
        </w:rPr>
        <w:t>For agents in the VCG, no matter which term they are, the finally receive a lower term with lower price, or the equal place they want to get</w:t>
      </w:r>
      <w:r w:rsidR="00C04EAF" w:rsidRPr="00C04EAF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, each agent benefits from participating, regardless of the outcome.</w:t>
      </w:r>
      <w:r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 </w:t>
      </w:r>
      <w:r w:rsidRPr="00C04EAF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The VCG mechanism guarantees that each participant receives a payment or transfer such that they are at least as well off participating as they would be without participating.</w:t>
      </w:r>
      <w:r>
        <w:rPr>
          <w:rFonts w:ascii="Segoe UI" w:eastAsiaTheme="minorHAnsi" w:hAnsi="Segoe UI" w:cs="Segoe UI" w:hint="eastAsia"/>
          <w:color w:val="212121"/>
          <w:sz w:val="22"/>
          <w:shd w:val="clear" w:color="auto" w:fill="FFFFFF"/>
        </w:rPr>
        <w:t xml:space="preserve"> </w:t>
      </w:r>
      <w:r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So, it is IC.</w:t>
      </w:r>
    </w:p>
    <w:p w14:paraId="4A97FC19" w14:textId="77777777" w:rsidR="00C04EAF" w:rsidRPr="00C04EAF" w:rsidRDefault="00C04EAF" w:rsidP="00C04EAF">
      <w:pPr>
        <w:spacing w:line="240" w:lineRule="atLeast"/>
        <w:rPr>
          <w:rFonts w:ascii="Segoe UI" w:eastAsiaTheme="minorHAnsi" w:hAnsi="Segoe UI" w:cs="Segoe UI" w:hint="eastAsia"/>
          <w:color w:val="212121"/>
          <w:sz w:val="22"/>
          <w:shd w:val="clear" w:color="auto" w:fill="FFFFFF"/>
        </w:rPr>
      </w:pPr>
    </w:p>
    <w:p w14:paraId="18306D0A" w14:textId="02EDB1DC" w:rsidR="00815916" w:rsidRPr="002A3072" w:rsidRDefault="00B0210D" w:rsidP="00C04EAF">
      <w:pPr>
        <w:spacing w:line="240" w:lineRule="atLeast"/>
        <w:rPr>
          <w:rFonts w:eastAsiaTheme="minorHAnsi" w:cs="Segoe UI"/>
          <w:color w:val="212121"/>
          <w:sz w:val="22"/>
          <w:shd w:val="clear" w:color="auto" w:fill="FFFFFF"/>
        </w:rPr>
      </w:pPr>
      <w:r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To sum up</w:t>
      </w:r>
      <w:r w:rsidR="00C04EAF" w:rsidRPr="00C04EAF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,</w:t>
      </w:r>
      <w:r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 </w:t>
      </w:r>
      <w:r w:rsidRPr="00A61B04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IC is achieved in a dominant strategy equilibrium</w:t>
      </w:r>
      <w:r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 in</w:t>
      </w:r>
      <w:r w:rsidR="00C04EAF" w:rsidRPr="00C04EAF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 the VCG mechanism</w:t>
      </w:r>
      <w:r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 xml:space="preserve">, so it </w:t>
      </w:r>
      <w:r w:rsidR="00C04EAF" w:rsidRPr="00C04EAF"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satisfies the DSIC</w:t>
      </w:r>
      <w:r>
        <w:rPr>
          <w:rFonts w:ascii="Segoe UI" w:eastAsiaTheme="minorHAnsi" w:hAnsi="Segoe UI" w:cs="Segoe UI"/>
          <w:color w:val="212121"/>
          <w:sz w:val="22"/>
          <w:shd w:val="clear" w:color="auto" w:fill="FFFFFF"/>
        </w:rPr>
        <w:t>.</w:t>
      </w:r>
    </w:p>
    <w:sectPr w:rsidR="00815916" w:rsidRPr="002A3072" w:rsidSect="005D27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B3C41" w14:textId="77777777" w:rsidR="00A55B6D" w:rsidRDefault="00A55B6D" w:rsidP="00C77E3B">
      <w:r>
        <w:separator/>
      </w:r>
    </w:p>
  </w:endnote>
  <w:endnote w:type="continuationSeparator" w:id="0">
    <w:p w14:paraId="0920C973" w14:textId="77777777" w:rsidR="00A55B6D" w:rsidRDefault="00A55B6D" w:rsidP="00C7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7C4EE" w14:textId="77777777" w:rsidR="00A55B6D" w:rsidRDefault="00A55B6D" w:rsidP="00C77E3B">
      <w:r>
        <w:separator/>
      </w:r>
    </w:p>
  </w:footnote>
  <w:footnote w:type="continuationSeparator" w:id="0">
    <w:p w14:paraId="305B8899" w14:textId="77777777" w:rsidR="00A55B6D" w:rsidRDefault="00A55B6D" w:rsidP="00C77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4D10"/>
    <w:multiLevelType w:val="hybridMultilevel"/>
    <w:tmpl w:val="2AC06D64"/>
    <w:lvl w:ilvl="0" w:tplc="2F9A79C6">
      <w:numFmt w:val="bullet"/>
      <w:lvlText w:val="-"/>
      <w:lvlJc w:val="left"/>
      <w:pPr>
        <w:ind w:left="780" w:hanging="360"/>
      </w:pPr>
      <w:rPr>
        <w:rFonts w:ascii="等线" w:eastAsia="等线" w:hAnsi="等线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25FB4F7D"/>
    <w:multiLevelType w:val="hybridMultilevel"/>
    <w:tmpl w:val="24FAE346"/>
    <w:lvl w:ilvl="0" w:tplc="40B85B0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DE5B25"/>
    <w:multiLevelType w:val="hybridMultilevel"/>
    <w:tmpl w:val="DB2846F4"/>
    <w:lvl w:ilvl="0" w:tplc="66206234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8119073">
    <w:abstractNumId w:val="1"/>
  </w:num>
  <w:num w:numId="2" w16cid:durableId="744886744">
    <w:abstractNumId w:val="2"/>
  </w:num>
  <w:num w:numId="3" w16cid:durableId="28339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1C"/>
    <w:rsid w:val="00007B24"/>
    <w:rsid w:val="000861E5"/>
    <w:rsid w:val="000B7987"/>
    <w:rsid w:val="00134A99"/>
    <w:rsid w:val="001E4777"/>
    <w:rsid w:val="002001E7"/>
    <w:rsid w:val="002616B5"/>
    <w:rsid w:val="00274D4D"/>
    <w:rsid w:val="00286634"/>
    <w:rsid w:val="002A3072"/>
    <w:rsid w:val="00356C1B"/>
    <w:rsid w:val="003C7839"/>
    <w:rsid w:val="003D7C5E"/>
    <w:rsid w:val="003F535A"/>
    <w:rsid w:val="00411513"/>
    <w:rsid w:val="00423D7F"/>
    <w:rsid w:val="004B3B92"/>
    <w:rsid w:val="00505B96"/>
    <w:rsid w:val="00520BC5"/>
    <w:rsid w:val="00576B50"/>
    <w:rsid w:val="005B1013"/>
    <w:rsid w:val="005D271C"/>
    <w:rsid w:val="005F1044"/>
    <w:rsid w:val="00684298"/>
    <w:rsid w:val="007866DF"/>
    <w:rsid w:val="00815916"/>
    <w:rsid w:val="008402E7"/>
    <w:rsid w:val="009724D1"/>
    <w:rsid w:val="009D229B"/>
    <w:rsid w:val="009E3846"/>
    <w:rsid w:val="00A55B6D"/>
    <w:rsid w:val="00A61B04"/>
    <w:rsid w:val="00A63C9A"/>
    <w:rsid w:val="00A937B2"/>
    <w:rsid w:val="00AB3D9F"/>
    <w:rsid w:val="00AF60B7"/>
    <w:rsid w:val="00AF6ED7"/>
    <w:rsid w:val="00B0210D"/>
    <w:rsid w:val="00B614F1"/>
    <w:rsid w:val="00B6593D"/>
    <w:rsid w:val="00BC0433"/>
    <w:rsid w:val="00BC476C"/>
    <w:rsid w:val="00C04EAF"/>
    <w:rsid w:val="00C23830"/>
    <w:rsid w:val="00C77E3B"/>
    <w:rsid w:val="00DA3578"/>
    <w:rsid w:val="00DC27DE"/>
    <w:rsid w:val="00DF4CED"/>
    <w:rsid w:val="00E133C2"/>
    <w:rsid w:val="00E1618D"/>
    <w:rsid w:val="00E45364"/>
    <w:rsid w:val="00E815AD"/>
    <w:rsid w:val="00F7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02DA8"/>
  <w15:chartTrackingRefBased/>
  <w15:docId w15:val="{D08422DA-70C2-4A17-B7AA-D2F87CD4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7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47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63C9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77E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7E3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7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7E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Cpdo</dc:creator>
  <cp:keywords/>
  <dc:description/>
  <cp:lastModifiedBy>Cpdo</cp:lastModifiedBy>
  <cp:revision>26</cp:revision>
  <cp:lastPrinted>2024-01-01T16:07:00Z</cp:lastPrinted>
  <dcterms:created xsi:type="dcterms:W3CDTF">2023-10-10T08:52:00Z</dcterms:created>
  <dcterms:modified xsi:type="dcterms:W3CDTF">2024-01-01T16:07:00Z</dcterms:modified>
</cp:coreProperties>
</file>