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The vote took four minutes. I have the minutes in front of me — one paragraph, item 7c, "reclassification of after-hours emergency intake, psychiatric presentations only," carried 5–2, with an attached staffing memo about overnight physician coverage that nobody at the table read aloud. I sat in the back row of that room in the spring of 2015 as a stringer for a paper that has since folded, and I remember thinking the whole thing was procedural housekeeping, the sort of item you don't file. For two years afterward I covered the reroutes: ambulances turning north at the county line, the extra nineteen minutes, then the deaths that started appearing in the coroner's summaries with a phrase I learned to look for, "prolonged transport interval." What I did not expect was that the fight would eventually be about paternity. Administrators now say the harm was fathered by a 2017 reimbursement cut and that the 2015 vote was an inert clause until then. Paramedics say the harm was born that night in the boardroom and everything after was weather. Both sides speak of origin, of the first decision, of where the line properly begins. Both assume the question has an answer, and for a long stretch of reporting I assumed it with them, and worked as though the archive would eventually hand one over.</w:t>
      </w:r>
    </w:p>
    <w:p>
      <w:r>
        <w:t xml:space="preserve"/>
      </w:r>
    </w:p>
    <w:p>
      <w:r>
        <w:t xml:space="preserve">The administrators' file is thick. Their memos show the restriction was copied, almost clause for clause, from a program two counties east that had run three years without a single adverse transport outcome. Projected risk: negligible. They budgeted for a nurse practitioner on overnights. They kept that position filled through 2016. Then the reimbursement schedule changed, two nurses left, the position went unfilled, and the reroute radius widened by eleven miles. Every step is dated. Every step has a signature. Read straight through, the file argues that the 2015 vote was a dormant thing, harmless on its own, and that 2017 is the hinge on which the whole disaster swings — an argument with the considerable advantage of being written down as it happened, by people who did not yet know they would need it.</w:t>
      </w:r>
    </w:p>
    <w:p>
      <w:r>
        <w:t xml:space="preserve"/>
      </w:r>
    </w:p>
    <w:p>
      <w:r>
        <w:t xml:space="preserve">The paramedics have no memos. They have run sheets. Three deaths in the first sixteen weeks after the vote, each timestamped, each with a dispatch record showing a diverted destination — all of them before the reimbursement schedule was even drafted. A retired field supervisor put it to me flatly: "We didn't need a budget cut to lose those three." The logs are cruder documents than the memos, less complete, keyed to a different kind of accuracy. They are also earlier, and earliness is not the same as sufficiency, though it is easy to hear it that way.</w:t>
      </w:r>
    </w:p>
    <w:p>
      <w:r>
        <w:t xml:space="preserve"/>
      </w:r>
    </w:p>
    <w:p>
      <w:r>
        <w:t xml:space="preserve">I spent two years treating both files as evidence about causation. They are better evidence about custody. Neither side disputes the sequence. What the county now preserves most carefully is not the sequence at all but the marginalia: both sets of minutes, 2015 and 2017, annotated in two colors of counsel's ink, item 7c circled twice.</w:t>
      </w:r>
    </w:p>
    <w:p>
      <w:r>
        <w:t xml:space="preserve"/>
      </w:r>
    </w:p>
    <w:p>
      <w:r>
        <w:t xml:space="preserve">[QUESTIONS]</w:t>
      </w:r>
    </w:p>
    <w:p>
      <w:r>
        <w:t xml:space="preserve"/>
      </w:r>
    </w:p>
    <w:p>
      <w:r>
        <w:t xml:space="preserve">Q1. Which one of the following best summarises the author's main argument?</w:t>
      </w:r>
    </w:p>
    <w:p>
      <w:r>
        <w:t xml:space="preserve"/>
      </w:r>
    </w:p>
    <w:p>
      <w:r>
        <w:t xml:space="preserve">(A) The competing files, read together, reveal a dispute over ownership of blame rather than a discoverable first cause.</w:t>
      </w:r>
    </w:p>
    <w:p>
      <w:r>
        <w:t xml:space="preserve"/>
      </w:r>
    </w:p>
    <w:p>
      <w:r>
        <w:t xml:space="preserve">(B) The archival record, patiently reconstructed, does finally identify which single decision first set the fatal harm in motion.</w:t>
      </w:r>
    </w:p>
    <w:p>
      <w:r>
        <w:t xml:space="preserve"/>
      </w:r>
    </w:p>
    <w:p>
      <w:r>
        <w:t xml:space="preserve">(C) The county's failure to keep overnight physician coverage funded is what turned a routine reclassification into deaths.</w:t>
      </w:r>
    </w:p>
    <w:p>
      <w:r>
        <w:t xml:space="preserve"/>
      </w:r>
    </w:p>
    <w:p>
      <w:r>
        <w:t xml:space="preserve">(D) The paramedics' timestamped run sheets, being earlier than any reimbursement change, locate the harm in the 2015 boardroom vote.</w:t>
      </w:r>
    </w:p>
    <w:p>
      <w:r>
        <w:t xml:space="preserve"/>
      </w:r>
    </w:p>
    <w:p>
      <w:r>
        <w:t xml:space="preserve">Q1 — Correct answer: (A)</w:t>
      </w:r>
    </w:p>
    <w:p>
      <w:r>
        <w:t xml:space="preserve"/>
      </w:r>
    </w:p>
    <w:p>
      <w:r>
        <w:t xml:space="preserve">(A) CORRECT — It integrates the opening framing of paternity, both parties' equally documented cases, and the closing shift from causation to custody and annotated marginalia.</w:t>
      </w:r>
    </w:p>
    <w:p>
      <w:r>
        <w:t xml:space="preserve"/>
      </w:r>
    </w:p>
    <w:p>
      <w:r>
        <w:t xml:space="preserve">(B) moderate_extremism — The author explicitly abandons the assumption that the origin question has an answer the archive will hand over.</w:t>
      </w:r>
    </w:p>
    <w:p>
      <w:r>
        <w:t xml:space="preserve"/>
      </w:r>
    </w:p>
    <w:p>
      <w:r>
        <w:t xml:space="preserve">(C) half_truth — This restates the administrators' 2017-hinge case as the passage's conclusion, which the author declines to endorse.</w:t>
      </w:r>
    </w:p>
    <w:p>
      <w:r>
        <w:t xml:space="preserve"/>
      </w:r>
    </w:p>
    <w:p>
      <w:r>
        <w:t xml:space="preserve">(D) premature_closure — The author warns that earliness is not sufficiency, refusing to award the paramedics' logs decisive weight.</w:t>
      </w:r>
    </w:p>
    <w:p>
      <w:r>
        <w:t xml:space="preserve"/>
      </w:r>
    </w:p>
    <w:p>
      <w:r>
        <w:t xml:space="preserve">Q2. According to the passage, why do the administrators regard the 2015 reclassification as harmless in itself?</w:t>
      </w:r>
    </w:p>
    <w:p>
      <w:r>
        <w:t xml:space="preserve"/>
      </w:r>
    </w:p>
    <w:p>
      <w:r>
        <w:t xml:space="preserve">(A) The reroute radius stayed unchanged until the reimbursement schedule was revised and two overnight nurses departed.</w:t>
      </w:r>
    </w:p>
    <w:p>
      <w:r>
        <w:t xml:space="preserve"/>
      </w:r>
    </w:p>
    <w:p>
      <w:r>
        <w:t xml:space="preserve">(B) It was copied from an eastern county's program with three years of no adverse transport outcomes, and staffing was funded.</w:t>
      </w:r>
    </w:p>
    <w:p>
      <w:r>
        <w:t xml:space="preserve"/>
      </w:r>
    </w:p>
    <w:p>
      <w:r>
        <w:t xml:space="preserve">(C) Their dated, signed, contemporaneously written file is procedurally complete, and therefore establishes the correct causal chain.</w:t>
      </w:r>
    </w:p>
    <w:p>
      <w:r>
        <w:t xml:space="preserve"/>
      </w:r>
    </w:p>
    <w:p>
      <w:r>
        <w:t xml:space="preserve">(D) No deaths with prolonged transport intervals appeared in coroner summaries before the reimbursement cut of 2017.</w:t>
      </w:r>
    </w:p>
    <w:p>
      <w:r>
        <w:t xml:space="preserve"/>
      </w:r>
    </w:p>
    <w:p>
      <w:r>
        <w:t xml:space="preserve">Q2 — Correct answer: (B)</w:t>
      </w:r>
    </w:p>
    <w:p>
      <w:r>
        <w:t xml:space="preserve"/>
      </w:r>
    </w:p>
    <w:p>
      <w:r>
        <w:t xml:space="preserve">(B) CORRECT — Paragraph 2 grounds the administrators' dormancy claim in the borrowed program's clean record and the funded nurse practitioner post.</w:t>
      </w:r>
    </w:p>
    <w:p>
      <w:r>
        <w:t xml:space="preserve"/>
      </w:r>
    </w:p>
    <w:p>
      <w:r>
        <w:t xml:space="preserve">(A) stage_misattribution — The eleven-mile widening is a post-2017 consequence in the file, not the stated basis for calling 2015 inert.</w:t>
      </w:r>
    </w:p>
    <w:p>
      <w:r>
        <w:t xml:space="preserve"/>
      </w:r>
    </w:p>
    <w:p>
      <w:r>
        <w:t xml:space="preserve">(C) overqualification — The author notes the file's documentary advantage without conceding that better paperwork settles causation.</w:t>
      </w:r>
    </w:p>
    <w:p>
      <w:r>
        <w:t xml:space="preserve"/>
      </w:r>
    </w:p>
    <w:p>
      <w:r>
        <w:t xml:space="preserve">(D) half_truth — Paragraph 3 records three diverted-destination deaths in the first sixteen weeks after the vote.</w:t>
      </w:r>
    </w:p>
    <w:p>
      <w:r>
        <w:t xml:space="preserve"/>
      </w:r>
    </w:p>
    <w:p>
      <w:r>
        <w:t xml:space="preserve">Q3. All of the following are true of the paramedics' evidence, EXCEPT:</w:t>
      </w:r>
    </w:p>
    <w:p>
      <w:r>
        <w:t xml:space="preserve"/>
      </w:r>
    </w:p>
    <w:p>
      <w:r>
        <w:t xml:space="preserve">(A) It consists of run sheets rather than memos, and includes timestamped dispatch records for each.</w:t>
      </w:r>
    </w:p>
    <w:p>
      <w:r>
        <w:t xml:space="preserve"/>
      </w:r>
    </w:p>
    <w:p>
      <w:r>
        <w:t xml:space="preserve">(B) The author describes it as cruder and rather less complete than the administrators' documentation.</w:t>
      </w:r>
    </w:p>
    <w:p>
      <w:r>
        <w:t xml:space="preserve"/>
      </w:r>
    </w:p>
    <w:p>
      <w:r>
        <w:t xml:space="preserve">(C) It documents three separate deaths occurring within sixteen weeks of the disputed 2015 vote.</w:t>
      </w:r>
    </w:p>
    <w:p>
      <w:r>
        <w:t xml:space="preserve"/>
      </w:r>
    </w:p>
    <w:p>
      <w:r>
        <w:t xml:space="preserve">(D) Its earlier dating gives it the sufficiency the administrators' later memos conspicuously lack.</w:t>
      </w:r>
    </w:p>
    <w:p>
      <w:r>
        <w:t xml:space="preserve"/>
      </w:r>
    </w:p>
    <w:p>
      <w:r>
        <w:t xml:space="preserve">Q3 — Correct answer: (D)</w:t>
      </w:r>
    </w:p>
    <w:p>
      <w:r>
        <w:t xml:space="preserve"/>
      </w:r>
    </w:p>
    <w:p>
      <w:r>
        <w:t xml:space="preserve">(D) CORRECT — The author states earliness is not the same as sufficiency, though it is easy to hear it that way; the option converts priority into proof.</w:t>
      </w:r>
    </w:p>
    <w:p>
      <w:r>
        <w:t xml:space="preserve"/>
      </w:r>
    </w:p>
    <w:p>
      <w:r>
        <w:t xml:space="preserve">(A) passage_supported — Paragraph 3 states the paramedics have no memos, only run sheets, each timestamped with dispatch records.</w:t>
      </w:r>
    </w:p>
    <w:p>
      <w:r>
        <w:t xml:space="preserve"/>
      </w:r>
    </w:p>
    <w:p>
      <w:r>
        <w:t xml:space="preserve">(B) passage_supported — Paragraph 3 calls the logs cruder documents than the memos, less complete, keyed to a different accuracy.</w:t>
      </w:r>
    </w:p>
    <w:p>
      <w:r>
        <w:t xml:space="preserve"/>
      </w:r>
    </w:p>
    <w:p>
      <w:r>
        <w:t xml:space="preserve">(C) passage_supported — Paragraph 3 reports three deaths in the first sixteen weeks after the vote.</w:t>
      </w:r>
    </w:p>
    <w:p>
      <w:r>
        <w:t xml:space="preserve"/>
      </w:r>
    </w:p>
    <w:p>
      <w:r>
        <w:t xml:space="preserve">Q4. What work does the retired field supervisor's remark — "We didn't need a budget cut to lose those three" — do in the passage?</w:t>
      </w:r>
    </w:p>
    <w:p>
      <w:r>
        <w:t xml:space="preserve"/>
      </w:r>
    </w:p>
    <w:p>
      <w:r>
        <w:t xml:space="preserve">(A) It concedes that overnight staffing shortfalls, rather than the reclassification, produced the diverted ambulance runs.</w:t>
      </w:r>
    </w:p>
    <w:p>
      <w:r>
        <w:t xml:space="preserve"/>
      </w:r>
    </w:p>
    <w:p>
      <w:r>
        <w:t xml:space="preserve">(B) It voices the paramedics' claim that harm preceded the reimbursement change, without the author endorsing it.</w:t>
      </w:r>
    </w:p>
    <w:p>
      <w:r>
        <w:t xml:space="preserve"/>
      </w:r>
    </w:p>
    <w:p>
      <w:r>
        <w:t xml:space="preserve">(C) It illustrates how oral testimony proves far more reliable than the county's dated and signed paperwork.</w:t>
      </w:r>
    </w:p>
    <w:p>
      <w:r>
        <w:t xml:space="preserve"/>
      </w:r>
    </w:p>
    <w:p>
      <w:r>
        <w:t xml:space="preserve">(D) It shows that the earlier-dated logs settle the causal dispute conclusively in the paramedics' own favour.</w:t>
      </w:r>
    </w:p>
    <w:p>
      <w:r>
        <w:t xml:space="preserve"/>
      </w:r>
    </w:p>
    <w:p>
      <w:r>
        <w:t xml:space="preserve">Q4 — Correct answer: (B)</w:t>
      </w:r>
    </w:p>
    <w:p>
      <w:r>
        <w:t xml:space="preserve"/>
      </w:r>
    </w:p>
    <w:p>
      <w:r>
        <w:t xml:space="preserve">(B) CORRECT — The quotation dramatises the paramedics' priority claim, and the very next sentences withhold sufficiency from that priority.</w:t>
      </w:r>
    </w:p>
    <w:p>
      <w:r>
        <w:t xml:space="preserve"/>
      </w:r>
    </w:p>
    <w:p>
      <w:r>
        <w:t xml:space="preserve">(A) causal_inversion — The supervisor asserts the opposite: the deaths occurred without any budget cut being needed.</w:t>
      </w:r>
    </w:p>
    <w:p>
      <w:r>
        <w:t xml:space="preserve"/>
      </w:r>
    </w:p>
    <w:p>
      <w:r>
        <w:t xml:space="preserve">(C) framework_import — The passage compares kinds of accuracy across record types, never ranking testimony above documentation generally.</w:t>
      </w:r>
    </w:p>
    <w:p>
      <w:r>
        <w:t xml:space="preserve"/>
      </w:r>
    </w:p>
    <w:p>
      <w:r>
        <w:t xml:space="preserve">(D) overqualification — The author immediately cautions that earliness is not sufficiency, blocking any conclusive award to the logs.</w:t>
      </w:r>
    </w:p>
    <w:p>
      <w:r>
        <w:t xml:space="preserve"/>
      </w:r>
    </w:p>
    <w:p>
      <w:r>
        <w:t xml:space="preserve">Q5. Which one of the following findings would most complicate the author's account of the dispute as one about custody rather than causation?</w:t>
      </w:r>
    </w:p>
    <w:p>
      <w:r>
        <w:t xml:space="preserve"/>
      </w:r>
    </w:p>
    <w:p>
      <w:r>
        <w:t xml:space="preserve">(A) The nurse practitioner position was filled throughout by a rotating series of temporary contract staff.</w:t>
      </w:r>
    </w:p>
    <w:p>
      <w:r>
        <w:t xml:space="preserve"/>
      </w:r>
    </w:p>
    <w:p>
      <w:r>
        <w:t xml:space="preserve">(B) The three early deaths involved patients diverted for reasons unrelated to item 7c.</w:t>
      </w:r>
    </w:p>
    <w:p>
      <w:r>
        <w:t xml:space="preserve"/>
      </w:r>
    </w:p>
    <w:p>
      <w:r>
        <w:t xml:space="preserve">(C) The eastern county's borrowed program later recorded several adverse transport outcomes of its own.</w:t>
      </w:r>
    </w:p>
    <w:p>
      <w:r>
        <w:t xml:space="preserve"/>
      </w:r>
    </w:p>
    <w:p>
      <w:r>
        <w:t xml:space="preserve">(D) Counsel for the county annotated both sets of minutes in two colours before any lawsuit was filed.</w:t>
      </w:r>
    </w:p>
    <w:p>
      <w:r>
        <w:t xml:space="preserve"/>
      </w:r>
    </w:p>
    <w:p>
      <w:r>
        <w:t xml:space="preserve">Q5 — Correct answer: (B)</w:t>
      </w:r>
    </w:p>
    <w:p>
      <w:r>
        <w:t xml:space="preserve"/>
      </w:r>
    </w:p>
    <w:p>
      <w:r>
        <w:t xml:space="preserve">(B) CORRECT — The author's custody framing rests on both sides holding genuinely dated evidence; removing the paramedics' early cases collapses the standoff into a plain causal answer.</w:t>
      </w:r>
    </w:p>
    <w:p>
      <w:r>
        <w:t xml:space="preserve"/>
      </w:r>
    </w:p>
    <w:p>
      <w:r>
        <w:t xml:space="preserve">(A) level_confusion — A staffing detail inside the administrators' file does not disturb the author's claim about what the archive is evidence of.</w:t>
      </w:r>
    </w:p>
    <w:p>
      <w:r>
        <w:t xml:space="preserve"/>
      </w:r>
    </w:p>
    <w:p>
      <w:r>
        <w:t xml:space="preserve">(C) scope_inflation — This weakens the administrators' projection of negligible risk but leaves the custody framing entirely intact.</w:t>
      </w:r>
    </w:p>
    <w:p>
      <w:r>
        <w:t xml:space="preserve"/>
      </w:r>
    </w:p>
    <w:p>
      <w:r>
        <w:t xml:space="preserve">(D) adjacent_answer — Earlier annotation only reinforces the custody reading the author already draws from the preserved marginalia.</w:t>
      </w:r>
    </w:p>
    <w:p>
      <w:r>
        <w:t xml:space="preserve"/>
      </w:r>
    </w:p>
    <w:p>
      <w:r>
        <w:t xml:space="preserve">Q6. Based only on information provided in the passage, which one of the following hypothetical cases would best fit the author's account?</w:t>
      </w:r>
    </w:p>
    <w:p>
      <w:r>
        <w:t xml:space="preserve"/>
      </w:r>
    </w:p>
    <w:p>
      <w:r>
        <w:t xml:space="preserve">(A) A hospital adopts a checklist from a peer institution, records fewer errors, and expands the policy across all wards.</w:t>
      </w:r>
    </w:p>
    <w:p>
      <w:r>
        <w:t xml:space="preserve"/>
      </w:r>
    </w:p>
    <w:p>
      <w:r>
        <w:t xml:space="preserve">(B) A software firm traces a security breach to one engineer's shortcut, and after review dismisses him for negligence.</w:t>
      </w:r>
    </w:p>
    <w:p>
      <w:r>
        <w:t xml:space="preserve"/>
      </w:r>
    </w:p>
    <w:p>
      <w:r>
        <w:t xml:space="preserve">(C) A dam licence and a later drought are each blamed for a river's collapse, while both agencies' lawyers annotate the file.</w:t>
      </w:r>
    </w:p>
    <w:p>
      <w:r>
        <w:t xml:space="preserve"/>
      </w:r>
    </w:p>
    <w:p>
      <w:r>
        <w:t xml:space="preserve">(D) A ministry reverses a tariff after sustained protests, admitting its earlier projection of negligible market disruption was mistaken.</w:t>
      </w:r>
    </w:p>
    <w:p>
      <w:r>
        <w:t xml:space="preserve"/>
      </w:r>
    </w:p>
    <w:p>
      <w:r>
        <w:t xml:space="preserve">Q6 — Correct answer: (C)</w:t>
      </w:r>
    </w:p>
    <w:p>
      <w:r>
        <w:t xml:space="preserve"/>
      </w:r>
    </w:p>
    <w:p>
      <w:r>
        <w:t xml:space="preserve">(C) CORRECT — It reproduces the structure: two dated decisions, a contest over origin, and preservation effort redirected toward the record of liability.</w:t>
      </w:r>
    </w:p>
    <w:p>
      <w:r>
        <w:t xml:space="preserve"/>
      </w:r>
    </w:p>
    <w:p>
      <w:r>
        <w:t xml:space="preserve">(A) example_promotion — It borrows the copied-program detail from paragraph two while dropping the contested-origin structure the author cares about.</w:t>
      </w:r>
    </w:p>
    <w:p>
      <w:r>
        <w:t xml:space="preserve"/>
      </w:r>
    </w:p>
    <w:p>
      <w:r>
        <w:t xml:space="preserve">(B) category_slip — A single located cause with attributed blame is precisely the resolution the passage says the archive cannot supply.</w:t>
      </w:r>
    </w:p>
    <w:p>
      <w:r>
        <w:t xml:space="preserve"/>
      </w:r>
    </w:p>
    <w:p>
      <w:r>
        <w:t xml:space="preserve">(D) stance_misread — Institutional self-correction is not the author's subject; the passage concerns unresolved rival claims of paternity.</w:t>
      </w:r>
    </w:p>
    <w:p>
      <w:r>
        <w:t xml:space="preserve"/>
      </w:r>
    </w:p>
    <w:p>
      <w:r>
        <w:t xml:space="preserve">Q7. The author of the passage is likely to disagree with which one of the following statements?</w:t>
      </w:r>
    </w:p>
    <w:p>
      <w:r>
        <w:t xml:space="preserve"/>
      </w:r>
    </w:p>
    <w:p>
      <w:r>
        <w:t xml:space="preserve">(A) Because both parties accept the sequence of events, one of their two origin claims must be correct.</w:t>
      </w:r>
    </w:p>
    <w:p>
      <w:r>
        <w:t xml:space="preserve"/>
      </w:r>
    </w:p>
    <w:p>
      <w:r>
        <w:t xml:space="preserve">(B) What the county now guards most carefully is the annotated marginalia rather than the sequence.</w:t>
      </w:r>
    </w:p>
    <w:p>
      <w:r>
        <w:t xml:space="preserve"/>
      </w:r>
    </w:p>
    <w:p>
      <w:r>
        <w:t xml:space="preserve">(C) The administrators' file gains force from having been written before anyone knew it would be needed.</w:t>
      </w:r>
    </w:p>
    <w:p>
      <w:r>
        <w:t xml:space="preserve"/>
      </w:r>
    </w:p>
    <w:p>
      <w:r>
        <w:t xml:space="preserve">(D) The run sheets record diverted destinations well before the reimbursement schedule had even been drafted.</w:t>
      </w:r>
    </w:p>
    <w:p>
      <w:r>
        <w:t xml:space="preserve"/>
      </w:r>
    </w:p>
    <w:p>
      <w:r>
        <w:t xml:space="preserve">Q7 — Correct answer: (A)</w:t>
      </w:r>
    </w:p>
    <w:p>
      <w:r>
        <w:t xml:space="preserve"/>
      </w:r>
    </w:p>
    <w:p>
      <w:r>
        <w:t xml:space="preserve">(A) CORRECT — The author notes neither side disputes the sequence yet treats the origin question itself as one the archive will not answer.</w:t>
      </w:r>
    </w:p>
    <w:p>
      <w:r>
        <w:t xml:space="preserve"/>
      </w:r>
    </w:p>
    <w:p>
      <w:r>
        <w:t xml:space="preserve">(B) phrase_misuse — The final paragraph asserts this directly as the author's own observation.</w:t>
      </w:r>
    </w:p>
    <w:p>
      <w:r>
        <w:t xml:space="preserve"/>
      </w:r>
    </w:p>
    <w:p>
      <w:r>
        <w:t xml:space="preserve">(C) stance_misread — The author grants exactly this advantage at the close of paragraph two.</w:t>
      </w:r>
    </w:p>
    <w:p>
      <w:r>
        <w:t xml:space="preserve"/>
      </w:r>
    </w:p>
    <w:p>
      <w:r>
        <w:t xml:space="preserve">(D) half_truth — Paragraph three states this plainly as a fact the author accepts.</w:t>
      </w:r>
    </w:p>
    <w:p>
      <w:r>
        <w:t xml:space="preserve"/>
      </w:r>
    </w:p>
    <w:p>
      <w:r>
        <w:t xml:space="preserve">Q8. Which one of the following research findings would most strengthen the author's conclusion about what the two files really document?</w:t>
      </w:r>
    </w:p>
    <w:p>
      <w:r>
        <w:t xml:space="preserve"/>
      </w:r>
    </w:p>
    <w:p>
      <w:r>
        <w:t xml:space="preserve">(A) Field run sheets are generally found to be as accurate as administrative memoranda on matters of timing.</w:t>
      </w:r>
    </w:p>
    <w:p>
      <w:r>
        <w:t xml:space="preserve"/>
      </w:r>
    </w:p>
    <w:p>
      <w:r>
        <w:t xml:space="preserve">(B) Reimbursement cuts across the state reliably produced a measurable widening of ambulance reroute radii.</w:t>
      </w:r>
    </w:p>
    <w:p>
      <w:r>
        <w:t xml:space="preserve"/>
      </w:r>
    </w:p>
    <w:p>
      <w:r>
        <w:t xml:space="preserve">(C) Coroners in the region began using "prolonged transport interval" as their standard summary phrase after 2015.</w:t>
      </w:r>
    </w:p>
    <w:p>
      <w:r>
        <w:t xml:space="preserve"/>
      </w:r>
    </w:p>
    <w:p>
      <w:r>
        <w:t xml:space="preserve">(D) In similar disputes, both parties' record-keeping intensified only after liability exposure became foreseeable.</w:t>
      </w:r>
    </w:p>
    <w:p>
      <w:r>
        <w:t xml:space="preserve"/>
      </w:r>
    </w:p>
    <w:p>
      <w:r>
        <w:t xml:space="preserve">Q8 — Correct answer: (D)</w:t>
      </w:r>
    </w:p>
    <w:p>
      <w:r>
        <w:t xml:space="preserve"/>
      </w:r>
    </w:p>
    <w:p>
      <w:r>
        <w:t xml:space="preserve">(D) CORRECT — It generalises the custody thesis: archives in such conflicts are shaped by ownership of blame rather than by inquiry into cause.</w:t>
      </w:r>
    </w:p>
    <w:p>
      <w:r>
        <w:t xml:space="preserve"/>
      </w:r>
    </w:p>
    <w:p>
      <w:r>
        <w:t xml:space="preserve">(A) false_symmetry — Equating record quality addresses evidentiary reliability, leaving the custody-versus-causation conclusion unsupported.</w:t>
      </w:r>
    </w:p>
    <w:p>
      <w:r>
        <w:t xml:space="preserve"/>
      </w:r>
    </w:p>
    <w:p>
      <w:r>
        <w:t xml:space="preserve">(B) missing_link — This bolsters the administrators' 2017-hinge case rather than the author's reframing of the dispute.</w:t>
      </w:r>
    </w:p>
    <w:p>
      <w:r>
        <w:t xml:space="preserve"/>
      </w:r>
    </w:p>
    <w:p>
      <w:r>
        <w:t xml:space="preserve">(C) adjacent_answer — A terminology change supports the author's reporting method, not the claim about what the files evidence.</w:t>
      </w:r>
    </w:p>
    <w:p>
      <w:r>
        <w:t xml:space="preserve"/>
      </w:r>
    </w:p>
    <w:p>
      <w:r>
        <w:t xml:space="preserve">[Inspired by: "A Different Kind of Populist", https://www.commonwealmagazine.org/vassallo-talarico-texas-senate-populism-paxton]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