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8228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03-07-2023</w:t>
      </w:r>
    </w:p>
    <w:p>
      <w:pPr/>
      <w:r>
        <w:rPr>
          <w:b w:val="1"/>
          <w:bCs w:val="1"/>
        </w:rPr>
        <w:t xml:space="preserve">STATE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36622</w:t>
      </w:r>
    </w:p>
    <w:p>
      <w:pPr/>
      <w:r>
        <w:rPr>
          <w:b w:val="1"/>
          <w:bCs w:val="1"/>
        </w:rPr>
        <w:t xml:space="preserve">RACPC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Mrs. H. L. SOWBHAGYAMMA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1180/-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GSTIN : 30ABPPV0384E3Z4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212.4/-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1392.4/-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THREE HUNDRED  AND NINETY TWO  RUPEES.FOUR  PAISE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