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a5rnp4gxumo" w:id="0"/>
      <w:bookmarkEnd w:id="0"/>
      <w:r w:rsidDel="00000000" w:rsidR="00000000" w:rsidRPr="00000000">
        <w:rPr>
          <w:b w:val="1"/>
          <w:bCs w:val="1"/>
          <w:sz w:val="34"/>
          <w:szCs w:val="34"/>
          <w:rtl w:val="0"/>
        </w:rPr>
        <w:t xml:space="preserve">1. Función de WebSocket en el sistema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¿Cuál es el rol de WebSocket dentro de esta arquitectura?</w:t>
      </w:r>
      <w:r w:rsidDel="00000000" w:rsidR="00000000" w:rsidRPr="00000000">
        <w:rPr>
          <w:rtl w:val="0"/>
        </w:rPr>
        <w:t xml:space="preserve"> Su propósito es establecer un canal de comunicación </w:t>
      </w:r>
      <w:r w:rsidDel="00000000" w:rsidR="00000000" w:rsidRPr="00000000">
        <w:rPr>
          <w:b w:val="1"/>
          <w:bCs w:val="1"/>
          <w:rtl w:val="0"/>
        </w:rPr>
        <w:t xml:space="preserve">bidireccional y permanente</w:t>
      </w:r>
      <w:r w:rsidDel="00000000" w:rsidR="00000000" w:rsidRPr="00000000">
        <w:rPr>
          <w:rtl w:val="0"/>
        </w:rPr>
        <w:t xml:space="preserve"> (Full-Duplex) utilizando un único enlace TCP. A diferencia de los métodos convencionales, permite que los datos fluyan instantáneamente entre el navegador y el servidor, eliminando el retraso que genera el estar abriendo y cerrando conexiones constantemente.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oijrei11n1q" w:id="1"/>
      <w:bookmarkEnd w:id="1"/>
      <w:r w:rsidDel="00000000" w:rsidR="00000000" w:rsidRPr="00000000">
        <w:rPr>
          <w:b w:val="1"/>
          <w:bCs w:val="1"/>
          <w:sz w:val="34"/>
          <w:szCs w:val="34"/>
          <w:rtl w:val="0"/>
        </w:rPr>
        <w:t xml:space="preserve">2. Procesamiento del mensaje en el servidor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¿Cómo gestiona el servidor la llegada de nueva información?</w:t>
      </w:r>
      <w:r w:rsidDel="00000000" w:rsidR="00000000" w:rsidRPr="00000000">
        <w:rPr>
          <w:rtl w:val="0"/>
        </w:rPr>
        <w:t xml:space="preserve"> El servidor opera como un </w:t>
      </w:r>
      <w:r w:rsidDel="00000000" w:rsidR="00000000" w:rsidRPr="00000000">
        <w:rPr>
          <w:b w:val="1"/>
          <w:bCs w:val="1"/>
          <w:rtl w:val="0"/>
        </w:rPr>
        <w:t xml:space="preserve">gestor de retransmisión</w:t>
      </w:r>
      <w:r w:rsidDel="00000000" w:rsidR="00000000" w:rsidRPr="00000000">
        <w:rPr>
          <w:rtl w:val="0"/>
        </w:rPr>
        <w:t xml:space="preserve">. En cuanto detecta un paquete de datos entrante, lo identifica y lo replica hacia todos los clientes que figuran en su lista de conexiones activas. De esta forma, garantiza que cualquier mensaje recibido sea distribuido de manera masiva a los nodos participantes.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xt6dksav1my" w:id="2"/>
      <w:bookmarkEnd w:id="2"/>
      <w:r w:rsidDel="00000000" w:rsidR="00000000" w:rsidRPr="00000000">
        <w:rPr>
          <w:b w:val="1"/>
          <w:bCs w:val="1"/>
          <w:sz w:val="34"/>
          <w:szCs w:val="34"/>
          <w:rtl w:val="0"/>
        </w:rPr>
        <w:t xml:space="preserve">3. Sincronización entre múltiples sesiones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 qué se debe que el mensaje se visualice simultáneamente en varias ventanas?</w:t>
      </w:r>
      <w:r w:rsidDel="00000000" w:rsidR="00000000" w:rsidRPr="00000000">
        <w:rPr>
          <w:rtl w:val="0"/>
        </w:rPr>
        <w:t xml:space="preserve"> Esto ocurre porque cada pestaña del navegador funciona como un cliente individual con su propio enlace abierto. Cuando el servidor realiza una operación de </w:t>
      </w:r>
      <w:r w:rsidDel="00000000" w:rsidR="00000000" w:rsidRPr="00000000">
        <w:rPr>
          <w:b w:val="1"/>
          <w:bCs w:val="1"/>
          <w:rtl w:val="0"/>
        </w:rPr>
        <w:t xml:space="preserve">difusión (broadcast)</w:t>
      </w:r>
      <w:r w:rsidDel="00000000" w:rsidR="00000000" w:rsidRPr="00000000">
        <w:rPr>
          <w:rtl w:val="0"/>
        </w:rPr>
        <w:t xml:space="preserve">, envía la información a cada uno de los identificadores de conexión disponibles, provocando que la interfaz de cada pestaña se actualice al mismo tiempo.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3tpjz7hp3sb" w:id="3"/>
      <w:bookmarkEnd w:id="3"/>
      <w:r w:rsidDel="00000000" w:rsidR="00000000" w:rsidRPr="00000000">
        <w:rPr>
          <w:b w:val="1"/>
          <w:bCs w:val="1"/>
          <w:sz w:val="34"/>
          <w:szCs w:val="34"/>
          <w:rtl w:val="0"/>
        </w:rPr>
        <w:t xml:space="preserve">4. Comparativa: HTTP vs. WebSocket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¿Qué distingue el envío de datos mediante HTTP frente a WebSocket?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HTTP (Pasivo y sin estado):</w:t>
      </w:r>
      <w:r w:rsidDel="00000000" w:rsidR="00000000" w:rsidRPr="00000000">
        <w:rPr>
          <w:rtl w:val="0"/>
        </w:rPr>
        <w:t xml:space="preserve"> Se basa en un ciclo de "pregunta y respuesta". El servidor está "mudo" hasta que el cliente solicita algo, y cada mensaje conlleva una carga extra de metadatos (cabeceras) que lo hace más lento para procesos en vivo.</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WebSocket (Activo y persistente):</w:t>
      </w:r>
      <w:r w:rsidDel="00000000" w:rsidR="00000000" w:rsidRPr="00000000">
        <w:rPr>
          <w:rtl w:val="0"/>
        </w:rPr>
        <w:t xml:space="preserve"> Tras un saludo inicial, el túnel se queda abierto. Esto permite que el servidor envíe datos por iniciativa propia (</w:t>
      </w:r>
      <w:r w:rsidDel="00000000" w:rsidR="00000000" w:rsidRPr="00000000">
        <w:rPr>
          <w:b w:val="1"/>
          <w:bCs w:val="1"/>
          <w:rtl w:val="0"/>
        </w:rPr>
        <w:t xml:space="preserve">tecnología Push</w:t>
      </w:r>
      <w:r w:rsidDel="00000000" w:rsidR="00000000" w:rsidRPr="00000000">
        <w:rPr>
          <w:rtl w:val="0"/>
        </w:rPr>
        <w:t xml:space="preserve">) y optimiza el ancho de banda al evitar el envío repetitivo de cabeceras innecesarias.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rm4tuww6gya" w:id="4"/>
      <w:bookmarkEnd w:id="4"/>
      <w:r w:rsidDel="00000000" w:rsidR="00000000" w:rsidRPr="00000000">
        <w:rPr>
          <w:b w:val="1"/>
          <w:bCs w:val="1"/>
          <w:sz w:val="34"/>
          <w:szCs w:val="34"/>
          <w:rtl w:val="0"/>
        </w:rPr>
        <w:t xml:space="preserve">5. Escenario de caída del servidor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¿Qué consecuencias tiene una interrupción en el servicio del servidor?</w:t>
      </w:r>
      <w:r w:rsidDel="00000000" w:rsidR="00000000" w:rsidRPr="00000000">
        <w:rPr>
          <w:rtl w:val="0"/>
        </w:rPr>
        <w:t xml:space="preserve"> Si el servidor deja de funcionar, el enlace TCP se rompe de inmediato. El lado del cliente percibe este corte mediante un evento de desconexión, lo que interrumpe la recepción de datos. En este punto, la aplicación debe ejecutar protocolos de emergencia, como intentar una </w:t>
      </w:r>
      <w:r w:rsidDel="00000000" w:rsidR="00000000" w:rsidRPr="00000000">
        <w:rPr>
          <w:b w:val="1"/>
          <w:bCs w:val="1"/>
          <w:rtl w:val="0"/>
        </w:rPr>
        <w:t xml:space="preserve">reconexión automática</w:t>
      </w:r>
      <w:r w:rsidDel="00000000" w:rsidR="00000000" w:rsidRPr="00000000">
        <w:rPr>
          <w:rtl w:val="0"/>
        </w:rPr>
        <w:t xml:space="preserve"> o informar al usuario sobre la pérdida de estabilidad en la red.</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