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D453" w14:textId="1EDAE09A" w:rsidR="00327039" w:rsidRDefault="0097136B" w:rsidP="00327039">
      <w:pPr>
        <w:rPr>
          <w:b/>
          <w:bCs/>
        </w:rPr>
      </w:pPr>
      <w:bookmarkStart w:id="0" w:name="_GoBack"/>
      <w:r w:rsidRPr="0097136B">
        <w:rPr>
          <w:b/>
          <w:bCs/>
        </w:rPr>
        <w:t>1.</w:t>
      </w:r>
      <w:r w:rsidR="00327039" w:rsidRPr="00327039">
        <w:rPr>
          <w:b/>
          <w:bCs/>
        </w:rPr>
        <w:t xml:space="preserve">Given the provided data, what are three conclusions we can draw about Kickstarter </w:t>
      </w:r>
      <w:bookmarkEnd w:id="0"/>
      <w:r w:rsidR="00327039" w:rsidRPr="00327039">
        <w:rPr>
          <w:b/>
          <w:bCs/>
        </w:rPr>
        <w:t>campaigns?</w:t>
      </w:r>
    </w:p>
    <w:p w14:paraId="4DE743AB" w14:textId="77777777" w:rsidR="0097136B" w:rsidRPr="00327039" w:rsidRDefault="0097136B" w:rsidP="00327039">
      <w:pPr>
        <w:rPr>
          <w:b/>
          <w:bCs/>
        </w:rPr>
      </w:pPr>
    </w:p>
    <w:p w14:paraId="62944F31" w14:textId="15C66488" w:rsidR="00327039" w:rsidRPr="0097136B" w:rsidRDefault="0097136B" w:rsidP="0097136B">
      <w:pPr>
        <w:ind w:left="36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- </w:t>
      </w:r>
      <w:r w:rsidR="00327039" w:rsidRPr="0097136B">
        <w:rPr>
          <w:rFonts w:ascii="Georgia" w:hAnsi="Georgia"/>
          <w:spacing w:val="-1"/>
          <w:sz w:val="32"/>
          <w:szCs w:val="32"/>
        </w:rPr>
        <w:t xml:space="preserve">The 2 most successful categories for starting a Kickstart project are: Theater and Music. </w:t>
      </w:r>
    </w:p>
    <w:p w14:paraId="0A66D08B" w14:textId="770B8414" w:rsidR="00327039" w:rsidRPr="0097136B" w:rsidRDefault="0097136B" w:rsidP="0097136B">
      <w:pPr>
        <w:ind w:left="36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- </w:t>
      </w:r>
      <w:r w:rsidR="00327039" w:rsidRPr="0097136B">
        <w:rPr>
          <w:rFonts w:ascii="Georgia" w:hAnsi="Georgia"/>
          <w:spacing w:val="-1"/>
          <w:sz w:val="32"/>
          <w:szCs w:val="32"/>
        </w:rPr>
        <w:t>Also, we can notice that the Theater category leads with the most failed projects as well (493).</w:t>
      </w:r>
    </w:p>
    <w:p w14:paraId="4B5A41A4" w14:textId="0FD6E8D5" w:rsidR="00327039" w:rsidRPr="0097136B" w:rsidRDefault="0097136B" w:rsidP="0097136B">
      <w:pPr>
        <w:ind w:left="36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- </w:t>
      </w:r>
      <w:r w:rsidR="00327039" w:rsidRPr="0097136B">
        <w:rPr>
          <w:rFonts w:ascii="Georgia" w:hAnsi="Georgia"/>
          <w:spacing w:val="-1"/>
          <w:sz w:val="32"/>
          <w:szCs w:val="32"/>
        </w:rPr>
        <w:t>Overall, there are more successful projects (2185) compared with just 1530 failed projects.</w:t>
      </w:r>
    </w:p>
    <w:p w14:paraId="35A77B1E" w14:textId="3C336ECE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0E4FED05" w14:textId="3C1BDB27" w:rsidR="00327039" w:rsidRDefault="0097136B" w:rsidP="00327039">
      <w:pPr>
        <w:rPr>
          <w:b/>
          <w:bCs/>
        </w:rPr>
      </w:pPr>
      <w:r w:rsidRPr="0097136B">
        <w:rPr>
          <w:b/>
          <w:bCs/>
        </w:rPr>
        <w:t>2.</w:t>
      </w:r>
      <w:r w:rsidR="00327039" w:rsidRPr="00327039">
        <w:rPr>
          <w:b/>
          <w:bCs/>
        </w:rPr>
        <w:t>What are some limitations of this dataset?</w:t>
      </w:r>
    </w:p>
    <w:p w14:paraId="13B32D74" w14:textId="77777777" w:rsidR="0097136B" w:rsidRPr="00327039" w:rsidRDefault="0097136B" w:rsidP="00327039">
      <w:pPr>
        <w:rPr>
          <w:b/>
          <w:bCs/>
        </w:rPr>
      </w:pPr>
    </w:p>
    <w:p w14:paraId="4F8CF46E" w14:textId="2E13161C" w:rsidR="00327039" w:rsidRPr="00DE3F42" w:rsidRDefault="00327039" w:rsidP="0097136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7136B">
        <w:rPr>
          <w:rFonts w:ascii="Georgia" w:hAnsi="Georgia"/>
          <w:spacing w:val="-1"/>
          <w:sz w:val="32"/>
          <w:szCs w:val="32"/>
        </w:rPr>
        <w:t xml:space="preserve"> </w:t>
      </w:r>
      <w:r w:rsidR="0097136B" w:rsidRPr="0097136B">
        <w:rPr>
          <w:rFonts w:ascii="Georgia" w:hAnsi="Georgia"/>
          <w:spacing w:val="-1"/>
          <w:sz w:val="32"/>
          <w:szCs w:val="32"/>
        </w:rPr>
        <w:t>I</w:t>
      </w:r>
      <w:r w:rsidRPr="0097136B">
        <w:rPr>
          <w:rFonts w:ascii="Georgia" w:hAnsi="Georgia"/>
          <w:spacing w:val="-1"/>
          <w:sz w:val="32"/>
          <w:szCs w:val="32"/>
        </w:rPr>
        <w:t>f the project falls short of meeting its minimum funding goal, the project will not receive any fund</w:t>
      </w:r>
      <w:r w:rsidRPr="0097136B">
        <w:rPr>
          <w:rFonts w:ascii="Georgia" w:hAnsi="Georgia"/>
          <w:spacing w:val="-1"/>
          <w:sz w:val="32"/>
          <w:szCs w:val="32"/>
        </w:rPr>
        <w:t>, even if the amount is reasonably close to its minimum funding goal. Not sure who gets in possession of this amount of money.</w:t>
      </w:r>
    </w:p>
    <w:p w14:paraId="1C2EB785" w14:textId="6D89F0BC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36593101" w14:textId="5BE37D27" w:rsidR="00327039" w:rsidRDefault="0097136B" w:rsidP="00327039">
      <w:pPr>
        <w:rPr>
          <w:b/>
          <w:bCs/>
        </w:rPr>
      </w:pPr>
      <w:r w:rsidRPr="0097136B">
        <w:rPr>
          <w:b/>
          <w:bCs/>
        </w:rPr>
        <w:t>3.</w:t>
      </w:r>
      <w:r w:rsidR="00327039" w:rsidRPr="0097136B">
        <w:rPr>
          <w:b/>
          <w:bCs/>
        </w:rPr>
        <w:t>What are some other possible tables and/or graphs that we could create?</w:t>
      </w:r>
    </w:p>
    <w:p w14:paraId="41451BFB" w14:textId="77777777" w:rsidR="0097136B" w:rsidRPr="0097136B" w:rsidRDefault="0097136B" w:rsidP="00327039">
      <w:pPr>
        <w:rPr>
          <w:b/>
          <w:bCs/>
        </w:rPr>
      </w:pPr>
    </w:p>
    <w:p w14:paraId="0D50A0CB" w14:textId="070E4A88" w:rsidR="00327039" w:rsidRPr="0097136B" w:rsidRDefault="0097136B" w:rsidP="0097136B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</w:t>
      </w:r>
      <w:r w:rsidRPr="0097136B">
        <w:rPr>
          <w:rFonts w:ascii="Georgia" w:hAnsi="Georgia"/>
          <w:spacing w:val="-1"/>
          <w:sz w:val="32"/>
          <w:szCs w:val="32"/>
        </w:rPr>
        <w:t>he relationship between Goal/State. To analyze if the projects with low minimum funding goal are more likely to</w:t>
      </w:r>
      <w:r>
        <w:rPr>
          <w:rFonts w:ascii="Georgia" w:hAnsi="Georgia"/>
          <w:spacing w:val="-1"/>
          <w:sz w:val="32"/>
          <w:szCs w:val="32"/>
        </w:rPr>
        <w:t xml:space="preserve"> get</w:t>
      </w:r>
      <w:r w:rsidRPr="0097136B">
        <w:rPr>
          <w:rFonts w:ascii="Georgia" w:hAnsi="Georgia"/>
          <w:spacing w:val="-1"/>
          <w:sz w:val="32"/>
          <w:szCs w:val="32"/>
        </w:rPr>
        <w:t xml:space="preserve"> successful than those with a huge minimum funding goal.</w:t>
      </w:r>
    </w:p>
    <w:p w14:paraId="71836FBD" w14:textId="438C02E2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1664F6E5" w14:textId="77777777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1DEFB4B8" w14:textId="77777777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3A8422F3" w14:textId="77777777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28B6D8C5" w14:textId="77777777" w:rsidR="00327039" w:rsidRDefault="00327039" w:rsidP="00DE3F42">
      <w:pPr>
        <w:rPr>
          <w:rFonts w:ascii="Georgia" w:hAnsi="Georgia"/>
          <w:spacing w:val="-1"/>
          <w:sz w:val="32"/>
          <w:szCs w:val="32"/>
        </w:rPr>
      </w:pPr>
    </w:p>
    <w:p w14:paraId="369326BD" w14:textId="77777777" w:rsidR="00DE3F42" w:rsidRDefault="00DE3F42"/>
    <w:sectPr w:rsidR="00DE3F42" w:rsidSect="00B7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A67"/>
    <w:multiLevelType w:val="hybridMultilevel"/>
    <w:tmpl w:val="0E368E84"/>
    <w:lvl w:ilvl="0" w:tplc="6B787C8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32266"/>
    <w:multiLevelType w:val="hybridMultilevel"/>
    <w:tmpl w:val="1CB6F434"/>
    <w:lvl w:ilvl="0" w:tplc="3A8C9972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24A3"/>
    <w:multiLevelType w:val="hybridMultilevel"/>
    <w:tmpl w:val="B1823CD6"/>
    <w:lvl w:ilvl="0" w:tplc="41360B30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42"/>
    <w:rsid w:val="00327039"/>
    <w:rsid w:val="0097136B"/>
    <w:rsid w:val="00B73C8E"/>
    <w:rsid w:val="00D971F6"/>
    <w:rsid w:val="00D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B2738"/>
  <w15:chartTrackingRefBased/>
  <w15:docId w15:val="{20CFDB1A-6703-4E44-A4BB-AC469C19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3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Crihan</dc:creator>
  <cp:keywords/>
  <dc:description/>
  <cp:lastModifiedBy>Anastasia Crihan</cp:lastModifiedBy>
  <cp:revision>2</cp:revision>
  <dcterms:created xsi:type="dcterms:W3CDTF">2019-12-01T05:38:00Z</dcterms:created>
  <dcterms:modified xsi:type="dcterms:W3CDTF">2019-12-01T05:38:00Z</dcterms:modified>
</cp:coreProperties>
</file>