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Heredar la clase Thread (con extends en nuestra clase) y redefinir el método run</w:t>
      </w:r>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Cuando llamemos al método start(),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Runnable, que nos obliga a definir el método </w:t>
      </w:r>
      <w:r w:rsidRPr="00BC4B05">
        <w:rPr>
          <w:rFonts w:cstheme="minorHAnsi"/>
          <w:lang w:val="es-ES_tradnl"/>
        </w:rPr>
        <w:t>run</w:t>
      </w:r>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En ambos casos escribimos un método run()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Se produce al llamar al método start().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ejecuta el método sleep()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loqueado por una llamada al método wait().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Para saber si un hilo sigue vivo o no, podemos usar el método isAlive().</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Para marcar los métodos en los que se pueden producir problemas, se utiliza la palabra reservada synchronized.</w:t>
      </w:r>
    </w:p>
    <w:p w14:paraId="6308A21A" w14:textId="434F4B02" w:rsidR="00526463" w:rsidRDefault="002764F8" w:rsidP="002764F8">
      <w:pPr>
        <w:pStyle w:val="Prrafodelista"/>
        <w:numPr>
          <w:ilvl w:val="0"/>
          <w:numId w:val="7"/>
        </w:numPr>
        <w:spacing w:line="360" w:lineRule="auto"/>
        <w:rPr>
          <w:rFonts w:cstheme="minorHAnsi"/>
          <w:lang w:val="es-ES_tradnl"/>
        </w:rPr>
      </w:pPr>
      <w:r>
        <w:rPr>
          <w:rFonts w:cstheme="minorHAnsi"/>
          <w:lang w:val="es-ES_tradnl"/>
        </w:rPr>
        <w:t>Executor</w:t>
      </w:r>
      <w:r w:rsidR="007776BB">
        <w:rPr>
          <w:rFonts w:cstheme="minorHAnsi"/>
          <w:lang w:val="es-ES_tradnl"/>
        </w:rPr>
        <w:t>s</w:t>
      </w:r>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threads. Cuando van llegando tareas que se quieren realizar, el executor se encarga de pasarlos a ejecución, se les asigna a los threads,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Nosotros no creamos los threads,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Executor</w:t>
      </w:r>
      <w:r w:rsidR="00F7604F">
        <w:rPr>
          <w:rFonts w:cstheme="minorHAnsi"/>
          <w:lang w:val="es-ES_tradnl"/>
        </w:rPr>
        <w:t xml:space="preserve"> solo se puede usar cuando implementamos Runnable, con Thread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Los métodos get,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lastRenderedPageBreak/>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lastRenderedPageBreak/>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Builder</w:t>
      </w:r>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En primer lugar, tenemos nuestra clase abstracta Builder.</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s que heredan de Builder,</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Factory Method</w:t>
      </w:r>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La interfaz Product, define la estructura de los objetos que podemos crear con el factoryMethod().</w:t>
      </w:r>
    </w:p>
    <w:p w14:paraId="63EE9DF6" w14:textId="4961028F" w:rsidR="00C77A0D" w:rsidRDefault="00C77A0D" w:rsidP="00512D80">
      <w:pPr>
        <w:pStyle w:val="Prrafodelista"/>
        <w:spacing w:line="360" w:lineRule="auto"/>
        <w:ind w:left="1080"/>
        <w:rPr>
          <w:rFonts w:cstheme="minorHAnsi"/>
          <w:lang w:val="es-ES_tradnl"/>
        </w:rPr>
      </w:pPr>
      <w:r>
        <w:rPr>
          <w:rFonts w:cstheme="minorHAnsi"/>
          <w:lang w:val="es-ES_tradnl"/>
        </w:rPr>
        <w:t>ConcreteProduct representa una implementación concreta de la interfaz Product.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Factory, también denominada Creator</w:t>
      </w:r>
      <w:r w:rsidR="00FF2604">
        <w:rPr>
          <w:rFonts w:cstheme="minorHAnsi"/>
          <w:lang w:val="es-ES_tradnl"/>
        </w:rPr>
        <w:t>, declara el factoryMethod() que nos devuelve un objeto genérico, es decir, de tipo Product.</w:t>
      </w:r>
    </w:p>
    <w:p w14:paraId="55F2BA75" w14:textId="3C2AEACF" w:rsidR="00C77A0D" w:rsidRDefault="00FF2604" w:rsidP="00512D80">
      <w:pPr>
        <w:pStyle w:val="Prrafodelista"/>
        <w:spacing w:line="360" w:lineRule="auto"/>
        <w:ind w:left="1080"/>
        <w:rPr>
          <w:rFonts w:cstheme="minorHAnsi"/>
          <w:lang w:val="es-ES_tradnl"/>
        </w:rPr>
      </w:pPr>
      <w:r>
        <w:rPr>
          <w:rFonts w:cstheme="minorHAnsi"/>
          <w:lang w:val="es-ES_tradnl"/>
        </w:rPr>
        <w:t>ConcreteFactory se encarga de sobrescribir el factoryMethod() para devolver un objeto de algún tipo de ConcreteProduct.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Patrón Abstract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La interfaz Abstract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Las ConcreteFactory sobrescriben los métodos de Abstract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r>
        <w:rPr>
          <w:rFonts w:cstheme="minorHAnsi"/>
          <w:lang w:val="es-ES_tradnl"/>
        </w:rPr>
        <w:t>AbstractProduct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Los ConcreteProduct implementan la interfaz AbstractProduct.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Diferencias entre el patrón Factory Method y el Abstract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Cada método contenido en una Abstract Factory se trata de un Factory Method.</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Facade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Como podemos ver, el cliente solo se comunica con el sistema a través de Facade.</w:t>
      </w:r>
    </w:p>
    <w:p w14:paraId="5ED0AB5B" w14:textId="0D2B4615" w:rsidR="0001492F" w:rsidRPr="00512D80" w:rsidRDefault="0001492F" w:rsidP="00512D80">
      <w:pPr>
        <w:pStyle w:val="Prrafodelista"/>
        <w:spacing w:line="360" w:lineRule="auto"/>
        <w:ind w:left="1080"/>
        <w:rPr>
          <w:rFonts w:cstheme="minorHAnsi"/>
          <w:lang w:val="es-ES_tradnl"/>
        </w:rPr>
      </w:pPr>
      <w:r w:rsidRPr="00512D80">
        <w:rPr>
          <w:rFonts w:cstheme="minorHAnsi"/>
          <w:lang w:val="es-ES_tradnl"/>
        </w:rPr>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60819DF8">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Una vez generado el archivo, si queremos analizarlo abrimos la perspectiva de Memory Analyzer, vamos al menú, pulsamos File -&gt; Open Heap Dump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9D6391">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A015FDB" w14:textId="2A21A311"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anónimas</w:t>
      </w:r>
    </w:p>
    <w:p w14:paraId="67797CF2" w14:textId="1AA59A84" w:rsidR="003C7C6A" w:rsidRDefault="003C7C6A" w:rsidP="003C7C6A">
      <w:pPr>
        <w:pStyle w:val="Prrafodelista"/>
        <w:spacing w:line="360" w:lineRule="auto"/>
        <w:ind w:left="360"/>
        <w:rPr>
          <w:rFonts w:cstheme="minorHAnsi"/>
          <w:lang w:val="es-ES_tradnl"/>
        </w:rPr>
      </w:pPr>
      <w:r>
        <w:rPr>
          <w:rFonts w:cstheme="minorHAnsi"/>
          <w:lang w:val="es-ES_tradnl"/>
        </w:rPr>
        <w:t>Clase</w:t>
      </w:r>
      <w:r w:rsidR="00742FDD">
        <w:rPr>
          <w:rFonts w:cstheme="minorHAnsi"/>
          <w:lang w:val="es-ES_tradnl"/>
        </w:rPr>
        <w:t>s</w:t>
      </w:r>
      <w:r>
        <w:rPr>
          <w:rFonts w:cstheme="minorHAnsi"/>
          <w:lang w:val="es-ES_tradnl"/>
        </w:rPr>
        <w:t xml:space="preserve"> que no tiene</w:t>
      </w:r>
      <w:r w:rsidR="00742FDD">
        <w:rPr>
          <w:rFonts w:cstheme="minorHAnsi"/>
          <w:lang w:val="es-ES_tradnl"/>
        </w:rPr>
        <w:t>n</w:t>
      </w:r>
      <w:r>
        <w:rPr>
          <w:rFonts w:cstheme="minorHAnsi"/>
          <w:lang w:val="es-ES_tradnl"/>
        </w:rPr>
        <w:t xml:space="preserve"> nombre y que nos va a permitir declarar una clase e instanciarla </w:t>
      </w:r>
      <w:r w:rsidR="004E0D3E">
        <w:rPr>
          <w:rFonts w:cstheme="minorHAnsi"/>
          <w:lang w:val="es-ES_tradnl"/>
        </w:rPr>
        <w:t>al mismo tiempo en la</w:t>
      </w:r>
      <w:r>
        <w:rPr>
          <w:rFonts w:cstheme="minorHAnsi"/>
          <w:lang w:val="es-ES_tradnl"/>
        </w:rPr>
        <w:t xml:space="preserve"> parte del código </w:t>
      </w:r>
      <w:r w:rsidR="004E0D3E">
        <w:rPr>
          <w:rFonts w:cstheme="minorHAnsi"/>
          <w:lang w:val="es-ES_tradnl"/>
        </w:rPr>
        <w:t>que</w:t>
      </w:r>
      <w:r>
        <w:rPr>
          <w:rFonts w:cstheme="minorHAnsi"/>
          <w:lang w:val="es-ES_tradnl"/>
        </w:rPr>
        <w:t xml:space="preserve"> nos haga falta.</w:t>
      </w:r>
    </w:p>
    <w:p w14:paraId="7427917B" w14:textId="7FB1504D" w:rsidR="003C7C6A" w:rsidRDefault="004E0D3E" w:rsidP="003C7C6A">
      <w:pPr>
        <w:pStyle w:val="Prrafodelista"/>
        <w:spacing w:line="360" w:lineRule="auto"/>
        <w:ind w:left="360"/>
        <w:rPr>
          <w:rFonts w:cstheme="minorHAnsi"/>
          <w:lang w:val="es-ES_tradnl"/>
        </w:rPr>
      </w:pPr>
      <w:r>
        <w:rPr>
          <w:rFonts w:cstheme="minorHAnsi"/>
          <w:lang w:val="es-ES_tradnl"/>
        </w:rPr>
        <w:t>Esto hace nuestro algoritmo más legible, ya que no tenemos que crear un nuevo archivo .java para implementarla.</w:t>
      </w:r>
    </w:p>
    <w:p w14:paraId="359CB34B" w14:textId="50C03AC9" w:rsidR="004E0D3E" w:rsidRDefault="004E0D3E" w:rsidP="003C7C6A">
      <w:pPr>
        <w:pStyle w:val="Prrafodelista"/>
        <w:spacing w:line="360" w:lineRule="auto"/>
        <w:ind w:left="360"/>
        <w:rPr>
          <w:rFonts w:cstheme="minorHAnsi"/>
          <w:lang w:val="es-ES_tradnl"/>
        </w:rPr>
      </w:pPr>
      <w:r>
        <w:rPr>
          <w:rFonts w:cstheme="minorHAnsi"/>
          <w:lang w:val="es-ES_tradnl"/>
        </w:rPr>
        <w:t>Se escribe</w:t>
      </w:r>
      <w:r w:rsidR="00FE04BE">
        <w:rPr>
          <w:rFonts w:cstheme="minorHAnsi"/>
          <w:lang w:val="es-ES_tradnl"/>
        </w:rPr>
        <w:t>n</w:t>
      </w:r>
      <w:r>
        <w:rPr>
          <w:rFonts w:cstheme="minorHAnsi"/>
          <w:lang w:val="es-ES_tradnl"/>
        </w:rPr>
        <w:t xml:space="preserve"> dentro del método de otra clase</w:t>
      </w:r>
      <w:r w:rsidR="00FE04BE">
        <w:rPr>
          <w:rFonts w:cstheme="minorHAnsi"/>
          <w:lang w:val="es-ES_tradnl"/>
        </w:rPr>
        <w:t xml:space="preserve"> y solo desde ahí son visibles.</w:t>
      </w:r>
    </w:p>
    <w:p w14:paraId="04DE0FF8" w14:textId="5114CC31" w:rsidR="004E0D3E" w:rsidRDefault="004E0D3E" w:rsidP="003C7C6A">
      <w:pPr>
        <w:pStyle w:val="Prrafodelista"/>
        <w:spacing w:line="360" w:lineRule="auto"/>
        <w:ind w:left="360"/>
        <w:rPr>
          <w:rFonts w:cstheme="minorHAnsi"/>
          <w:lang w:val="es-ES_tradnl"/>
        </w:rPr>
      </w:pPr>
      <w:r>
        <w:rPr>
          <w:rFonts w:cstheme="minorHAnsi"/>
          <w:lang w:val="es-ES_tradnl"/>
        </w:rPr>
        <w:t>Son clases que no se puede reutilizar.</w:t>
      </w:r>
    </w:p>
    <w:p w14:paraId="25EA54C3" w14:textId="3921757B" w:rsidR="002E4658" w:rsidRDefault="002E4658" w:rsidP="003C7C6A">
      <w:pPr>
        <w:pStyle w:val="Prrafodelista"/>
        <w:spacing w:line="360" w:lineRule="auto"/>
        <w:ind w:left="360"/>
        <w:rPr>
          <w:rFonts w:cstheme="minorHAnsi"/>
          <w:lang w:val="es-ES_tradnl"/>
        </w:rPr>
      </w:pPr>
      <w:r>
        <w:rPr>
          <w:rFonts w:cstheme="minorHAnsi"/>
          <w:lang w:val="es-ES_tradnl"/>
        </w:rPr>
        <w:t>Se definen de la siguiente manera:</w:t>
      </w:r>
    </w:p>
    <w:p w14:paraId="4B1A8C53" w14:textId="6EADC77D"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Se escribe el operador new.</w:t>
      </w:r>
    </w:p>
    <w:p w14:paraId="1BCB056B" w14:textId="097E0C36"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Seguidamente el nombre de la interfaz a implementar o clase a extender.</w:t>
      </w:r>
    </w:p>
    <w:p w14:paraId="035FB3B6" w14:textId="0587BCAF"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Paréntesis para colocar los argumentos del constructor.</w:t>
      </w:r>
    </w:p>
    <w:p w14:paraId="435E2F76" w14:textId="7305CE8E"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Y entre llaves el cuerpo de la clase, que implementa los métodos de la interfaz o redefine los de la clase.</w:t>
      </w:r>
    </w:p>
    <w:p w14:paraId="40D21DF0" w14:textId="20A531CD" w:rsidR="002E4658" w:rsidRDefault="002E4658" w:rsidP="002E4658">
      <w:pPr>
        <w:pStyle w:val="Prrafodelista"/>
        <w:spacing w:line="360" w:lineRule="auto"/>
        <w:rPr>
          <w:rFonts w:cstheme="minorHAnsi"/>
          <w:lang w:val="es-ES_tradnl"/>
        </w:rPr>
      </w:pPr>
      <w:r>
        <w:rPr>
          <w:rFonts w:cstheme="minorHAnsi"/>
          <w:lang w:val="es-ES_tradnl"/>
        </w:rPr>
        <w:t>La sintaxis para implementar una interfaz es:</w:t>
      </w:r>
    </w:p>
    <w:p w14:paraId="7C743F64" w14:textId="4B184E0A" w:rsidR="002E4658" w:rsidRDefault="002E4658" w:rsidP="002E4658">
      <w:pPr>
        <w:pStyle w:val="Prrafodelista"/>
        <w:spacing w:line="360" w:lineRule="auto"/>
        <w:rPr>
          <w:rFonts w:cstheme="minorHAnsi"/>
          <w:lang w:val="es-ES_tradnl"/>
        </w:rPr>
      </w:pPr>
      <w:r>
        <w:rPr>
          <w:noProof/>
        </w:rPr>
        <w:drawing>
          <wp:inline distT="0" distB="0" distL="0" distR="0" wp14:anchorId="7E76C366" wp14:editId="5DDAE74A">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2360" cy="284296"/>
                    </a:xfrm>
                    <a:prstGeom prst="rect">
                      <a:avLst/>
                    </a:prstGeom>
                  </pic:spPr>
                </pic:pic>
              </a:graphicData>
            </a:graphic>
          </wp:inline>
        </w:drawing>
      </w:r>
    </w:p>
    <w:p w14:paraId="6F0A539C" w14:textId="79261A39" w:rsidR="002E4658" w:rsidRDefault="002E4658" w:rsidP="002E4658">
      <w:pPr>
        <w:pStyle w:val="Prrafodelista"/>
        <w:spacing w:line="360" w:lineRule="auto"/>
        <w:rPr>
          <w:rFonts w:cstheme="minorHAnsi"/>
          <w:lang w:val="es-ES_tradnl"/>
        </w:rPr>
      </w:pPr>
      <w:r>
        <w:rPr>
          <w:rFonts w:cstheme="minorHAnsi"/>
          <w:lang w:val="es-ES_tradnl"/>
        </w:rPr>
        <w:t>La sintaxis para extender una clase quedaría así:</w:t>
      </w:r>
    </w:p>
    <w:p w14:paraId="45C9048D" w14:textId="424C79D5" w:rsidR="002E4658" w:rsidRDefault="002E4658" w:rsidP="002E4658">
      <w:pPr>
        <w:pStyle w:val="Prrafodelista"/>
        <w:spacing w:line="360" w:lineRule="auto"/>
        <w:rPr>
          <w:rFonts w:cstheme="minorHAnsi"/>
          <w:lang w:val="es-ES_tradnl"/>
        </w:rPr>
      </w:pPr>
      <w:r>
        <w:rPr>
          <w:noProof/>
        </w:rPr>
        <w:drawing>
          <wp:inline distT="0" distB="0" distL="0" distR="0" wp14:anchorId="0AEAB2C4" wp14:editId="55FED1F0">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9257" cy="270406"/>
                    </a:xfrm>
                    <a:prstGeom prst="rect">
                      <a:avLst/>
                    </a:prstGeom>
                  </pic:spPr>
                </pic:pic>
              </a:graphicData>
            </a:graphic>
          </wp:inline>
        </w:drawing>
      </w:r>
    </w:p>
    <w:p w14:paraId="33703CED" w14:textId="70232444" w:rsidR="004E0D3E" w:rsidRPr="00CB248F" w:rsidRDefault="004E0D3E" w:rsidP="003C7C6A">
      <w:pPr>
        <w:pStyle w:val="Prrafodelista"/>
        <w:spacing w:line="360" w:lineRule="auto"/>
        <w:ind w:left="360"/>
        <w:rPr>
          <w:rFonts w:cstheme="minorHAnsi"/>
          <w:lang w:val="es-ES_tradnl"/>
        </w:rPr>
      </w:pPr>
    </w:p>
    <w:p w14:paraId="04377F48" w14:textId="4AA41B17"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estáticas</w:t>
      </w:r>
    </w:p>
    <w:p w14:paraId="14B01235" w14:textId="6DDC024C" w:rsidR="00742FDD" w:rsidRDefault="00742FDD" w:rsidP="00742FDD">
      <w:pPr>
        <w:pStyle w:val="Prrafodelista"/>
        <w:spacing w:line="360" w:lineRule="auto"/>
        <w:ind w:left="360"/>
        <w:rPr>
          <w:rFonts w:cstheme="minorHAnsi"/>
          <w:lang w:val="es-ES_tradnl"/>
        </w:rPr>
      </w:pPr>
      <w:r>
        <w:rPr>
          <w:rFonts w:cstheme="minorHAnsi"/>
          <w:lang w:val="es-ES_tradnl"/>
        </w:rPr>
        <w:t xml:space="preserve">Clases </w:t>
      </w:r>
      <w:r w:rsidR="00ED63E0">
        <w:rPr>
          <w:rFonts w:cstheme="minorHAnsi"/>
          <w:lang w:val="es-ES_tradnl"/>
        </w:rPr>
        <w:t xml:space="preserve">internas </w:t>
      </w:r>
      <w:r>
        <w:rPr>
          <w:rFonts w:cstheme="minorHAnsi"/>
          <w:lang w:val="es-ES_tradnl"/>
        </w:rPr>
        <w:t>a las que se puede acceder sin tener que instanciar un objeto</w:t>
      </w:r>
      <w:r w:rsidR="00176474">
        <w:rPr>
          <w:rFonts w:cstheme="minorHAnsi"/>
          <w:lang w:val="es-ES_tradnl"/>
        </w:rPr>
        <w:t xml:space="preserve"> de la clase externa que la contiene</w:t>
      </w:r>
      <w:r>
        <w:rPr>
          <w:rFonts w:cstheme="minorHAnsi"/>
          <w:lang w:val="es-ES_tradnl"/>
        </w:rPr>
        <w:t>.</w:t>
      </w:r>
    </w:p>
    <w:p w14:paraId="5ED44F48" w14:textId="2C5105FC" w:rsidR="00176474" w:rsidRDefault="00176474" w:rsidP="00742FDD">
      <w:pPr>
        <w:pStyle w:val="Prrafodelista"/>
        <w:spacing w:line="360" w:lineRule="auto"/>
        <w:ind w:left="360"/>
        <w:rPr>
          <w:rFonts w:cstheme="minorHAnsi"/>
          <w:lang w:val="es-ES_tradnl"/>
        </w:rPr>
      </w:pPr>
      <w:r>
        <w:rPr>
          <w:rFonts w:cstheme="minorHAnsi"/>
          <w:lang w:val="es-ES_tradnl"/>
        </w:rPr>
        <w:t>Funcionan igual que cualquier clase normal, ya que dentro pueden tener a su vez métodos tanto estáticos como no estáticos.</w:t>
      </w:r>
    </w:p>
    <w:p w14:paraId="3B5F6F6F" w14:textId="12C0FAA6" w:rsidR="00D71B9C" w:rsidRPr="00D71B9C" w:rsidRDefault="00D71B9C" w:rsidP="00742FDD">
      <w:pPr>
        <w:pStyle w:val="Prrafodelista"/>
        <w:spacing w:line="360" w:lineRule="auto"/>
        <w:ind w:left="360"/>
        <w:rPr>
          <w:rFonts w:cstheme="minorHAnsi"/>
          <w:lang w:val="es-ES_tradnl"/>
        </w:rPr>
      </w:pPr>
      <w:r>
        <w:rPr>
          <w:rFonts w:cstheme="minorHAnsi"/>
          <w:lang w:val="es-ES_tradnl"/>
        </w:rPr>
        <w:t>Desde estas clases se puede acceder a todos los miembros que sean estáticos de la clase externa pero al resto no.</w:t>
      </w:r>
    </w:p>
    <w:p w14:paraId="2469B70A" w14:textId="77777777" w:rsidR="00742FDD" w:rsidRDefault="00742FDD" w:rsidP="00742FDD">
      <w:pPr>
        <w:pStyle w:val="Prrafodelista"/>
        <w:spacing w:line="360" w:lineRule="auto"/>
        <w:ind w:left="360"/>
        <w:rPr>
          <w:rFonts w:cstheme="minorHAnsi"/>
          <w:lang w:val="es-ES_tradnl"/>
        </w:rPr>
      </w:pPr>
    </w:p>
    <w:p w14:paraId="4086F86B" w14:textId="40D03F54"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anidadas internas</w:t>
      </w:r>
    </w:p>
    <w:p w14:paraId="101A560E" w14:textId="39526CB8" w:rsidR="003C7C6A" w:rsidRP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anidadas estáticas</w:t>
      </w:r>
    </w:p>
    <w:sectPr w:rsidR="003C7C6A" w:rsidRPr="003C7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4FB2"/>
    <w:rsid w:val="0008736B"/>
    <w:rsid w:val="00087661"/>
    <w:rsid w:val="000D1D67"/>
    <w:rsid w:val="000D3D20"/>
    <w:rsid w:val="000E1C8C"/>
    <w:rsid w:val="00105D2C"/>
    <w:rsid w:val="00113A83"/>
    <w:rsid w:val="0013738E"/>
    <w:rsid w:val="00145F1A"/>
    <w:rsid w:val="0014761B"/>
    <w:rsid w:val="00152DE5"/>
    <w:rsid w:val="00166F23"/>
    <w:rsid w:val="001756BC"/>
    <w:rsid w:val="00176474"/>
    <w:rsid w:val="001838BD"/>
    <w:rsid w:val="001A0B9A"/>
    <w:rsid w:val="001C5F25"/>
    <w:rsid w:val="001C730E"/>
    <w:rsid w:val="001F78FA"/>
    <w:rsid w:val="0020050D"/>
    <w:rsid w:val="00243C15"/>
    <w:rsid w:val="002764F8"/>
    <w:rsid w:val="0028559A"/>
    <w:rsid w:val="00287345"/>
    <w:rsid w:val="002A6429"/>
    <w:rsid w:val="002B4967"/>
    <w:rsid w:val="002C0E57"/>
    <w:rsid w:val="002C33D3"/>
    <w:rsid w:val="002D5E4E"/>
    <w:rsid w:val="002E4658"/>
    <w:rsid w:val="002F114A"/>
    <w:rsid w:val="002F70E8"/>
    <w:rsid w:val="00303BAD"/>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14DF7"/>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B39AD"/>
    <w:rsid w:val="007C5411"/>
    <w:rsid w:val="007C790E"/>
    <w:rsid w:val="007D0C3A"/>
    <w:rsid w:val="007D40B3"/>
    <w:rsid w:val="007E3C9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66F4E"/>
    <w:rsid w:val="0098347D"/>
    <w:rsid w:val="009D50E5"/>
    <w:rsid w:val="009F0878"/>
    <w:rsid w:val="009F1C6F"/>
    <w:rsid w:val="009F7715"/>
    <w:rsid w:val="00A10625"/>
    <w:rsid w:val="00A32F55"/>
    <w:rsid w:val="00A5035D"/>
    <w:rsid w:val="00A75452"/>
    <w:rsid w:val="00A81E3E"/>
    <w:rsid w:val="00A937A4"/>
    <w:rsid w:val="00AC1B50"/>
    <w:rsid w:val="00AE5E46"/>
    <w:rsid w:val="00B04593"/>
    <w:rsid w:val="00B27F0F"/>
    <w:rsid w:val="00B650D8"/>
    <w:rsid w:val="00BB3B92"/>
    <w:rsid w:val="00BC4B05"/>
    <w:rsid w:val="00BE240D"/>
    <w:rsid w:val="00C40C0B"/>
    <w:rsid w:val="00C47F15"/>
    <w:rsid w:val="00C74FC2"/>
    <w:rsid w:val="00C77A0D"/>
    <w:rsid w:val="00C94191"/>
    <w:rsid w:val="00CB248F"/>
    <w:rsid w:val="00CB6417"/>
    <w:rsid w:val="00CE25FB"/>
    <w:rsid w:val="00D10A4C"/>
    <w:rsid w:val="00D13CD3"/>
    <w:rsid w:val="00D324E6"/>
    <w:rsid w:val="00D6215F"/>
    <w:rsid w:val="00D66816"/>
    <w:rsid w:val="00D71B9C"/>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D63E0"/>
    <w:rsid w:val="00EE277A"/>
    <w:rsid w:val="00EF65B5"/>
    <w:rsid w:val="00F11F5A"/>
    <w:rsid w:val="00F402C7"/>
    <w:rsid w:val="00F539B9"/>
    <w:rsid w:val="00F6349C"/>
    <w:rsid w:val="00F74FB6"/>
    <w:rsid w:val="00F7604F"/>
    <w:rsid w:val="00FE04BE"/>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22</Pages>
  <Words>3900</Words>
  <Characters>21450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56</cp:revision>
  <dcterms:created xsi:type="dcterms:W3CDTF">2021-03-23T16:03:00Z</dcterms:created>
  <dcterms:modified xsi:type="dcterms:W3CDTF">2021-04-28T12:11:00Z</dcterms:modified>
</cp:coreProperties>
</file>