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sz w:val="22"/>
          <w:szCs w:val="22"/>
        </w:rPr>
        <w:t xml:space="preserve"/>
      </w:r>
    </w:p>
    <w:p>
      <w:pPr>
        <w:jc w:val="center"/>
      </w:pPr>
      <w:r>
        <w:rPr>
          <w:rFonts w:ascii="Arial" w:cs="Arial" w:eastAsia="Arial" w:hAnsi="Arial"/>
          <w:b/>
          <w:bCs/>
          <w:color w:val="1B3A6B"/>
          <w:sz w:val="112"/>
          <w:szCs w:val="112"/>
        </w:rPr>
        <w:t xml:space="preserve">DOCKETT</w:t>
      </w:r>
    </w:p>
    <w:p>
      <w:pPr>
        <w:spacing w:before="60" w:after="300"/>
        <w:jc w:val="center"/>
      </w:pPr>
      <w:r>
        <w:rPr>
          <w:rFonts w:ascii="Arial" w:cs="Arial" w:eastAsia="Arial" w:hAnsi="Arial"/>
          <w:i/>
          <w:iCs/>
          <w:color w:val="2E75B6"/>
          <w:sz w:val="40"/>
          <w:szCs w:val="40"/>
        </w:rPr>
        <w:t xml:space="preserve">AI Strategy &amp; Value Creation Master Plan</w:t>
      </w:r>
    </w:p>
    <w:p>
      <w:pPr>
        <w:spacing w:before="0" w:after="600"/>
        <w:jc w:val="center"/>
      </w:pPr>
      <w:r>
        <w:rPr>
          <w:rFonts w:ascii="Arial" w:cs="Arial" w:eastAsia="Arial" w:hAnsi="Arial"/>
          <w:color w:val="555555"/>
          <w:sz w:val="24"/>
          <w:szCs w:val="24"/>
        </w:rPr>
        <w:t xml:space="preserve">How Frontier AI Adds Value to Dockett — and How Dockett Survives and Wins in the AI Era</w:t>
      </w:r>
    </w:p>
    <w:p>
      <w:pPr>
        <w:spacing w:before="0" w:after="80"/>
        <w:jc w:val="center"/>
      </w:pPr>
      <w:r>
        <w:rPr>
          <w:rFonts w:ascii="Arial" w:cs="Arial" w:eastAsia="Arial" w:hAnsi="Arial"/>
          <w:color w:val="1B3A6B"/>
          <w:sz w:val="23"/>
          <w:szCs w:val="23"/>
        </w:rPr>
        <w:t xml:space="preserve">Christopher Pienaah  (Technical Co-Founder)   |   Christopher Brown  (Business Co-Founder)</w:t>
      </w:r>
    </w:p>
    <w:p>
      <w:pPr>
        <w:spacing w:before="0" w:after="1200"/>
        <w:jc w:val="center"/>
      </w:pPr>
      <w:r>
        <w:rPr>
          <w:rFonts w:ascii="Arial" w:cs="Arial" w:eastAsia="Arial" w:hAnsi="Arial"/>
          <w:color w:val="888888"/>
          <w:sz w:val="20"/>
          <w:szCs w:val="20"/>
        </w:rPr>
        <w:t xml:space="preserve">Toronto, Ontario  |  February 2026  |  CONFIDENTIAL</w:t>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Executive Summary: AI Is Dockett's Engine, Not Its Enemy</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The single most important conclusion of this master plan is this: the same AI revolution that is threatening horizontal SaaS companies is creating the exact conditions under which a compliance-first, AI-native Canadian legal billing platform can win a durable market position. OpenAI's frontier models, autonomous agents, and the so-called 'SaaSpocalypse' of 2026 are not threats to Dockett — they are the raw infrastructure Dockett weaponises to build features that would take Clio 18 months to replicate.</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This document synthesises four pillars into a single actionable plan: (1) how AI adds concrete, measurable value to every aspect of Dockett's product; (2) technical blueprints Christopher Pienaah can implement using his AI/ML background; (3) an honest competitive analysis of Clio, uLawPractice, Harvey AI, and Billables AI; and (4) a go-to-market playbook for positioning Dockett as the only AI-native, Ontario-first legal billing platform.</w:t>
      </w:r>
    </w:p>
    <w:p>
      <w:pPr>
        <w:spacing w:before="20" w:after="20"/>
      </w:pPr>
      <w:r>
        <w:rPr>
          <w:sz w:val="20"/>
          <w:szCs w:val="20"/>
        </w:rPr>
        <w:t xml:space="preserve"/>
      </w:r>
    </w:p>
    <w:p>
      <w:pPr>
        <w:pBdr>
          <w:left w:val="single" w:color="2E75B6" w:sz="14" w:space="8"/>
        </w:pBdr>
        <w:shd w:fill="D5E8F0" w:val="clear"/>
        <w:spacing w:before="100" w:after="100"/>
        <w:ind w:left="300" w:right="300"/>
      </w:pPr>
      <w:r>
        <w:rPr>
          <w:rFonts w:ascii="Arial" w:cs="Arial" w:eastAsia="Arial" w:hAnsi="Arial"/>
          <w:b/>
          <w:bCs/>
          <w:i/>
          <w:iCs/>
          <w:color w:val="1B3A6B"/>
          <w:sz w:val="21"/>
          <w:szCs w:val="21"/>
        </w:rPr>
        <w:t xml:space="preserve">The window is 18 months. Clio ships AI billing features quarterly. uLawPractice is building a custom model. Speed to market with deep By-Law 9 compliance and AI-native verification is Dockett's irreplaceable advantage — and Christopher Pienaah's AI/ML background is the unfair edge that makes it executable.</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Pillar</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Core Value to Dockett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AI Feature Suite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15-30% more billable time captured per user; invoice confidence scores no competitor offers; voice entry for mobile professionals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Phase 2 (Oct 2026)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Regulatory Moat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LSO By-Law 9 + HST + Canadian data residency = structural barriers generic AI cannot cross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Day 1 (built-in)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Competitive Position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AI-native vs Clio's AI bolt-on; deeper compliance than uLaw; Ontario-first vs US-centric competitors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Launch (Sep 2026)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SaaSpocalypse Defence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Workflow specificity + compliance data + switching costs = protected vertical SaaS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Ongoing</w:t>
            </w:r>
          </w:p>
        </w:tc>
      </w:tr>
    </w:tbl>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1 — How AI Adds Value to Dockett's Business</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1.1  Revenue Impact: AI Directly Increases What Customers Earn</w:t>
      </w:r>
    </w:p>
    <w:p>
      <w:pPr>
        <w:spacing w:before="60" w:after="60"/>
      </w:pPr>
      <w:r>
        <w:rPr>
          <w:rFonts w:ascii="Arial" w:cs="Arial" w:eastAsia="Arial" w:hAnsi="Arial"/>
          <w:color w:val="1F2937"/>
          <w:sz w:val="21"/>
          <w:szCs w:val="21"/>
        </w:rPr>
        <w:t xml:space="preserve">This is the most powerful sales argument Dockett has. Legal professionals do not buy software because it is sophisticated — they buy it because it makes them more money or keeps them out of trouble. AI does both.</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 Feature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Measurable Value to User</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Revenue Implication for Dockett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NLP time entry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15-30% more billable hours captured (Billables AI data)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Justifies $35-79 CAD/mo price; reduces churn as ROI is immediate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Smart billing narratives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Fewer write-downs on cost assessment; narratives that withstand challenge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Sticky feature — users trained on their narrative style won't leave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Voice time entry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Process servers / field paralegals capture time they currently lose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Expands TAM to mobile professionals who reject desktop tools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Invoice confidence score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Quantified compliance assurance before LSO audit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Premium tier differentiator; enables Professional+ pricing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Trust reconciliation agent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Eliminates 4-6 hours of manual monthly reconciliation work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Solves the #1 billing pain point for solo lawyers — drives word of mouth</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HST classification engine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Zero CRA penalty risk; correct disbursement treatment automatically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Compliance moat — impossible to replicate without Canadian tax expertise</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1.2  Business Model Impact: AI Enables Premium Pricing</w:t>
      </w:r>
    </w:p>
    <w:p>
      <w:pPr>
        <w:spacing w:before="60" w:after="60"/>
      </w:pPr>
      <w:r>
        <w:rPr>
          <w:rFonts w:ascii="Arial" w:cs="Arial" w:eastAsia="Arial" w:hAnsi="Arial"/>
          <w:color w:val="1F2937"/>
          <w:sz w:val="21"/>
          <w:szCs w:val="21"/>
        </w:rPr>
        <w:t xml:space="preserve">Without AI, Dockett is billing software. With AI, Dockett is a compliance assurance platform. That distinction is worth $20-40 CAD/month per user in willingness-to-pay. The Professional+AI tier at $79 CAD/month becomes defensible not because of feature count but because of the financial and disciplinary risk it eliminates.</w:t>
      </w:r>
    </w:p>
    <w:p>
      <w:pPr>
        <w:spacing w:before="20" w:after="20"/>
      </w:pPr>
      <w:r>
        <w:rPr>
          <w:sz w:val="20"/>
          <w:szCs w:val="20"/>
        </w:rPr>
        <w:t xml:space="preserve"/>
      </w:r>
    </w:p>
    <w:p>
      <w:pPr>
        <w:pBdr>
          <w:left w:val="single" w:color="1A7340" w:sz="14" w:space="8"/>
        </w:pBdr>
        <w:shd w:fill="D1FAE5" w:val="clear"/>
        <w:spacing w:before="100" w:after="100"/>
        <w:ind w:left="300" w:right="300"/>
      </w:pPr>
      <w:r>
        <w:rPr>
          <w:rFonts w:ascii="Arial" w:cs="Arial" w:eastAsia="Arial" w:hAnsi="Arial"/>
          <w:b/>
          <w:bCs/>
          <w:i/>
          <w:iCs/>
          <w:color w:val="1A7340"/>
          <w:sz w:val="21"/>
          <w:szCs w:val="21"/>
        </w:rPr>
        <w:t xml:space="preserve">A solo paralegal billing 1,000 hours per year at $85/hour who captures 20% more billable time with Dockett recovers $17,000 in annual revenue. The $948 annual Dockett subscription has a 18x ROI. That is an unsellable number that practically closes itself.</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1.3  Defensibility Impact: AI Creates Data Compounding</w:t>
      </w:r>
    </w:p>
    <w:p>
      <w:pPr>
        <w:spacing w:before="60" w:after="60"/>
      </w:pPr>
      <w:r>
        <w:rPr>
          <w:rFonts w:ascii="Arial" w:cs="Arial" w:eastAsia="Arial" w:hAnsi="Arial"/>
          <w:color w:val="1F2937"/>
          <w:sz w:val="21"/>
          <w:szCs w:val="21"/>
        </w:rPr>
        <w:t xml:space="preserve">Every billing transaction, trust entry, HST classification, and compliance verification processed through Dockett generates proprietary Ontario legal billing data. This data improves AI accuracy for local patterns — matter types, billing codes, common disbursements, LSO form fields — creating a compounding advantage. After 12 months with 500 users, Dockett has a dataset no competitor can replicate without starting over.</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This is the 'AI as infrastructure' play: the orchestration layer, compliance logic, and proprietary billing data become Dockett's core defensible asset — not any single model provider's API. Switching away from Dockett means losing that AI layer that has learned the user's specific billing patterns, clients, and matter history.</w:t>
      </w:r>
    </w:p>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2 — Technical Blueprints for AI Features</w:t>
      </w:r>
    </w:p>
    <w:p>
      <w:pPr>
        <w:spacing w:before="20" w:after="20"/>
      </w:pPr>
      <w:r>
        <w:rPr>
          <w:sz w:val="20"/>
          <w:szCs w:val="20"/>
        </w:rPr>
        <w:t xml:space="preserve"/>
      </w:r>
    </w:p>
    <w:p>
      <w:pPr>
        <w:pBdr>
          <w:left w:val="single" w:color="2E75B6" w:sz="14" w:space="8"/>
        </w:pBdr>
        <w:shd w:fill="D5E8F0" w:val="clear"/>
        <w:spacing w:before="100" w:after="100"/>
        <w:ind w:left="300" w:right="300"/>
      </w:pPr>
      <w:r>
        <w:rPr>
          <w:rFonts w:ascii="Arial" w:cs="Arial" w:eastAsia="Arial" w:hAnsi="Arial"/>
          <w:b/>
          <w:bCs/>
          <w:i/>
          <w:iCs/>
          <w:color w:val="1B3A6B"/>
          <w:sz w:val="21"/>
          <w:szCs w:val="21"/>
        </w:rPr>
        <w:t xml:space="preserve">All blueprints are written for Christopher Pienaah's stack: Next.js 15+ App Router, TypeScript, Supabase PostgreSQL (Montreal ca-central-1), Drizzle ORM, OpenAI API + Vercel AI SDK, and LangGraph (Python) for multi-agent orchestration.</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2.1  Natural Language Time Entry (Highest Priority — Build First)</w:t>
      </w:r>
    </w:p>
    <w:p>
      <w:pPr>
        <w:pStyle w:val="Heading3"/>
        <w:spacing w:before="180" w:after="80"/>
      </w:pPr>
      <w:r>
        <w:rPr>
          <w:rFonts w:ascii="Arial" w:cs="Arial" w:eastAsia="Arial" w:hAnsi="Arial"/>
          <w:b/>
          <w:bCs/>
          <w:color w:val="2E75B6"/>
          <w:sz w:val="23"/>
          <w:szCs w:val="23"/>
        </w:rPr>
        <w:t xml:space="preserve">Architecture Overview</w:t>
      </w:r>
    </w:p>
    <w:p>
      <w:pPr>
        <w:spacing w:before="60" w:after="60"/>
      </w:pPr>
      <w:r>
        <w:rPr>
          <w:rFonts w:ascii="Arial" w:cs="Arial" w:eastAsia="Arial" w:hAnsi="Arial"/>
          <w:color w:val="1F2937"/>
          <w:sz w:val="21"/>
          <w:szCs w:val="21"/>
        </w:rPr>
        <w:t xml:space="preserve">User types or speaks a natural description → GPT-4o-mini structured output extracts structured docket entry → review &amp; confirm → saved to Supabase. Estimated API cost: $0.003-0.008 per entry at nano/mini pricing. At 20 entries/day per user, that is under $0.16/user/month in AI costs — negligible against $35+ subscription revenue.</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Zod Schema — Docket Entry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lib/schemas/docket.ts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z } from "zod";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const DocketEntrySchema = z.object({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duration_minutes: z.number().min(1).max(1440),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matter_id: z.string().nullable(),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matter_name_hint: z.string().nullable(),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activity_type: z.enum([</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"DRAFTING", "RESEARCH", "CLIENT_COMMUNICATION",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"COURT_ATTENDANCE", "FILING", "REVIEW",</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"TELEPHONE", "CORRESPONDENCE", "NEGOTIATION",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"PROCESS_SERVICE", "TITLE_SEARCH", "OTHER"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billing_narrative: z.string().min(10).max(500),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is_billable: z.boolean().default(true),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confidence_score: z.number().min(0).max(100),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needs_clarification: z.boolean(),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clarification_prompt: z.string().nullable(),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type DocketEntry = z.infer&lt;typeof DocketEntrySchema&gt;;</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System Prompt Engineering</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lib/prompts/docket-system-prompt.ts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const DOCKET_SYSTEM_PROMPT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You are a legal billing assistant for Ontario, Canada.</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Extract structured docket entries from natural language input.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BILLING CATEGORIES (LSO-aligned):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DRAFTING: pleadings, contracts, correspondence, forms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RESEARCH: case law, statute, regulatory research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CLIENT_COMMUNICATION: meetings, calls, emails with client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COURT_ATTENDANCE: hearings, motions, trials, mentions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FILING: court filing, Land Registry, government submissions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REVIEW: document review, file review, third-party documents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TELEPHONE: calls with opposing counsel, court, third parties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PROCESS_SERVICE: serving documents, affidavit preparation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TITLE_SEARCH: real estate due diligence tasks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ONTARIO BILLING RULES: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Minimum increment: 6 minutes (0.1 hours)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Block billing (&gt;3 tasks in one entry) should be flagged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Narrative must describe the specific work done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"Reviewed file" alone is insufficient — needs specifics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Set confidence_score based on clarity (0=very ambiguous, 100=crystal clear).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Set needs_clarification=true if matter or duration is unclear.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Always generate a professional billing narrative even from shorthand.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Next.js API Route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app/api/docket/parse/route.ts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openai } from "@ai-sdk/openai";</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generateObject } from "ai";</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DocketEntrySchema } from "@/lib/schemas/docket";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DOCKET_SYSTEM_PROMPT } from "@/lib/prompts/docket-system-prompt";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async function POST(req: Request)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 input, user_matters, user_rate } = await req.json();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mattersContext = user_matters?.length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`ACTIVE MATTERS: ${user_matters.map((m:any) =&gt; `${m.id}: ${m.name}`).join(",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 object } = await generateObject({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model: openai("gpt-4o-mini"),</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schema: DocketEntrySchema,</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system: `${DOCKET_SYSTEM_PROMPT}
${mattersContext}`,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prompt: `Parse this time entry: "${input}"`,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Calculate estimated fee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hours = object.duration_minutes / 60;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estimated_fee = hours * (user_rate ?? 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Response.json({ ...object, estimated_fee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Example Input → Output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User Input (Law Clerk)</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Parsed Output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2 hrs Singh file motion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120 min | DRAFTING | Singh v. Patel (matter matched) | 'Prepared notice of motion and supporting affidavit for summary judgment motion' | 98% confidence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45 min call client re settlement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45 min | CLIENT_COMMUNICATION | [needs matter clarification] | 'Telephone conference with client regarding settlement proposal and options' | 72% confidence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process served Jones 9am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30 min | PROCESS_SERVICE | Jones file | 'Personal service of statement of claim on defendant at residential address; prepared affidavit of service' | 88% confidence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title search Elm St closing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60 min | TITLE_SEARCH | [needs matter clarification] | 'Conducted title search and reviewed parcel register for property at subject address in connection with real estate closing' | 85% confidence</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2.2  Multi-Agent Billing Verification Pipeline</w:t>
      </w:r>
    </w:p>
    <w:p>
      <w:pPr>
        <w:pStyle w:val="Heading3"/>
        <w:spacing w:before="180" w:after="80"/>
      </w:pPr>
      <w:r>
        <w:rPr>
          <w:rFonts w:ascii="Arial" w:cs="Arial" w:eastAsia="Arial" w:hAnsi="Arial"/>
          <w:b/>
          <w:bCs/>
          <w:color w:val="2E75B6"/>
          <w:sz w:val="23"/>
          <w:szCs w:val="23"/>
        </w:rPr>
        <w:t xml:space="preserve">Architecture: Adapted from LuminaMed-AI Pattern</w:t>
      </w:r>
    </w:p>
    <w:p>
      <w:pPr>
        <w:spacing w:before="60" w:after="60"/>
      </w:pPr>
      <w:r>
        <w:rPr>
          <w:rFonts w:ascii="Arial" w:cs="Arial" w:eastAsia="Arial" w:hAnsi="Arial"/>
          <w:color w:val="1F2937"/>
          <w:sz w:val="21"/>
          <w:szCs w:val="21"/>
        </w:rPr>
        <w:t xml:space="preserve">Christopher's LuminaMed-AI used Radiologist → Verifier → QA agents achieving 92% verification confidence. The Dockett adaptation maps directly: Billing Reviewer → Compliance Checker → Tax Classification → Narrative Quality → Final Score. For a solo developer, use LangGraph (Python) orchestrating Claude claude-sonnet-4-6 via AWS Bedrock Montreal for the compliance-sensitive agents, and GPT-4o-mini for the lighter review tasks.</w:t>
      </w:r>
    </w:p>
    <w:p>
      <w:pPr>
        <w:spacing w:before="20" w:after="20"/>
      </w:pPr>
      <w:r>
        <w:rPr>
          <w:sz w:val="20"/>
          <w:szCs w:val="20"/>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agents/billing_pipeline.py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from langgraph.graph import StateGraph, END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from typing import TypedDict, List, Optional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class InvoiceVerificationState(TypedDict):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invoice_id: str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time_entries: List[dict]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trust_entries: List[dict]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disbursements: List[dict]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billing_review: Optional[dict]     # Agent 1 output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compliance_check: Optional[dict]   # Agent 2 output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tax_classification: Optional[dict] # Agent 3 output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narrative_quality: Optional[dict]  # Agent 4 output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human_approved: Optional[bool]     # Human-in-loop</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final_score: Optional[float]       # 0-100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 List[str]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 1: Billing Reviewer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billing_reviewer_agent(state: InvoiceVerificationState):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"""Checks rates, duplicates, block billing, gaps."""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for entry in state["time_entries"]: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Block billing check: &gt;3 tasks in one entry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entry["narrative"].count(";") &gt; 2:</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issues.append(f"Possible block billing: {entry['id']}")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Rate check against matter retainer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entry["rate"] != entry["matter_agreed_rate"]: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issues.append(f"Rate mismatch on entry {entry['id']}")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{"billing_review": {"issues": issues, "score": max(0, 100 - len(issues)*15)}}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 2: LSO Compliance Checker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compliance_checker_agent(state: InvoiceVerificationState):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"""Verifies By-Law 9 trust accounting requirements."""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trust_balance = sum(e["amount"] for e in state["trust_entries"])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Three-way reconciliation check</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abs(trust_balance - state.get("bank_balance", trust_balance)) &gt; 0.01:</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issues.append("Trust account imbalance detected — reconciliation required")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{"compliance_check": {"issues": issues, "score": max(0, 100 - len(issues)*25)}}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 3: Tax Classification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tax_classification_agent(state: InvoiceVerificationState):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"""Classifies disbursements agent vs non-agent for HST."""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AGENT_DISBURSEMENTS = ["court_filing_fee", "land_transfer_tax", "process_server_fee"]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NON_AGENT = ["photocopying", "courier", "binding", "long_distance"]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for disb in state["disbursements"]: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disb["type"] in AGENT_DISBURSEMENTS and disb.get("hst_charged"):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issues.append(f"HST incorrectly charged on agent disbursement: {disb['description']}")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elif disb["type"] in NON_AGENT and not disb.get("hst_charged"):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issues.append(f"HST missing on non-agent disbursement: {disb['description']}")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{"tax_classification": {"issues": issues, "score": max(0, 100 - len(issues)*20)}}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Agent 4: Narrative Quality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narrative_quality_agent(state: InvoiceVerificationState):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"""Uses LLM to assess billing narrative adequacy."""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import anthropic</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client = anthropic.AnthropicBedrock(aws_region="ca-central-1")</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weak_narratives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for entry in state["time_entries"]: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len(entry["narrative"].split()) &lt; 8:</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weak_narratives.append(entry["id"])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{"narrative_quality": {"weak_count": len(weak_narratives),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"score": max(0, 100 - len(weak_narratives)*10)}}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Build the graph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build_verification_pipeline():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 = StateGraph(InvoiceVerificationState)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graph.add_node("billing_reviewer", billing_reviewer_agent)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graph.add_node("compliance_checker", compliance_checker_agent)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graph.add_node("tax_classification", tax_classification_agent)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graph.add_node("narrative_quality", narrative_quality_agent)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graph.add_node("human_checkpoint", lambda s: s)  # pause for approval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graph.add_edge("billing_reviewer", "compliance_checker")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graph.add_edge("compliance_checker", "tax_classification")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graph.add_edge("tax_classification", "narrative_quality")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graph.add_edge("narrative_quality", "human_checkpoint")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graph.set_entry_point("billing_reviewer")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graph.compile(interrupt_before=["human_checkpoint"])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Final confidence score calculation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def calculate_final_score(state: InvoiceVerificationState) -&gt; float: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scores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state["billing_review"]["score"] * 0.25,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state["compliance_check"]["score"] * 0.35,  # Weighted highest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state["tax_classification"]["score"] * 0.25,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state["narrative_quality"]["score"] * 0.15,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sum(scores)</w:t>
      </w:r>
    </w:p>
    <w:p>
      <w:pPr>
        <w:spacing w:before="20" w:after="20"/>
      </w:pPr>
      <w:r>
        <w:rPr>
          <w:sz w:val="20"/>
          <w:szCs w:val="20"/>
        </w:rPr>
        <w:t xml:space="preserve"/>
      </w:r>
    </w:p>
    <w:p>
      <w:pPr>
        <w:pBdr>
          <w:left w:val="single" w:color="1A7340" w:sz="14" w:space="8"/>
        </w:pBdr>
        <w:shd w:fill="D1FAE5" w:val="clear"/>
        <w:spacing w:before="100" w:after="100"/>
        <w:ind w:left="300" w:right="300"/>
      </w:pPr>
      <w:r>
        <w:rPr>
          <w:rFonts w:ascii="Arial" w:cs="Arial" w:eastAsia="Arial" w:hAnsi="Arial"/>
          <w:b/>
          <w:bCs/>
          <w:i/>
          <w:iCs/>
          <w:color w:val="1A7340"/>
          <w:sz w:val="21"/>
          <w:szCs w:val="21"/>
        </w:rPr>
        <w:t xml:space="preserve">Store verification results in Supabase table: invoice_verifications(id, invoice_id, agent_results JSONB, final_score FLOAT, issues TEXT[], human_approved BOOL, approved_at TIMESTAMPTZ). This is the LSO-defensible audit trail.</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2.3  Voice Time Entry via OpenAI Realtime API</w:t>
      </w:r>
    </w:p>
    <w:p>
      <w:pPr>
        <w:pStyle w:val="Heading3"/>
        <w:spacing w:before="180" w:after="80"/>
      </w:pPr>
      <w:r>
        <w:rPr>
          <w:rFonts w:ascii="Arial" w:cs="Arial" w:eastAsia="Arial" w:hAnsi="Arial"/>
          <w:b/>
          <w:bCs/>
          <w:color w:val="2E75B6"/>
          <w:sz w:val="23"/>
          <w:szCs w:val="23"/>
        </w:rPr>
        <w:t xml:space="preserve">Economics and Feasibility</w:t>
      </w:r>
    </w:p>
    <w:p>
      <w:pPr>
        <w:spacing w:before="60" w:after="60"/>
      </w:pPr>
      <w:r>
        <w:rPr>
          <w:rFonts w:ascii="Arial" w:cs="Arial" w:eastAsia="Arial" w:hAnsi="Arial"/>
          <w:color w:val="1F2937"/>
          <w:sz w:val="21"/>
          <w:szCs w:val="21"/>
        </w:rPr>
        <w:t xml:space="preserve">At ~$0.04/minute, a 30-second voice entry costs $0.02. A user logging 15 voice entries per day costs $0.30/day in Realtime API costs — $9/month maximum. Against $35-79 CAD revenue, this is 11-25% AI cost margin — acceptable and compressible as pricing drops further.</w:t>
      </w:r>
    </w:p>
    <w:p>
      <w:pPr>
        <w:spacing w:before="20" w:after="20"/>
      </w:pPr>
      <w:r>
        <w:rPr>
          <w:sz w:val="20"/>
          <w:szCs w:val="20"/>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components/VoiceTimeEntry.tsx (client component)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"use client"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useRef, useState } from "react"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function VoiceTimeEntry({ matters, onEntryCreated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wsRef = useRef&lt;WebSocket&gt;(null)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[transcript, setTranscript] = useState("")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[isRecording, setIsRecording] = useState(false)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async function startVoiceEntry()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Get ephemeral token from your backend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 token } = await fetch("/api/realtime/session",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method: "POST", body: JSON.stringify({ matters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}).then(r =&gt; r.json())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ws = new WebSocket(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`wss://api.openai.com/v1/realtime?model=gpt-4o-realtime-preview`,</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["realtime", `openai-insecure-api-key.${token}`, "openai-beta.realtime-v1"]</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ws.onopen = () =&gt;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setIsRecording(true)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Configure session with function calling</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ws.send(JSON.stringify({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type: "session.update",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session: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voice: "alloy",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instructions: `You are Dockett, a legal billing assistant.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When the user describes their work, call create_docket_entry.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Active matters: ${matters.map(m =&gt; m.name).join(",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tools: [createDocketEntryTool(matters)],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turn_detection: { type: "server_vad", silence_duration_ms: 800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ws.onmessage = (event) =&gt;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msg = JSON.parse(event.data)</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(msg.type === "response.function_call_arguments.done")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entry = JSON.parse(msg.arguments)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onEntryCreated(entry)  // show review modal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ws.close()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setIsRecording(false)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wsRef.current = ws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&lt;button onClick={isRecording ? () =&gt; wsRef.current?.close() : startVoiceEntry}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className={`mic-button ${isRecording ? "recording" : ""}`}&gt;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{isRecording ? "Tap to stop" : "Log time by voice"}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&lt;/button&gt;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2.4  Automated Trust Account Reconciliation Agent</w:t>
      </w:r>
    </w:p>
    <w:p>
      <w:pPr>
        <w:pStyle w:val="Heading3"/>
        <w:spacing w:before="180" w:after="80"/>
      </w:pPr>
      <w:r>
        <w:rPr>
          <w:rFonts w:ascii="Arial" w:cs="Arial" w:eastAsia="Arial" w:hAnsi="Arial"/>
          <w:b/>
          <w:bCs/>
          <w:color w:val="2E75B6"/>
          <w:sz w:val="23"/>
          <w:szCs w:val="23"/>
        </w:rPr>
        <w:t xml:space="preserve">Three-Way Reconciliation Logic</w:t>
      </w:r>
    </w:p>
    <w:p>
      <w:pPr>
        <w:spacing w:before="60" w:after="60"/>
      </w:pPr>
      <w:r>
        <w:rPr>
          <w:rFonts w:ascii="Arial" w:cs="Arial" w:eastAsia="Arial" w:hAnsi="Arial"/>
          <w:color w:val="1F2937"/>
          <w:sz w:val="21"/>
          <w:szCs w:val="21"/>
        </w:rPr>
        <w:t xml:space="preserve">By-Law 9 requires monthly three-way reconciliation: bank statement balance = trust general ledger balance = sum of all client trust ledger balances. The agent runs automatically on the 20th of each month (5 days before the deadline), drafts the reconciliation, and flags discrepancies for lawyer review.</w:t>
      </w:r>
    </w:p>
    <w:p>
      <w:pPr>
        <w:spacing w:before="20" w:after="20"/>
      </w:pPr>
      <w:r>
        <w:rPr>
          <w:sz w:val="20"/>
          <w:szCs w:val="20"/>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lib/agents/trust-reconciliation.ts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import { createClient } from "@supabase/supabase-js"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async function runTrustReconciliation(firmId: string, month: string)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supabase = createClient(process.env.SUPABASE_URL!, process.env.SUPABASE_KEY!)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Fetch all three legs of the reconciliation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[bankTx, generalLedger, clientLedgers] = await Promise.all([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supabase.from("bank_transactions").select("*")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.eq("firm_id", firmId).eq("account_type", "trust").eq("month", month),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supabase.from("trust_general_ledger").select("*")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.eq("firm_id", firmId).eq("month", month),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supabase.from("client_trust_ledgers").select("*")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.eq("firm_id", firmId).eq("month", month),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bankBalance = bankTx.data?.reduce((sum, t) =&gt; sum + t.amount, 0) ?? 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ledgerBalance = generalLedger.data?.[0]?.balance ?? 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clientTotal = clientLedgers.data?.reduce((sum, c) =&gt; sum + c.balance, 0) ?? 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issues: string[]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PENNY = 0.01</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(Math.abs(bankBalance - ledgerBalance) &gt; PENNY)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issues.push(`Bank vs General Ledger discrepancy: $${Math.abs(bankBalance - ledgerBalance).toFixed(2)}`)</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if (Math.abs(ledgerBalance - clientTotal) &gt; PENNY)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issues.push(`General Ledger vs Client Ledgers discrepancy: $${Math.abs(ledgerBalance - clientTotal).toFixed(2)}`)</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Dormant account detection (&gt;6 months no activity)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dormantAccounts = clientLedgers.data?.filter(c =&gt;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lastActivity = new Date(c.last_transaction_date)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sixMonthsAgo = new Date()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sixMonthsAgo.setMonth(sixMonthsAgo.getMonth() - 6)</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lastActivity &lt; sixMonthsAgo &amp;&amp; c.balance &gt; 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 Save reconciliation record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await supabase.from("trust_reconciliations").insert({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firm_id: firmId, month,</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bank_balance: bankBalance, ledger_balance: ledgerBalance,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client_total: clientTotal, issues, dormant_accounts: dormantAccounts,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status: issues.length === 0 ? "BALANCED" : "NEEDS_REVIEW",</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created_at: new Date().toISOString()</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 bankBalance, ledgerBalance, clientTotal, issues, dormantAccounts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2.5  AI-Powered HST Classification Engine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lib/hst/classifier.ts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const HST_RATES: Record&lt;string, number&gt; =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ON: 0.13, BC: 0.12, NS: 0.15, NB: 0.15, NL: 0.15,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PE: 0.15, MB: 0.05, SK: 0.05, AB: 0.05, QC: 0.05,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YT: 0.05, NT: 0.05, NU: 0.05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CRA P-209R: disbursements incurred as agent = no HST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const AGENT_DISBURSEMENTS = new Set([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"court_filing_fee", "land_transfer_tax", "land_registry_fee",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"process_server_fee", "sheriff_fee", "government_certificate",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"title_insurance_premium", "legal_aid_certificate"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const NON_AGENT_DISBURSEMENTS = new Set([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"photocopying", "courier", "binding", "long_distance",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"fax", "postage", "online_research", "paralegal_fees"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export function classifyDisbursement(type: string, clientProvince: string)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rate = HST_RATES[clientProvince] ?? 0.05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isAgent = AGENT_DISBURSEMENTS.has(type)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const isNonAgent = NON_AGENT_DISBURSEMENTS.has(type)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return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hst_applies: !isAgent,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hst_rate: isAgent ? 0 : rate,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classification: isAgent ? "AGENT" : isNonAgent ? "NON_AGENT" : "UNKNOWN",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cra_reference: isAgent ? "P-209R: Agent disbursement" : "ETA s.123",</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requires_review: !isAgent &amp;&amp; !isNonAgent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2.6  Vector Database / RAG Architecture for Canadian Legal Rules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Supabase: enable pgvector extension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CREATE EXTENSION IF NOT EXISTS vector;</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CREATE TABLE legal_knowledge_base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id UUID PRIMARY KEY DEFAULT gen_random_uuid(),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source TEXT NOT NULL,        -- "LSO_BY_LAW_9", "CRA_P209R", "HST_GUIDE"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chunk_text TEXT NOT NULL,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embedding vector(1536),       -- OpenAI text-embedding-3-small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metadata JSONB,</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last_updated TIMESTAMPTZ DEFAULT NOW()</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CREATE INDEX ON legal_knowledge_base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USING ivfflat (embedding vector_cosine_ops) WITH (lists = 100);</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Query function for RAG retrieval</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CREATE OR REPLACE FUNCTION match_legal_rules(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query_embedding vector(1536),</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match_threshold FLOAT DEFAULT 0.7,</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match_count INT DEFAULT 5</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RETURNS TABLE (chunk_text TEXT, source TEXT, similarity FLOAT)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LANGUAGE SQL STABLE AS $$</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SELECT chunk_text, source, 1 - (embedding &lt;=&gt; query_embedding) AS similarity</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FROM legal_knowledge_base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WHERE 1 - (embedding &lt;=&gt; query_embedding) &gt; match_threshold</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ORDER BY similarity DESC LIMIT match_count;</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Seed the knowledge base with: LSO By-Law 9 full text, CRA P-209R (lawyer disbursements), ETA GST/HST provisions for legal services, LAWPRO levy schedule, Ontario Court forms (23A, 8A, etc.), and your own Ontario billing guidelines. Chunk at 512 tokens with 50-token overlap. Re-embed quarterly as rules change.</w:t>
      </w:r>
    </w:p>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3 — Deep Competitor Analysis</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3.1  Clio — The 800-Pound Gorilla</w:t>
      </w:r>
    </w:p>
    <w:p>
      <w:pPr>
        <w:pStyle w:val="Heading3"/>
        <w:spacing w:before="180" w:after="80"/>
      </w:pPr>
      <w:r>
        <w:rPr>
          <w:rFonts w:ascii="Arial" w:cs="Arial" w:eastAsia="Arial" w:hAnsi="Arial"/>
          <w:b/>
          <w:bCs/>
          <w:color w:val="2E75B6"/>
          <w:sz w:val="23"/>
          <w:szCs w:val="23"/>
        </w:rPr>
        <w:t xml:space="preserve">What Clio Manage AI Does Today (2025-2026)</w:t>
      </w:r>
    </w:p>
    <w:p>
      <w:pPr>
        <w:spacing w:before="60" w:after="60"/>
      </w:pPr>
      <w:r>
        <w:rPr>
          <w:rFonts w:ascii="Arial" w:cs="Arial" w:eastAsia="Arial" w:hAnsi="Arial"/>
          <w:color w:val="1F2937"/>
          <w:sz w:val="21"/>
          <w:szCs w:val="21"/>
        </w:rPr>
        <w:t xml:space="preserve">Clio rebranded Duo to Manage AI in late 2025. It now spans the full practice lifecycle with AI embedded throughout — not just billing. Current AI capabilities include:</w:t>
      </w:r>
    </w:p>
    <w:p>
      <w:pPr>
        <w:spacing w:before="20" w:after="20"/>
      </w:pPr>
      <w:r>
        <w:rPr>
          <w:sz w:val="20"/>
          <w:szCs w:val="20"/>
        </w:rPr>
        <w:t xml:space="preserve"/>
      </w:r>
    </w:p>
    <w:p>
      <w:pPr>
        <w:pStyle w:val="ListParagraph"/>
        <w:numPr>
          <w:ilvl w:val="0"/>
          <w:numId w:val="2"/>
        </w:numPr>
        <w:spacing w:before="40" w:after="40"/>
      </w:pPr>
      <w:r>
        <w:rPr>
          <w:rFonts w:ascii="Arial" w:cs="Arial" w:eastAsia="Arial" w:hAnsi="Arial"/>
          <w:b w:val="false"/>
          <w:bCs w:val="false"/>
          <w:color w:val="1F2937"/>
          <w:sz w:val="21"/>
          <w:szCs w:val="21"/>
        </w:rPr>
        <w:t xml:space="preserve">Draft invoice generation from time entries with suggested narratives</w:t>
      </w:r>
    </w:p>
    <w:p>
      <w:pPr>
        <w:pStyle w:val="ListParagraph"/>
        <w:numPr>
          <w:ilvl w:val="0"/>
          <w:numId w:val="2"/>
        </w:numPr>
        <w:spacing w:before="40" w:after="40"/>
      </w:pPr>
      <w:r>
        <w:rPr>
          <w:rFonts w:ascii="Arial" w:cs="Arial" w:eastAsia="Arial" w:hAnsi="Arial"/>
          <w:b w:val="false"/>
          <w:bCs w:val="false"/>
          <w:color w:val="1F2937"/>
          <w:sz w:val="21"/>
          <w:szCs w:val="21"/>
        </w:rPr>
        <w:t xml:space="preserve">Expense capture from photos of receipts with automatic line-item population</w:t>
      </w:r>
    </w:p>
    <w:p>
      <w:pPr>
        <w:pStyle w:val="ListParagraph"/>
        <w:numPr>
          <w:ilvl w:val="0"/>
          <w:numId w:val="2"/>
        </w:numPr>
        <w:spacing w:before="40" w:after="40"/>
      </w:pPr>
      <w:r>
        <w:rPr>
          <w:rFonts w:ascii="Arial" w:cs="Arial" w:eastAsia="Arial" w:hAnsi="Arial"/>
          <w:b w:val="false"/>
          <w:bCs w:val="false"/>
          <w:color w:val="1F2937"/>
          <w:sz w:val="21"/>
          <w:szCs w:val="21"/>
        </w:rPr>
        <w:t xml:space="preserve">Billing job automation — configure end-of-month billing runs that execute automatically</w:t>
      </w:r>
    </w:p>
    <w:p>
      <w:pPr>
        <w:pStyle w:val="ListParagraph"/>
        <w:numPr>
          <w:ilvl w:val="0"/>
          <w:numId w:val="2"/>
        </w:numPr>
        <w:spacing w:before="40" w:after="40"/>
      </w:pPr>
      <w:r>
        <w:rPr>
          <w:rFonts w:ascii="Arial" w:cs="Arial" w:eastAsia="Arial" w:hAnsi="Arial"/>
          <w:b w:val="false"/>
          <w:bCs w:val="false"/>
          <w:color w:val="1F2937"/>
          <w:sz w:val="21"/>
          <w:szCs w:val="21"/>
        </w:rPr>
        <w:t xml:space="preserve">AI document summarisation (matters, client files, uploaded PDFs)</w:t>
      </w:r>
    </w:p>
    <w:p>
      <w:pPr>
        <w:pStyle w:val="ListParagraph"/>
        <w:numPr>
          <w:ilvl w:val="0"/>
          <w:numId w:val="2"/>
        </w:numPr>
        <w:spacing w:before="40" w:after="40"/>
      </w:pPr>
      <w:r>
        <w:rPr>
          <w:rFonts w:ascii="Arial" w:cs="Arial" w:eastAsia="Arial" w:hAnsi="Arial"/>
          <w:b w:val="false"/>
          <w:bCs w:val="false"/>
          <w:color w:val="1F2937"/>
          <w:sz w:val="21"/>
          <w:szCs w:val="21"/>
        </w:rPr>
        <w:t xml:space="preserve">Client intake form drafting from template selection</w:t>
      </w:r>
    </w:p>
    <w:p>
      <w:pPr>
        <w:pStyle w:val="ListParagraph"/>
        <w:numPr>
          <w:ilvl w:val="0"/>
          <w:numId w:val="2"/>
        </w:numPr>
        <w:spacing w:before="40" w:after="40"/>
      </w:pPr>
      <w:r>
        <w:rPr>
          <w:rFonts w:ascii="Arial" w:cs="Arial" w:eastAsia="Arial" w:hAnsi="Arial"/>
          <w:b w:val="false"/>
          <w:bCs w:val="false"/>
          <w:color w:val="1F2937"/>
          <w:sz w:val="21"/>
          <w:szCs w:val="21"/>
        </w:rPr>
        <w:t xml:space="preserve">Case strategy suggestions and deadline reminders</w:t>
      </w:r>
    </w:p>
    <w:p>
      <w:pPr>
        <w:pStyle w:val="ListParagraph"/>
        <w:numPr>
          <w:ilvl w:val="0"/>
          <w:numId w:val="2"/>
        </w:numPr>
        <w:spacing w:before="40" w:after="40"/>
      </w:pPr>
      <w:r>
        <w:rPr>
          <w:rFonts w:ascii="Arial" w:cs="Arial" w:eastAsia="Arial" w:hAnsi="Arial"/>
          <w:b w:val="false"/>
          <w:bCs w:val="false"/>
          <w:color w:val="1F2937"/>
          <w:sz w:val="21"/>
          <w:szCs w:val="21"/>
        </w:rPr>
        <w:t xml:space="preserve">Natural language search across all firm matters</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What Clio Manage AI Does NOT Do — Dockett's Ownership Zone</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 in Clio's AI</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Dockett's Advantage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 multi-agent invoice verification with compliance confidence score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Dockett's 4-agent pipeline produces a per-invoice LSO compliance score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No By-Law 9 automated three-way trust reconciliation assistance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auto-drafts reconciliation by the 20th with discrepancy detection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 voice time entry with structured matter assignment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Realtime API voice entry works for field professionals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No Ontario-specific HST agent/non-agent disbursement engine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applies CRA P-209R rules automatically with audit trail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 LAWPRO levy auto-calculation and quarterly filing prep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handles transaction levy surcharges natively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AI is a paid add-on (Manage AI ≠ included at base tier)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includes AI in base pricing — no gating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Pricing in USD — 35-40% penalty for Ontario solos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priced in CAD with Canadian data residency</w:t>
            </w:r>
          </w:p>
        </w:tc>
      </w:tr>
    </w:tbl>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Clio's Pricing Reality for Ontario Solos</w:t>
      </w:r>
    </w:p>
    <w:p>
      <w:pPr>
        <w:spacing w:before="60" w:after="60"/>
      </w:pPr>
      <w:r>
        <w:rPr>
          <w:rFonts w:ascii="Arial" w:cs="Arial" w:eastAsia="Arial" w:hAnsi="Arial"/>
          <w:color w:val="1F2937"/>
          <w:sz w:val="21"/>
          <w:szCs w:val="21"/>
        </w:rPr>
        <w:t xml:space="preserve">At the EasyStart tier ($49 USD = ~$67 CAD), Clio has no AI features. At the Essentials tier ($89 USD = ~$122 CAD), basic Manage AI is included. Premium AI features and Clio's accounting module (required for trust accounting) are in the Elite tier ($149 USD = ~$205 CAD). A solo paralegal who needs billing, trust accounting, and AI is paying ~$205 CAD/month — nearly 3x Dockett's Professional+AI tier.</w:t>
      </w:r>
    </w:p>
    <w:p>
      <w:pPr>
        <w:spacing w:before="20" w:after="20"/>
      </w:pPr>
      <w:r>
        <w:rPr>
          <w:sz w:val="20"/>
          <w:szCs w:val="20"/>
        </w:rPr>
        <w:t xml:space="preserve"/>
      </w:r>
    </w:p>
    <w:p>
      <w:pPr>
        <w:pBdr>
          <w:left w:val="single" w:color="9B1C1C" w:sz="14" w:space="8"/>
        </w:pBdr>
        <w:shd w:fill="FEE2E2" w:val="clear"/>
        <w:spacing w:before="100" w:after="100"/>
        <w:ind w:left="300" w:right="300"/>
      </w:pPr>
      <w:r>
        <w:rPr>
          <w:rFonts w:ascii="Arial" w:cs="Arial" w:eastAsia="Arial" w:hAnsi="Arial"/>
          <w:b/>
          <w:bCs/>
          <w:i/>
          <w:iCs/>
          <w:color w:val="9B1C1C"/>
          <w:sz w:val="21"/>
          <w:szCs w:val="21"/>
        </w:rPr>
        <w:t xml:space="preserve">Clio's vLex acquisition adds $1B in legal research content — irrelevant to Dockett's billing focus but signals Clio is moving upmarket toward BigLaw, not downmarket toward solo practitioners. This creates space for Dockett to own the solo/independent segment.</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Realistic Replication Timeline</w:t>
      </w:r>
    </w:p>
    <w:p>
      <w:pPr>
        <w:spacing w:before="60" w:after="60"/>
      </w:pPr>
      <w:r>
        <w:rPr>
          <w:rFonts w:ascii="Arial" w:cs="Arial" w:eastAsia="Arial" w:hAnsi="Arial"/>
          <w:color w:val="1F2937"/>
          <w:sz w:val="21"/>
          <w:szCs w:val="21"/>
        </w:rPr>
        <w:t xml:space="preserve">Clio could build individual AI billing features in 3-6 months. But replicating Dockett's compliance-first, verification-pipeline architecture — where AI is the primary design constraint rather than a bolt-on layer — would require a fundamental re-architecture of their 17-year-old platform. Estimated meaningful replication: 18-24 months. Their engineering backlog is enormous; solo practitioner compliance depth is not their priority.</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3.2  uLawPractice — The Canadian Incumbent</w:t>
      </w:r>
    </w:p>
    <w:p>
      <w:pPr>
        <w:spacing w:before="60" w:after="60"/>
      </w:pPr>
      <w:r>
        <w:rPr>
          <w:rFonts w:ascii="Arial" w:cs="Arial" w:eastAsia="Arial" w:hAnsi="Arial"/>
          <w:color w:val="1F2937"/>
          <w:sz w:val="21"/>
          <w:szCs w:val="21"/>
        </w:rPr>
        <w:t xml:space="preserve">uLawPractice is Dockett's most direct competitor and the most important one to study. It has won 'Best Cloud Software' from Canadian Lawyer magazine five consecutive years and has genuine LSO compliance depth. Understanding its weaknesses is more valuable than understanding Clio's.</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Current AI Features (2025-2026)</w:t>
      </w:r>
    </w:p>
    <w:p>
      <w:pPr>
        <w:pStyle w:val="ListParagraph"/>
        <w:numPr>
          <w:ilvl w:val="0"/>
          <w:numId w:val="2"/>
        </w:numPr>
        <w:spacing w:before="40" w:after="40"/>
      </w:pPr>
      <w:r>
        <w:rPr>
          <w:rFonts w:ascii="Arial" w:cs="Arial" w:eastAsia="Arial" w:hAnsi="Arial"/>
          <w:b w:val="false"/>
          <w:bCs w:val="false"/>
          <w:color w:val="1F2937"/>
          <w:sz w:val="21"/>
          <w:szCs w:val="21"/>
        </w:rPr>
        <w:t xml:space="preserve">Speech-to-docket: voice recording transcribed to time entry — basic, no structured parsing</w:t>
      </w:r>
    </w:p>
    <w:p>
      <w:pPr>
        <w:pStyle w:val="ListParagraph"/>
        <w:numPr>
          <w:ilvl w:val="0"/>
          <w:numId w:val="2"/>
        </w:numPr>
        <w:spacing w:before="40" w:after="40"/>
      </w:pPr>
      <w:r>
        <w:rPr>
          <w:rFonts w:ascii="Arial" w:cs="Arial" w:eastAsia="Arial" w:hAnsi="Arial"/>
          <w:b w:val="false"/>
          <w:bCs w:val="false"/>
          <w:color w:val="1F2937"/>
          <w:sz w:val="21"/>
          <w:szCs w:val="21"/>
        </w:rPr>
        <w:t xml:space="preserve">Generative AI invoicing: auto-drafts invoice from time entries — similar to Clio's draft generation</w:t>
      </w:r>
    </w:p>
    <w:p>
      <w:pPr>
        <w:pStyle w:val="ListParagraph"/>
        <w:numPr>
          <w:ilvl w:val="0"/>
          <w:numId w:val="2"/>
        </w:numPr>
        <w:spacing w:before="40" w:after="40"/>
      </w:pPr>
      <w:r>
        <w:rPr>
          <w:rFonts w:ascii="Arial" w:cs="Arial" w:eastAsia="Arial" w:hAnsi="Arial"/>
          <w:b w:val="false"/>
          <w:bCs w:val="false"/>
          <w:color w:val="1F2937"/>
          <w:sz w:val="21"/>
          <w:szCs w:val="21"/>
        </w:rPr>
        <w:t xml:space="preserve">AI/BI analytics dashboard: revenue trends, billing patterns, predictive cash flow</w:t>
      </w:r>
    </w:p>
    <w:p>
      <w:pPr>
        <w:pStyle w:val="ListParagraph"/>
        <w:numPr>
          <w:ilvl w:val="0"/>
          <w:numId w:val="2"/>
        </w:numPr>
        <w:spacing w:before="40" w:after="40"/>
      </w:pPr>
      <w:r>
        <w:rPr>
          <w:rFonts w:ascii="Arial" w:cs="Arial" w:eastAsia="Arial" w:hAnsi="Arial"/>
          <w:b w:val="false"/>
          <w:bCs w:val="false"/>
          <w:color w:val="1F2937"/>
          <w:sz w:val="21"/>
          <w:szCs w:val="21"/>
        </w:rPr>
        <w:t xml:space="preserve">PseudoPartner: a custom AI model under development, described as a 'virtual senior partner' — no public release date, likely 12-18 months from production readiness</w:t>
      </w:r>
    </w:p>
    <w:p>
      <w:pPr>
        <w:pStyle w:val="ListParagraph"/>
        <w:numPr>
          <w:ilvl w:val="0"/>
          <w:numId w:val="2"/>
        </w:numPr>
        <w:spacing w:before="40" w:after="40"/>
      </w:pPr>
      <w:r>
        <w:rPr>
          <w:rFonts w:ascii="Arial" w:cs="Arial" w:eastAsia="Arial" w:hAnsi="Arial"/>
          <w:b w:val="false"/>
          <w:bCs w:val="false"/>
          <w:color w:val="1F2937"/>
          <w:sz w:val="21"/>
          <w:szCs w:val="21"/>
        </w:rPr>
        <w:t xml:space="preserve">Canadian court form automation: Ontario-specific forms pre-populated from matter data</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uLawPractice Weaknesses — Dockett's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uLaw Weakness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Dockett Advantage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Interface described as 'dated and clunky' in reviews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Modern Next.js interface with mobile-first design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HIGH — first impressions drive trial conversion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No multi-agent verification pipeline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4-agent confidence scoring</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HIGH — unique feature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Voice entry is basic transcription, not structured NLP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NLP extracts matter, activity type, narrative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HIGH — usability gap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PseudoPartner is vaporware — no release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ships AI in Phase 2 (Oct 2026)</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MEDIUM — 12-18 month window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Limited mobile experience for field professionals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voice entry designed for process servers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MEDIUM — addressable market gap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Integrations are limited vs Clio ecosystem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QuickBooks + calendar + client portal in Phase 2</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LOW — table stakes eventually</w:t>
            </w:r>
          </w:p>
        </w:tc>
      </w:tr>
    </w:tbl>
    <w:p>
      <w:pPr>
        <w:spacing w:before="20" w:after="20"/>
      </w:pPr>
      <w:r>
        <w:rPr>
          <w:sz w:val="20"/>
          <w:szCs w:val="20"/>
        </w:rPr>
        <w:t xml:space="preserve"/>
      </w:r>
    </w:p>
    <w:p>
      <w:pPr>
        <w:spacing w:before="60" w:after="60"/>
      </w:pPr>
      <w:r>
        <w:rPr>
          <w:rFonts w:ascii="Arial" w:cs="Arial" w:eastAsia="Arial" w:hAnsi="Arial"/>
          <w:color w:val="1F2937"/>
          <w:sz w:val="21"/>
          <w:szCs w:val="21"/>
        </w:rPr>
        <w:t xml:space="preserve">uLawPractice pricing: Solo at $44 CAD/month (basic), Professional at $64 CAD/month. Dockett's Solo tier at $35 CAD/month with better AI directly undercuts it on price AND beats it on AI. This is the primary competitive conversation Dockett wins.</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3.3  Harvey AI — Not a Competitor</w:t>
      </w:r>
    </w:p>
    <w:p>
      <w:pPr>
        <w:spacing w:before="60" w:after="60"/>
      </w:pPr>
      <w:r>
        <w:rPr>
          <w:rFonts w:ascii="Arial" w:cs="Arial" w:eastAsia="Arial" w:hAnsi="Arial"/>
          <w:color w:val="1F2937"/>
          <w:sz w:val="21"/>
          <w:szCs w:val="21"/>
        </w:rPr>
        <w:t xml:space="preserve">Harvey AI raised $300M at a $3B valuation and is backed by OpenAI. Its focus is exclusively BigLaw (Am Law 200 firms), in-house corporate legal teams, and government agencies. Harvey handles contract analysis, litigation preparation, regulatory compliance research, and M&amp;A due diligence — tasks a $450/hour partner does, not a $85/hour law clerk or $65/hour paralegal. Harvey has no billing, docketing, or trust accounting features. It is not relevant to Dockett's market and poses zero competitive threat.</w:t>
      </w:r>
    </w:p>
    <w:p>
      <w:pPr>
        <w:spacing w:before="20" w:after="20"/>
      </w:pPr>
      <w:r>
        <w:rPr>
          <w:sz w:val="20"/>
          <w:szCs w:val="20"/>
        </w:rPr>
        <w:t xml:space="preserve"/>
      </w:r>
    </w:p>
    <w:p>
      <w:pPr>
        <w:pBdr>
          <w:left w:val="single" w:color="1A7340" w:sz="14" w:space="8"/>
        </w:pBdr>
        <w:shd w:fill="D1FAE5" w:val="clear"/>
        <w:spacing w:before="100" w:after="100"/>
        <w:ind w:left="300" w:right="300"/>
      </w:pPr>
      <w:r>
        <w:rPr>
          <w:rFonts w:ascii="Arial" w:cs="Arial" w:eastAsia="Arial" w:hAnsi="Arial"/>
          <w:b/>
          <w:bCs/>
          <w:i/>
          <w:iCs/>
          <w:color w:val="1A7340"/>
          <w:sz w:val="21"/>
          <w:szCs w:val="21"/>
        </w:rPr>
        <w:t xml:space="preserve">Harvey AI actually validates the legal AI market without competing in Dockett's lane. When legal professionals say 'there are already AI tools for lawyers,' point to Harvey — it serves BigLaw at enterprise pricing ($50K+/year/seat). Dockett serves the 10,000+ independent practitioners Harvey will never touch.</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3.4  Billables AI — Watch Carefully</w:t>
      </w:r>
    </w:p>
    <w:p>
      <w:pPr>
        <w:spacing w:before="60" w:after="60"/>
      </w:pPr>
      <w:r>
        <w:rPr>
          <w:rFonts w:ascii="Arial" w:cs="Arial" w:eastAsia="Arial" w:hAnsi="Arial"/>
          <w:color w:val="1F2937"/>
          <w:sz w:val="21"/>
          <w:szCs w:val="21"/>
        </w:rPr>
        <w:t xml:space="preserve">Billables AI (San Francisco, December 2025 coverage) uses passive time capture — monitoring computer activity, email, calendar, and applications to auto-generate billing entries. It reports 15-30% more billable time captured and integrates with Clio, reducing Dockett's NLP time entry advantage if adoption grows. It is US-focused, has no Canadian compliance features, and targets existing Clio/MyCase users.</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Strategic response: Dockett's NLP time entry is deliberate (user-initiated) rather than passive surveillance. Many legal professionals, particularly those handling sensitive client matters, will reject passive monitoring as a privilege risk. Position Dockett's voice/NLP entry as privacy-preserving — the user controls what is captured and when.</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3.5  Spellbook — Complementary, Not Competitive</w:t>
      </w:r>
    </w:p>
    <w:p>
      <w:pPr>
        <w:spacing w:before="60" w:after="60"/>
      </w:pPr>
      <w:r>
        <w:rPr>
          <w:rFonts w:ascii="Arial" w:cs="Arial" w:eastAsia="Arial" w:hAnsi="Arial"/>
          <w:color w:val="1F2937"/>
          <w:sz w:val="21"/>
          <w:szCs w:val="21"/>
        </w:rPr>
        <w:t xml:space="preserve">Spellbook (Toronto-based, raised $20M Series A) focuses on contract drafting and review using GPT-4, integrated directly into Microsoft Word. It is for contract lawyers, not billing professionals. Spellbook and Dockett could theoretically be used by the same solo lawyer for different tasks — Spellbook for contract work, Dockett for billing. Spellbook's emphasis on Zero Data Retention with LLM providers and Canadian data residency mirrors Dockett's approach and validates the importance of these features for the Canadian legal market.</w:t>
      </w:r>
    </w:p>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4 — The SaaSpocalypse: Why Dockett Is Protected</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4.1  What the SaaSpocalypse Actually Is</w:t>
      </w:r>
    </w:p>
    <w:p>
      <w:pPr>
        <w:spacing w:before="60" w:after="60"/>
      </w:pPr>
      <w:r>
        <w:rPr>
          <w:rFonts w:ascii="Arial" w:cs="Arial" w:eastAsia="Arial" w:hAnsi="Arial"/>
          <w:color w:val="1F2937"/>
          <w:sz w:val="21"/>
          <w:szCs w:val="21"/>
        </w:rPr>
        <w:t xml:space="preserve">In February 2026, OpenAI announced the Frontier Platform — a full-stack orchestration layer for autonomous agents capable of executing multi-step enterprise workflows. This triggered a $1-2 trillion sell-off across software stocks as investors concluded that generic horizontal SaaS (expense management, scheduling, basic CRM, project management) could be replaced by AI agents that accomplish the same tasks without dedicated software.</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The core thesis: if an AI agent can book a meeting, file an expense, update a CRM record, and generate a report by simply being given a goal — why pay $15-50/user/month for dedicated tools to do each of those tasks? Salesforce, Workday, Zendesk, and similar companies saw their valuations compress as the market priced in this substitution risk.</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SaaS Category</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 Substitution Risk</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Dockett Exposure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Generic productivity (scheduling, notes)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VERY HIGH — ChatGPT does this today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Basic CRM (contact management)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HIGH — AI agents handle this well</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Horizontal project management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HIGH — generic task orchestration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Financial reporting &amp; analytics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MEDIUM — AI generates reports but not source data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Compliance &amp; regulatory workflow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LOW — liability + specificity protects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Low</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Trust accounting (legal)</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VERY LOW — requires deterministic precision + audits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Minimal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Industry-specific billing (legal)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LOW — regulatory depth + workflow specificity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Low</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4.2  Why Dockett Is Structurally Protected</w:t>
      </w:r>
    </w:p>
    <w:p>
      <w:pPr>
        <w:pStyle w:val="Heading3"/>
        <w:spacing w:before="180" w:after="80"/>
      </w:pPr>
      <w:r>
        <w:rPr>
          <w:rFonts w:ascii="Arial" w:cs="Arial" w:eastAsia="Arial" w:hAnsi="Arial"/>
          <w:b/>
          <w:bCs/>
          <w:color w:val="2E75B6"/>
          <w:sz w:val="23"/>
          <w:szCs w:val="23"/>
        </w:rPr>
        <w:t xml:space="preserve">The Liability Argument</w:t>
      </w:r>
    </w:p>
    <w:p>
      <w:pPr>
        <w:spacing w:before="60" w:after="60"/>
      </w:pPr>
      <w:r>
        <w:rPr>
          <w:rFonts w:ascii="Arial" w:cs="Arial" w:eastAsia="Arial" w:hAnsi="Arial"/>
          <w:color w:val="1F2937"/>
          <w:sz w:val="21"/>
          <w:szCs w:val="21"/>
        </w:rPr>
        <w:t xml:space="preserve">Trust accounting errors in Ontario do not produce a warning or a refund. They produce LSO discipline proceedings, potential disbarment, and malpractice claims. A solo lawyer using an AI agent that made a $500 error in their trust account reconciliation cannot tell the LSO auditor 'the AI got it wrong.' The professional bears full liability. Purpose-built, auditable software with human approval checkpoints is not just a UX preference — it is a professional survival mechanism. OpenAI's Frontier Platform agents cannot absorb this liability.</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The Determinism Argument</w:t>
      </w:r>
    </w:p>
    <w:p>
      <w:pPr>
        <w:spacing w:before="60" w:after="60"/>
      </w:pPr>
      <w:r>
        <w:rPr>
          <w:rFonts w:ascii="Arial" w:cs="Arial" w:eastAsia="Arial" w:hAnsi="Arial"/>
          <w:color w:val="1F2937"/>
          <w:sz w:val="21"/>
          <w:szCs w:val="21"/>
        </w:rPr>
        <w:t xml:space="preserve">Billing software must produce the same answer every time: $850.00 × 13% HST = $960.50. Trust reconciliation must balance to the penny. HST classification rules are binary — an expense either is or is not an agent disbursement. Probabilistic large language models are fundamentally ill-suited for these deterministic computations. Dockett uses AI for the soft tasks (narrative generation, classification suggestion, anomaly detection) and deterministic code for the hard tasks (arithmetic, reconciliation, form population). This is the right architecture — and it is not what a general-purpose AI agent does.</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The Workflow Specificity Argument</w:t>
      </w:r>
    </w:p>
    <w:p>
      <w:pPr>
        <w:spacing w:before="60" w:after="60"/>
      </w:pPr>
      <w:r>
        <w:rPr>
          <w:rFonts w:ascii="Arial" w:cs="Arial" w:eastAsia="Arial" w:hAnsi="Arial"/>
          <w:color w:val="1F2937"/>
          <w:sz w:val="21"/>
          <w:szCs w:val="21"/>
        </w:rPr>
        <w:t xml:space="preserve">An AI agent given the goal 'generate my trust reconciliation for October' would need to: understand By-Law 9's specific three-way structure, know which Supabase tables contain Dockett's data, apply Ontario-specific dormant account rules, format the output per LSO Form 9 requirements, and generate an audit trail stored in a specific schema. This is not a task an AI agent can accomplish without deep integration with Dockett's data layer and workflow logic. The complexity of the task is Dockett's moat.</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4.3  The Three Categories of SaaS That Survive</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Category</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It Survives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Dockett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Systems of Record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AI agents need somewhere to store and retrieve structured data; the database is the product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Trust accounting = system of record for client funds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Compliance Workflow Software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Regulatory liability cannot be delegated to agents; auditability is mandatory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LSO By-Law 9 = compliance workflow, not optional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Vertical Workflow Intelligence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Deep domain knowledge + proprietary data + switching costs = defensible moat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Ontario billing patterns + client history = proprietary dataset</w:t>
            </w:r>
          </w:p>
        </w:tc>
      </w:tr>
    </w:tbl>
    <w:p>
      <w:pPr>
        <w:spacing w:before="20" w:after="20"/>
      </w:pPr>
      <w:r>
        <w:rPr>
          <w:sz w:val="20"/>
          <w:szCs w:val="20"/>
        </w:rPr>
        <w:t xml:space="preserve"/>
      </w:r>
    </w:p>
    <w:p>
      <w:pPr>
        <w:pBdr>
          <w:left w:val="single" w:color="1A7340" w:sz="14" w:space="8"/>
        </w:pBdr>
        <w:shd w:fill="D1FAE5" w:val="clear"/>
        <w:spacing w:before="100" w:after="100"/>
        <w:ind w:left="300" w:right="300"/>
      </w:pPr>
      <w:r>
        <w:rPr>
          <w:rFonts w:ascii="Arial" w:cs="Arial" w:eastAsia="Arial" w:hAnsi="Arial"/>
          <w:b/>
          <w:bCs/>
          <w:i/>
          <w:iCs/>
          <w:color w:val="1A7340"/>
          <w:sz w:val="21"/>
          <w:szCs w:val="21"/>
        </w:rPr>
        <w:t xml:space="preserve">Dockett fits all three surviving categories simultaneously. It is a system of record (trust account data), a compliance workflow tool (LSO By-Law 9), and a vertical workflow intelligence platform (Ontario-specific AI). This triple classification makes Dockett one of the most defensible SaaS positions in the current environment.</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4.4  How Dockett Should Respond Strategically</w:t>
      </w:r>
    </w:p>
    <w:p>
      <w:pPr>
        <w:pStyle w:val="Heading3"/>
        <w:spacing w:before="180" w:after="80"/>
      </w:pPr>
      <w:r>
        <w:rPr>
          <w:rFonts w:ascii="Arial" w:cs="Arial" w:eastAsia="Arial" w:hAnsi="Arial"/>
          <w:b/>
          <w:bCs/>
          <w:color w:val="2E75B6"/>
          <w:sz w:val="23"/>
          <w:szCs w:val="23"/>
        </w:rPr>
        <w:t xml:space="preserve">Use OpenAI's Frontier Platform as Infrastructure</w:t>
      </w:r>
    </w:p>
    <w:p>
      <w:pPr>
        <w:spacing w:before="60" w:after="60"/>
      </w:pPr>
      <w:r>
        <w:rPr>
          <w:rFonts w:ascii="Arial" w:cs="Arial" w:eastAsia="Arial" w:hAnsi="Arial"/>
          <w:color w:val="1F2937"/>
          <w:sz w:val="21"/>
          <w:szCs w:val="21"/>
        </w:rPr>
        <w:t xml:space="preserve">Rather than competing with agent platforms, Dockett becomes the authoritative data layer and compliance engine that any agent would need to access. When OpenAI Operator or Microsoft Copilot eventually attempts to interact with legal billing data, it calls Dockett's API — Dockett becomes the compliance middleware, not the product being disrupted.</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Handling the 'Just Use ChatGPT' Objection</w:t>
      </w:r>
    </w:p>
    <w:p>
      <w:pPr>
        <w:spacing w:before="60" w:after="60"/>
      </w:pPr>
      <w:r>
        <w:rPr>
          <w:rFonts w:ascii="Arial" w:cs="Arial" w:eastAsia="Arial" w:hAnsi="Arial"/>
          <w:color w:val="1F2937"/>
          <w:sz w:val="21"/>
          <w:szCs w:val="21"/>
        </w:rPr>
        <w:t xml:space="preserve">This objection will come from tech-forward legal professionals who have tried asking ChatGPT to help with billing. The response is concrete: 'ChatGPT cannot access your client ledgers, doesn't know your billing rates, has no By-Law 9 trust accounting logic, stores your client data on US servers potentially subject to the Patriot Act, and produces no LSO-defensible audit trail. Dockett does all of that — and uses the same underlying AI for the intelligence layer, but wrapped in the compliance structure your licence depends on.'</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Pricing Decision: Include AI in Base Pricing</w:t>
      </w:r>
    </w:p>
    <w:p>
      <w:pPr>
        <w:spacing w:before="60" w:after="60"/>
      </w:pPr>
      <w:r>
        <w:rPr>
          <w:rFonts w:ascii="Arial" w:cs="Arial" w:eastAsia="Arial" w:hAnsi="Arial"/>
          <w:color w:val="1F2937"/>
          <w:sz w:val="21"/>
          <w:szCs w:val="21"/>
        </w:rPr>
        <w:t xml:space="preserve">Do not gate AI features behind a premium tier at launch. The SaaSpocalypse has shifted user expectations — AI is table stakes, not a premium. Clio's mistake was making Manage AI a paid add-on, creating friction. Dockett's advantage is AI-native architecture where AI is integral, not optional. Include NLP time entry, narrative generation, and basic compliance checking in all paid tiers. Reserve the multi-agent verification pipeline with confidence scoring for the Professional+AI tier — this is genuinely premium.</w:t>
      </w:r>
    </w:p>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5 — Go-To-Market Playbook: Positioning as AI-Native</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5.1  Positioning Framework</w:t>
      </w:r>
    </w:p>
    <w:p>
      <w:pPr>
        <w:pStyle w:val="Heading3"/>
        <w:spacing w:before="180" w:after="80"/>
      </w:pPr>
      <w:r>
        <w:rPr>
          <w:rFonts w:ascii="Arial" w:cs="Arial" w:eastAsia="Arial" w:hAnsi="Arial"/>
          <w:b/>
          <w:bCs/>
          <w:color w:val="2E75B6"/>
          <w:sz w:val="23"/>
          <w:szCs w:val="23"/>
        </w:rPr>
        <w:t xml:space="preserve">Primary Positioning Statement</w:t>
      </w:r>
    </w:p>
    <w:p>
      <w:pPr>
        <w:pBdr>
          <w:left w:val="single" w:color="2E75B6" w:sz="14" w:space="8"/>
        </w:pBdr>
        <w:shd w:fill="D5E8F0" w:val="clear"/>
        <w:spacing w:before="100" w:after="100"/>
        <w:ind w:left="300" w:right="300"/>
      </w:pPr>
      <w:r>
        <w:rPr>
          <w:rFonts w:ascii="Arial" w:cs="Arial" w:eastAsia="Arial" w:hAnsi="Arial"/>
          <w:b/>
          <w:bCs/>
          <w:i/>
          <w:iCs/>
          <w:color w:val="1B3A6B"/>
          <w:sz w:val="21"/>
          <w:szCs w:val="21"/>
        </w:rPr>
        <w:t xml:space="preserve">Dockett is the only AI-native billing platform built specifically for Ontario's independent legal professionals — with automated HST, By-Law 9 trust accounting, and AI that verifies every invoice before the LSO does.</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Message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Message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Fear It Addresses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Primary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'The billing app Ontario legal professionals actually trust.'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General fear of switching from known tools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Secondary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'AI that catches billing errors before the LSO does.'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Fear of trust accounting errors and discipline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Tertiary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'Capture 20% more billable time. In Canadian dollars. Your data in Canada.'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Revenue loss from poor time capture; US data privacy concerns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Proof point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'Built with a practicing Ontario legal clerk who uses it daily.'</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Skepticism that software actually fits their workflow</w:t>
            </w:r>
          </w:p>
        </w:tc>
      </w:tr>
    </w:tbl>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Competitive Messaging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vs. Clio</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vs. uLawPractice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vs. Spreadsheets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Clio is built for firms. Dockett is built for you.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uLaw has compliance. Dockett has compliance AND modern AI.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Spreadsheets don't catch HST errors. Dockett does.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Clio charges $205 CAD/mo for AI + trust accounting. Dockett: $59.</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uLaw interface is dated. Dockett is built for 2026.</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Spreadsheets have no billing narrative AI. Dockett does.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Clio's AI is an add-on. Ours is the foundation.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uLaw PseudoPartner: coming soon. Dockett AI: here now.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You are losing 15-30% of billable time to manual tracking.</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5.2  Content Marketing — 12-Month Calendar</w:t>
      </w:r>
    </w:p>
    <w:p>
      <w:pPr>
        <w:pStyle w:val="Heading3"/>
        <w:spacing w:before="180" w:after="80"/>
      </w:pPr>
      <w:r>
        <w:rPr>
          <w:rFonts w:ascii="Arial" w:cs="Arial" w:eastAsia="Arial" w:hAnsi="Arial"/>
          <w:b/>
          <w:bCs/>
          <w:color w:val="2E75B6"/>
          <w:sz w:val="23"/>
          <w:szCs w:val="23"/>
        </w:rPr>
        <w:t xml:space="preserve">SEO Keyword Strategy</w:t>
      </w:r>
    </w:p>
    <w:p>
      <w:pPr>
        <w:spacing w:before="60" w:after="60"/>
      </w:pPr>
      <w:r>
        <w:rPr>
          <w:rFonts w:ascii="Arial" w:cs="Arial" w:eastAsia="Arial" w:hAnsi="Arial"/>
          <w:color w:val="1F2937"/>
          <w:sz w:val="21"/>
          <w:szCs w:val="21"/>
        </w:rPr>
        <w:t xml:space="preserve">Target long-tail Ontario-specific keywords with low competition and high intent: 'legal billing software Ontario,' 'LSO By-Law 9 trust accounting software,' 'paralegal billing software Canada,' 'law clerk time tracking Ontario,' 'HST legal services calculator Ontario,' 'process server billing software.'</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Monthly Content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Month</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Theme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Example Content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May 2026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Build in public launch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'We are building a legal billing app — here is why Ontario law clerks deserve better software'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June 2026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Trust accounting education</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'LSO By-Law 9 explained: what solo lawyers need to know to stay compliant'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July 2026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Time tracking ROI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'How Ontario paralegals lose $15K/year to manual time tracking (and how to fix it)'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Aug 2026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HST deep dive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'The complete guide to HST for Ontario legal services: disbursements, agent rules, non-residents'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Sep 2026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Beta launch announcement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'Dockett is live: we let 25 Ontario legal professionals use it for free for 60 days — here is what happened'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Oct 2026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AI feature launch</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'Introducing voice time entry: log billable time from the field without touching a keyboard'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Nov 2026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Customer stories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'How a Toronto law clerk recovered 8 hours per month using AI billing'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Dec 2026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Year-end compliance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'Year-end trust accounting checklist for Ontario solo practitioners'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Jan 2027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LAWPRO &amp; levy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'Transaction levy surcharges: how to calculate, track, and file your quarterly LAWPRO report'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Feb 2027</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AI compliance trust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'Why Ontario lawyers should demand Zero Data Retention from their legal AI tools'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Mar 2027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Referral push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'Tell a paralegal colleague about Dockett: both get a free month'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Apr 2027</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Expansion</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'Dockett now supports BC and Alberta billing compliance — HST, levy, and trust accounting'</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5.3  Association Partnership Strategy</w:t>
      </w:r>
    </w:p>
    <w:p>
      <w:pPr>
        <w:pStyle w:val="Heading3"/>
        <w:spacing w:before="180" w:after="80"/>
      </w:pPr>
      <w:r>
        <w:rPr>
          <w:rFonts w:ascii="Arial" w:cs="Arial" w:eastAsia="Arial" w:hAnsi="Arial"/>
          <w:b/>
          <w:bCs/>
          <w:color w:val="2E75B6"/>
          <w:sz w:val="23"/>
          <w:szCs w:val="23"/>
        </w:rPr>
        <w:t xml:space="preserve">ILCO — Institute of Law Clerks of Ontario</w:t>
      </w:r>
    </w:p>
    <w:p>
      <w:pPr>
        <w:spacing w:before="60" w:after="60"/>
      </w:pPr>
      <w:r>
        <w:rPr>
          <w:rFonts w:ascii="Arial" w:cs="Arial" w:eastAsia="Arial" w:hAnsi="Arial"/>
          <w:color w:val="1F2937"/>
          <w:sz w:val="21"/>
          <w:szCs w:val="21"/>
        </w:rPr>
        <w:t xml:space="preserve">ILCO's 1,000+ members are Dockett's most direct early adopter target. The approach: reach out to the ILCO executive director with a CPD session proposal on 'AI and the Future of Legal Billing for Law Clerks' — educational, not a sales pitch. Christopher Brown's wife may have contacts here through her professional network. Offer ILCO members a 40% founding member discount in exchange for a member communications mention. Propose a formal 'ILCO Preferred Software Partner' designation after 6 months of member usage data.</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OPA — Ontario Paralegal Association</w:t>
      </w:r>
    </w:p>
    <w:p>
      <w:pPr>
        <w:spacing w:before="60" w:after="60"/>
      </w:pPr>
      <w:r>
        <w:rPr>
          <w:rFonts w:ascii="Arial" w:cs="Arial" w:eastAsia="Arial" w:hAnsi="Arial"/>
          <w:color w:val="1F2937"/>
          <w:sz w:val="21"/>
          <w:szCs w:val="21"/>
        </w:rPr>
        <w:t xml:space="preserve">4,600+ practicing paralegals, many running solo practices. OPA hosts monthly CPD webinars. Propose a presentation: 'By-Law 9 Trust Accounting in 2026: What Every Solo Paralegal Needs to Know About AI Tools.' This positions Dockett as the compliance authority, not a vendor. Offer OPA members a dedicated landing page with paralegal-specific messaging and pricing.</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LSO Foundations of Sole Practice</w:t>
      </w:r>
    </w:p>
    <w:p>
      <w:pPr>
        <w:spacing w:before="60" w:after="60"/>
      </w:pPr>
      <w:r>
        <w:rPr>
          <w:rFonts w:ascii="Arial" w:cs="Arial" w:eastAsia="Arial" w:hAnsi="Arial"/>
          <w:color w:val="1F2937"/>
          <w:sz w:val="21"/>
          <w:szCs w:val="21"/>
        </w:rPr>
        <w:t xml:space="preserve">This mandatory course for new sole practitioners (since 2025) is the single most valuable partnership opportunity. Contact the LSO Practice Management Advisors (PMA) team — they actively recommend software to new sole practitioners. The pitch is simple: 'Dockett is the only billing tool built from the ground up around By-Law 9 requirements, with automated trust reconciliation and HST classification. Can we be included in your recommended software list for new practitioners?' This is free marketing to every new sole practitioner in Ontario indefinitely.</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5.4  Founder-Led Sales: Christopher Brown's Outreach Playbook</w:t>
      </w:r>
    </w:p>
    <w:p>
      <w:pPr>
        <w:pStyle w:val="Heading3"/>
        <w:spacing w:before="180" w:after="80"/>
      </w:pPr>
      <w:r>
        <w:rPr>
          <w:rFonts w:ascii="Arial" w:cs="Arial" w:eastAsia="Arial" w:hAnsi="Arial"/>
          <w:b/>
          <w:bCs/>
          <w:color w:val="2E75B6"/>
          <w:sz w:val="23"/>
          <w:szCs w:val="23"/>
        </w:rPr>
        <w:t xml:space="preserve">The First 50 Customers —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Activity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Goal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Personal outreach to wife's direct network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8-12 law clerks and paralegals she knows personally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5 beta commitments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3-4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Christopher Brown's real estate law firm contacts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10-15 firms in his real estate VP network</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3-5 beta commitments from legal clerks at those firms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LinkedIn personal outreach to ILCO members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20 targeted connections — solo paralegals and law clerks in Ontario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5 trial signups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7-8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CPD session or webinar with small group (10-15)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ILCO or OPA regional chapter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10 trial signups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9-10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Referral activation from first beta users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Ask each beta user for 2 referrals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10 additional trials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11-12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Convert beta to paid — pricing conversation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All 25-30 active beta users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20 paying conversions</w:t>
            </w:r>
          </w:p>
        </w:tc>
      </w:tr>
    </w:tbl>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Cold Outreach Template — Law Clerk</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Subject: Built a billing tool with an Ontario law clerk — want early access?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Hi [Name],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 am one of the co-founders of Dockett, a billing and docketing app</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built specifically for Ontario law clerks and paralegals.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We built it with my co-founder's wife, who is a practicing law clerk</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in Toronto and was frustrated with tools designed for lawyers,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not the people actually doing the billing.</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Dockett handles: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Time entry with AI billing narrative generation</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HST automation (agent vs non-agent disbursements)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Invoice PDF export and monthly billing summaries</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Trust accounting aligned with LSO By-Law 9</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We are looking for 10 Ontario law clerks for a free 60-day beta.</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You keep your data, no credit card, cancel any time.</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Would you be open to a 20-minute call this week?</w:t>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
      </w:r>
    </w:p>
    <w:p>
      <w:pPr>
        <w:pBdr>
          <w:left w:val="single" w:color="CCCCCC" w:sz="8" w:space="4"/>
        </w:pBdr>
        <w:shd w:fill="F8F8F8" w:val="clear"/>
        <w:spacing w:before="60" w:after="60"/>
        <w:ind w:left="360" w:right="360"/>
      </w:pPr>
      <w:r>
        <w:rPr>
          <w:rFonts w:ascii="Courier New" w:cs="Courier New" w:eastAsia="Courier New" w:hAnsi="Courier New"/>
          <w:color w:val="1a1a2e"/>
          <w:sz w:val="18"/>
          <w:szCs w:val="18"/>
        </w:rPr>
        <w:t xml:space="preserve">[Christopher Brown]</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Handling the Three Main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Objection</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 already use Clio'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'Clio at the tier with AI and trust accounting costs $205 CAD/month. Dockett is $59, includes AI in the base price, and the compliance verification is deeper — specifically built for Ontario By-Law 9. Would you do a 20-minute comparison?'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 use spreadsheets'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'Totally understand — most of our beta users did too. The question is how much billable time you are losing. Dockett users typically capture 15-20% more billable hours in the first month. At your hourly rate, that adds up fast. Want to see the numbers?'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 don't trust AI with my billing'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'That is exactly why we built it this way. Every AI suggestion requires your review and approval before anything is saved. The AI drafts the narrative; you approve it. The trust reconciliation is flagged for your sign-off. You stay in control — the AI just handles the tedious parts.'</w:t>
            </w:r>
          </w:p>
        </w:tc>
      </w:tr>
    </w:tbl>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5.5  Demo Script — Show in This Order</w:t>
      </w:r>
    </w:p>
    <w:p>
      <w:pPr>
        <w:pStyle w:val="ListParagraph"/>
        <w:numPr>
          <w:ilvl w:val="0"/>
          <w:numId w:val="3"/>
        </w:numPr>
        <w:spacing w:before="40" w:after="40"/>
      </w:pPr>
      <w:r>
        <w:rPr>
          <w:rFonts w:ascii="Arial" w:cs="Arial" w:eastAsia="Arial" w:hAnsi="Arial"/>
          <w:color w:val="1F2937"/>
          <w:sz w:val="21"/>
          <w:szCs w:val="21"/>
        </w:rPr>
        <w:t xml:space="preserve">Open with the pain: show a blank 'log time' form and ask 'how do you fill this in after a day in court?' — establish the problem</w:t>
      </w:r>
    </w:p>
    <w:p>
      <w:pPr>
        <w:pStyle w:val="ListParagraph"/>
        <w:numPr>
          <w:ilvl w:val="0"/>
          <w:numId w:val="3"/>
        </w:numPr>
        <w:spacing w:before="40" w:after="40"/>
      </w:pPr>
      <w:r>
        <w:rPr>
          <w:rFonts w:ascii="Arial" w:cs="Arial" w:eastAsia="Arial" w:hAnsi="Arial"/>
          <w:color w:val="1F2937"/>
          <w:sz w:val="21"/>
          <w:szCs w:val="21"/>
        </w:rPr>
        <w:t xml:space="preserve">Show NLP time entry: type 'spent 2 hours on Singh motion prep this morning' and watch it parse. Say nothing — let the reaction happen</w:t>
      </w:r>
    </w:p>
    <w:p>
      <w:pPr>
        <w:pStyle w:val="ListParagraph"/>
        <w:numPr>
          <w:ilvl w:val="0"/>
          <w:numId w:val="3"/>
        </w:numPr>
        <w:spacing w:before="40" w:after="40"/>
      </w:pPr>
      <w:r>
        <w:rPr>
          <w:rFonts w:ascii="Arial" w:cs="Arial" w:eastAsia="Arial" w:hAnsi="Arial"/>
          <w:color w:val="1F2937"/>
          <w:sz w:val="21"/>
          <w:szCs w:val="21"/>
        </w:rPr>
        <w:t xml:space="preserve">Show the billing narrative: highlight how 'motion prep' became a full professional description. Ask 'would this hold up in a cost assessment?'</w:t>
      </w:r>
    </w:p>
    <w:p>
      <w:pPr>
        <w:pStyle w:val="ListParagraph"/>
        <w:numPr>
          <w:ilvl w:val="0"/>
          <w:numId w:val="3"/>
        </w:numPr>
        <w:spacing w:before="40" w:after="40"/>
      </w:pPr>
      <w:r>
        <w:rPr>
          <w:rFonts w:ascii="Arial" w:cs="Arial" w:eastAsia="Arial" w:hAnsi="Arial"/>
          <w:color w:val="1F2937"/>
          <w:sz w:val="21"/>
          <w:szCs w:val="21"/>
        </w:rPr>
        <w:t xml:space="preserve">Show the invoice with HST auto-calculated: disbursements correctly classified as agent vs non-agent</w:t>
      </w:r>
    </w:p>
    <w:p>
      <w:pPr>
        <w:pStyle w:val="ListParagraph"/>
        <w:numPr>
          <w:ilvl w:val="0"/>
          <w:numId w:val="3"/>
        </w:numPr>
        <w:spacing w:before="40" w:after="40"/>
      </w:pPr>
      <w:r>
        <w:rPr>
          <w:rFonts w:ascii="Arial" w:cs="Arial" w:eastAsia="Arial" w:hAnsi="Arial"/>
          <w:color w:val="1F2937"/>
          <w:sz w:val="21"/>
          <w:szCs w:val="21"/>
        </w:rPr>
        <w:t xml:space="preserve">Show the trust account summary: explain 'this is your By-Law 9 reconciliation — it drafts itself on the 20th of every month'</w:t>
      </w:r>
    </w:p>
    <w:p>
      <w:pPr>
        <w:pStyle w:val="ListParagraph"/>
        <w:numPr>
          <w:ilvl w:val="0"/>
          <w:numId w:val="3"/>
        </w:numPr>
        <w:spacing w:before="40" w:after="40"/>
      </w:pPr>
      <w:r>
        <w:rPr>
          <w:rFonts w:ascii="Arial" w:cs="Arial" w:eastAsia="Arial" w:hAnsi="Arial"/>
          <w:color w:val="1F2937"/>
          <w:sz w:val="21"/>
          <w:szCs w:val="21"/>
        </w:rPr>
        <w:t xml:space="preserve">Show the invoice confidence score (when built): 'before you send this, the AI has reviewed it. Your compliance score is 96 out of 100 — two minor narrative flags. Here they are.'</w:t>
      </w:r>
    </w:p>
    <w:p>
      <w:pPr>
        <w:pStyle w:val="ListParagraph"/>
        <w:numPr>
          <w:ilvl w:val="0"/>
          <w:numId w:val="3"/>
        </w:numPr>
        <w:spacing w:before="40" w:after="40"/>
      </w:pPr>
      <w:r>
        <w:rPr>
          <w:rFonts w:ascii="Arial" w:cs="Arial" w:eastAsia="Arial" w:hAnsi="Arial"/>
          <w:color w:val="1F2937"/>
          <w:sz w:val="21"/>
          <w:szCs w:val="21"/>
        </w:rPr>
        <w:t xml:space="preserve">Show the pricing: 'this is $59 CAD/month. Clio charges $205 for equivalent features. Any questions?'</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5.6  Launch Strategy</w:t>
      </w:r>
    </w:p>
    <w:p>
      <w:pPr>
        <w:pStyle w:val="Heading3"/>
        <w:spacing w:before="180" w:after="80"/>
      </w:pPr>
      <w:r>
        <w:rPr>
          <w:rFonts w:ascii="Arial" w:cs="Arial" w:eastAsia="Arial" w:hAnsi="Arial"/>
          <w:b/>
          <w:bCs/>
          <w:color w:val="2E75B6"/>
          <w:sz w:val="23"/>
          <w:szCs w:val="23"/>
        </w:rPr>
        <w:t xml:space="preserve">Pre-Launch Waitlist (March–August 2026)</w:t>
      </w:r>
    </w:p>
    <w:p>
      <w:pPr>
        <w:spacing w:before="60" w:after="60"/>
      </w:pPr>
      <w:r>
        <w:rPr>
          <w:rFonts w:ascii="Arial" w:cs="Arial" w:eastAsia="Arial" w:hAnsi="Arial"/>
          <w:color w:val="1F2937"/>
          <w:sz w:val="21"/>
          <w:szCs w:val="21"/>
        </w:rPr>
        <w:t xml:space="preserve">Build a landing page at dockett.ca (or dockett.io) immediately. Collect email addresses with a single value proposition: 'AI-native legal billing for Ontario. Built with an Ontario law clerk. Founding member pricing for first 50 users.' Target 200 email signups before launch. Use Christopher Brown's LinkedIn content and ILCO/OPA outreach to drive signups. Add a simple referral mechanic — 'get $10 off your first month for each friend you refer who joins the waitlist.'</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Beta Launch (September 2026)</w:t>
      </w:r>
    </w:p>
    <w:p>
      <w:pPr>
        <w:spacing w:before="60" w:after="60"/>
      </w:pPr>
      <w:r>
        <w:rPr>
          <w:rFonts w:ascii="Arial" w:cs="Arial" w:eastAsia="Arial" w:hAnsi="Arial"/>
          <w:color w:val="1F2937"/>
          <w:sz w:val="21"/>
          <w:szCs w:val="21"/>
        </w:rPr>
        <w:t xml:space="preserve">Cap at 25 users. Manual onboarding — Christopher Brown personally calls each user, walks them through setup, collects detailed feedback. This is not inefficient: these 25 users become Dockett's case studies, testimonials, and referral engine. Aim for 4-5 users willing to provide a named quote by the end of the beta period.</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Public Launch (November 2026)</w:t>
      </w:r>
    </w:p>
    <w:p>
      <w:pPr>
        <w:spacing w:before="60" w:after="60"/>
      </w:pPr>
      <w:r>
        <w:rPr>
          <w:rFonts w:ascii="Arial" w:cs="Arial" w:eastAsia="Arial" w:hAnsi="Arial"/>
          <w:color w:val="1F2937"/>
          <w:sz w:val="21"/>
          <w:szCs w:val="21"/>
        </w:rPr>
        <w:t xml:space="preserve">Press targets: Canadian Lawyer Magazine, Law Times, Slaw.ca (Canadian legal blogger network), ILCO Newsletter, OPA monthly update. Pitch angle: 'Toronto startup builds the first AI-native billing tool specifically for Ontario's 25,000 independent legal professionals — with automated LSO compliance built in.' This is genuinely newsworthy in the Canadian legal tech press.</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Do not launch on Product Hunt — wrong audience. The Ontario legal professional community is not on Product Hunt. Focus entirely on the channels where your target users actually spend time: LinkedIn (professional network), ILCO/OPA newsletters, and the Canadian legal blog ecosystem.</w:t>
      </w:r>
    </w:p>
    <w:p>
      <w:pPr>
        <w:spacing w:before="20" w:after="20"/>
      </w:pPr>
      <w:r>
        <w:rPr>
          <w:sz w:val="20"/>
          <w:szCs w:val="20"/>
        </w:rPr>
        <w:t xml:space="preserve"/>
      </w:r>
    </w:p>
    <w:p>
      <w:pPr>
        <w:pStyle w:val="Heading3"/>
        <w:spacing w:before="180" w:after="80"/>
      </w:pPr>
      <w:r>
        <w:rPr>
          <w:rFonts w:ascii="Arial" w:cs="Arial" w:eastAsia="Arial" w:hAnsi="Arial"/>
          <w:b/>
          <w:bCs/>
          <w:color w:val="2E75B6"/>
          <w:sz w:val="23"/>
          <w:szCs w:val="23"/>
        </w:rPr>
        <w:t xml:space="preserve">Founding Member Campaign</w:t>
      </w:r>
    </w:p>
    <w:p>
      <w:pPr>
        <w:pBdr>
          <w:left w:val="single" w:color="2E75B6" w:sz="14" w:space="8"/>
        </w:pBdr>
        <w:shd w:fill="D5E8F0" w:val="clear"/>
        <w:spacing w:before="100" w:after="100"/>
        <w:ind w:left="300" w:right="300"/>
      </w:pPr>
      <w:r>
        <w:rPr>
          <w:rFonts w:ascii="Arial" w:cs="Arial" w:eastAsia="Arial" w:hAnsi="Arial"/>
          <w:b/>
          <w:bCs/>
          <w:i/>
          <w:iCs/>
          <w:color w:val="1B3A6B"/>
          <w:sz w:val="21"/>
          <w:szCs w:val="21"/>
        </w:rPr>
        <w:t xml:space="preserve">Founding Member pricing: $19 CAD/month (Solo) and $35 CAD/month (Professional) — locked for life. First 50 users only. This creates urgency, rewards early adopters, and generates committed users with a financial stake in recommending Dockett. Add a physical touch: mail founding members a 'Dockett Founding Member' card or small gift. Legal professionals appreciate tangible gestures.</w:t>
      </w:r>
    </w:p>
    <w:p>
      <w:pPr>
        <w:spacing w:before="20" w:after="20"/>
      </w:pPr>
      <w:r>
        <w:rPr>
          <w:sz w:val="20"/>
          <w:szCs w:val="20"/>
        </w:rPr>
        <w:t xml:space="preserve"/>
      </w:r>
    </w:p>
    <w:p>
      <w:r>
        <w:br w:type="page"/>
      </w:r>
    </w:p>
    <w:p>
      <w:pPr>
        <w:pStyle w:val="Heading1"/>
        <w:shd w:fill="1B3A6B" w:val="clear"/>
        <w:spacing w:before="400" w:after="200"/>
        <w:ind w:left="200" w:right="200"/>
      </w:pPr>
      <w:r>
        <w:rPr>
          <w:rFonts w:ascii="Arial" w:cs="Arial" w:eastAsia="Arial" w:hAnsi="Arial"/>
          <w:b/>
          <w:bCs/>
          <w:color w:val="FFFFFF"/>
          <w:sz w:val="34"/>
          <w:szCs w:val="34"/>
        </w:rPr>
        <w:t xml:space="preserve">Section 6 — Integrated Value Creation: How It All Fits Together</w:t>
      </w:r>
    </w:p>
    <w:p>
      <w:pPr>
        <w:spacing w:before="20" w:after="20"/>
      </w:pPr>
      <w:r>
        <w:rPr>
          <w:sz w:val="20"/>
          <w:szCs w:val="20"/>
        </w:rPr>
        <w:t xml:space="preserve"/>
      </w:r>
    </w:p>
    <w:p>
      <w:pPr>
        <w:spacing w:before="60" w:after="60"/>
      </w:pPr>
      <w:r>
        <w:rPr>
          <w:rFonts w:ascii="Arial" w:cs="Arial" w:eastAsia="Arial" w:hAnsi="Arial"/>
          <w:color w:val="1F2937"/>
          <w:sz w:val="21"/>
          <w:szCs w:val="21"/>
        </w:rPr>
        <w:t xml:space="preserve">Every element of this plan compounds the others. The AI features increase user revenue, which drives word-of-mouth and reduces churn. The regulatory moat makes the AI trustworthy for compliance-sensitive workflows. The competitor differentiation enables premium pricing. The GTM strategy reaches the right users before Clio's marketing machine reaches them. Here is how the full value creation engine works:</w:t>
      </w:r>
    </w:p>
    <w:p>
      <w:pPr>
        <w:spacing w:before="2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 Driver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Compounding Effect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NLP time entry + voice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User logs time faster and more completely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15-30% more billable hours captured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User becomes financially dependent on Dockett — churn collapses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Multi-agent verification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Invoice runs through 4-agent compliance check</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LSO-defensible audit trail + confidence score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Differentiates from every competitor; justifies Professional+AI tier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Trust reconciliation 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Monthly bank data flows into Dockett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By-Law 9 three-way reconciliation drafted automatically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Lawyers who trust Dockett with trust funds never leave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HST classification engine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Disbursement entered → type tagged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CRA-correct HST treatment + audit trail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Compliance peace of mind = retention + referrals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Proprietary billing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Each transaction processed through Dockett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Ontario-specific AI training data accumulates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AI accuracy improves over time — competitors cannot replicate without starting over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Regulatory moat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By-Law 9 + HST + Canadian data residency built-in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Generic AI agents cannot replace Dockett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F2937"/>
                <w:sz w:val="19"/>
                <w:szCs w:val="19"/>
              </w:rPr>
              <w:t xml:space="preserve">SaaSpocalypse cannot disrupt — compliance is the product</w:t>
            </w:r>
          </w:p>
        </w:tc>
      </w:tr>
    </w:tbl>
    <w:p>
      <w:pPr>
        <w:spacing w:before="20" w:after="20"/>
      </w:pPr>
      <w:r>
        <w:rPr>
          <w:sz w:val="20"/>
          <w:szCs w:val="20"/>
        </w:rPr>
        <w:t xml:space="preserve"/>
      </w:r>
    </w:p>
    <w:p>
      <w:pPr>
        <w:pBdr>
          <w:left w:val="single" w:color="2E75B6" w:sz="14" w:space="8"/>
        </w:pBdr>
        <w:shd w:fill="D5E8F0" w:val="clear"/>
        <w:spacing w:before="100" w:after="100"/>
        <w:ind w:left="300" w:right="300"/>
      </w:pPr>
      <w:r>
        <w:rPr>
          <w:rFonts w:ascii="Arial" w:cs="Arial" w:eastAsia="Arial" w:hAnsi="Arial"/>
          <w:b/>
          <w:bCs/>
          <w:i/>
          <w:iCs/>
          <w:color w:val="1B3A6B"/>
          <w:sz w:val="21"/>
          <w:szCs w:val="21"/>
        </w:rPr>
        <w:t xml:space="preserve">The central insight: Dockett is not a billing app with AI features. It is a compliance assurance platform where AI makes the compliance intelligent, automated, and proactive. That reframe changes the pricing conversation, the sales conversation, and the competitive conversation simultaneously.</w:t>
      </w:r>
    </w:p>
    <w:p>
      <w:pPr>
        <w:spacing w:before="20" w:after="20"/>
      </w:pPr>
      <w:r>
        <w:rPr>
          <w:sz w:val="20"/>
          <w:szCs w:val="20"/>
        </w:rPr>
        <w:t xml:space="preserve"/>
      </w:r>
    </w:p>
    <w:p>
      <w:pPr>
        <w:pStyle w:val="Heading2"/>
        <w:pBdr>
          <w:bottom w:val="single" w:color="2E75B6" w:sz="4" w:space="4"/>
        </w:pBdr>
        <w:spacing w:before="280" w:after="100"/>
      </w:pPr>
      <w:r>
        <w:rPr>
          <w:rFonts w:ascii="Arial" w:cs="Arial" w:eastAsia="Arial" w:hAnsi="Arial"/>
          <w:b/>
          <w:bCs/>
          <w:color w:val="1B3A6B"/>
          <w:sz w:val="26"/>
          <w:szCs w:val="26"/>
        </w:rPr>
        <w:t xml:space="preserve">6.1  Immediate Next Steps — Ranked by Impact</w:t>
      </w:r>
    </w:p>
    <w:p>
      <w:pPr>
        <w:pStyle w:val="ListParagraph"/>
        <w:numPr>
          <w:ilvl w:val="0"/>
          <w:numId w:val="3"/>
        </w:numPr>
        <w:spacing w:before="40" w:after="40"/>
      </w:pPr>
      <w:r>
        <w:rPr>
          <w:rFonts w:ascii="Arial" w:cs="Arial" w:eastAsia="Arial" w:hAnsi="Arial"/>
          <w:color w:val="1F2937"/>
          <w:sz w:val="21"/>
          <w:szCs w:val="21"/>
        </w:rPr>
        <w:t xml:space="preserve">THIS WEEK: Set up the Supabase pgvector knowledge base and seed it with LSO By-Law 9 and CRA P-209R content. This is the foundation every AI feature builds on. Takes 4-6 hours.</w:t>
      </w:r>
    </w:p>
    <w:p>
      <w:pPr>
        <w:pStyle w:val="ListParagraph"/>
        <w:numPr>
          <w:ilvl w:val="0"/>
          <w:numId w:val="3"/>
        </w:numPr>
        <w:spacing w:before="40" w:after="40"/>
      </w:pPr>
      <w:r>
        <w:rPr>
          <w:rFonts w:ascii="Arial" w:cs="Arial" w:eastAsia="Arial" w:hAnsi="Arial"/>
          <w:color w:val="1F2937"/>
          <w:sz w:val="21"/>
          <w:szCs w:val="21"/>
        </w:rPr>
        <w:t xml:space="preserve">THIS WEEK: Build the NLP time entry API route with Zod schema validation and GPT-4o-mini structured outputs. This is the highest-impact AI feature and the fastest to ship. Takes 8-12 hours.</w:t>
      </w:r>
    </w:p>
    <w:p>
      <w:pPr>
        <w:pStyle w:val="ListParagraph"/>
        <w:numPr>
          <w:ilvl w:val="0"/>
          <w:numId w:val="3"/>
        </w:numPr>
        <w:spacing w:before="40" w:after="40"/>
      </w:pPr>
      <w:r>
        <w:rPr>
          <w:rFonts w:ascii="Arial" w:cs="Arial" w:eastAsia="Arial" w:hAnsi="Arial"/>
          <w:color w:val="1F2937"/>
          <w:sz w:val="21"/>
          <w:szCs w:val="21"/>
        </w:rPr>
        <w:t xml:space="preserve">MONTH 1: Launch dockett.ca landing page with waitlist. Christopher Brown begins LinkedIn content and ILCO/OPA outreach immediately. Goal: 100 email addresses before beta.</w:t>
      </w:r>
    </w:p>
    <w:p>
      <w:pPr>
        <w:pStyle w:val="ListParagraph"/>
        <w:numPr>
          <w:ilvl w:val="0"/>
          <w:numId w:val="3"/>
        </w:numPr>
        <w:spacing w:before="40" w:after="40"/>
      </w:pPr>
      <w:r>
        <w:rPr>
          <w:rFonts w:ascii="Arial" w:cs="Arial" w:eastAsia="Arial" w:hAnsi="Arial"/>
          <w:color w:val="1F2937"/>
          <w:sz w:val="21"/>
          <w:szCs w:val="21"/>
        </w:rPr>
        <w:t xml:space="preserve">MONTH 2: Implement HST classification engine — deterministic logic, no AI required, very high compliance value. Takes 2-3 days.</w:t>
      </w:r>
    </w:p>
    <w:p>
      <w:pPr>
        <w:pStyle w:val="ListParagraph"/>
        <w:numPr>
          <w:ilvl w:val="0"/>
          <w:numId w:val="3"/>
        </w:numPr>
        <w:spacing w:before="40" w:after="40"/>
      </w:pPr>
      <w:r>
        <w:rPr>
          <w:rFonts w:ascii="Arial" w:cs="Arial" w:eastAsia="Arial" w:hAnsi="Arial"/>
          <w:color w:val="1F2937"/>
          <w:sz w:val="21"/>
          <w:szCs w:val="21"/>
        </w:rPr>
        <w:t xml:space="preserve">MONTH 3: Build trust account schema in Supabase and implement the three-way reconciliation agent. This is the #1 pain point for solo lawyers and the feature with the highest retention impact.</w:t>
      </w:r>
    </w:p>
    <w:p>
      <w:pPr>
        <w:pStyle w:val="ListParagraph"/>
        <w:numPr>
          <w:ilvl w:val="0"/>
          <w:numId w:val="3"/>
        </w:numPr>
        <w:spacing w:before="40" w:after="40"/>
      </w:pPr>
      <w:r>
        <w:rPr>
          <w:rFonts w:ascii="Arial" w:cs="Arial" w:eastAsia="Arial" w:hAnsi="Arial"/>
          <w:color w:val="1F2937"/>
          <w:sz w:val="21"/>
          <w:szCs w:val="21"/>
        </w:rPr>
        <w:t xml:space="preserve">MONTH 4-5: Build multi-agent billing verification pipeline in LangGraph. This is the signature differentiator — the feature that gets press coverage and generates demo moments.</w:t>
      </w:r>
    </w:p>
    <w:p>
      <w:pPr>
        <w:pStyle w:val="ListParagraph"/>
        <w:numPr>
          <w:ilvl w:val="0"/>
          <w:numId w:val="3"/>
        </w:numPr>
        <w:spacing w:before="40" w:after="40"/>
      </w:pPr>
      <w:r>
        <w:rPr>
          <w:rFonts w:ascii="Arial" w:cs="Arial" w:eastAsia="Arial" w:hAnsi="Arial"/>
          <w:color w:val="1F2937"/>
          <w:sz w:val="21"/>
          <w:szCs w:val="21"/>
        </w:rPr>
        <w:t xml:space="preserve">MONTH 5: Implement voice time entry via Realtime API. Targets the process server and mobile paralegal segment that no competitor serves.</w:t>
      </w:r>
    </w:p>
    <w:p>
      <w:pPr>
        <w:pStyle w:val="ListParagraph"/>
        <w:numPr>
          <w:ilvl w:val="0"/>
          <w:numId w:val="3"/>
        </w:numPr>
        <w:spacing w:before="40" w:after="40"/>
      </w:pPr>
      <w:r>
        <w:rPr>
          <w:rFonts w:ascii="Arial" w:cs="Arial" w:eastAsia="Arial" w:hAnsi="Arial"/>
          <w:color w:val="1F2937"/>
          <w:sz w:val="21"/>
          <w:szCs w:val="21"/>
        </w:rPr>
        <w:t xml:space="preserve">MONTH 6: Beta launch with 25 users. Christopher Brown personally onboards each one. Collect NPS weekly.</w:t>
      </w:r>
    </w:p>
    <w:p>
      <w:pPr>
        <w:spacing w:before="20" w:after="20"/>
      </w:pPr>
      <w:r>
        <w:rPr>
          <w:sz w:val="20"/>
          <w:szCs w:val="20"/>
        </w:rPr>
        <w:t xml:space="preserve"/>
      </w:r>
    </w:p>
    <w:p>
      <w:pPr>
        <w:spacing w:before="480" w:after="48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3"/>
      </w:pBdr>
    </w:pPr>
    <w:r>
      <w:rPr>
        <w:rFonts w:ascii="Arial" w:cs="Arial" w:eastAsia="Arial" w:hAnsi="Arial"/>
        <w:color w:val="999999"/>
        <w:sz w:val="17"/>
        <w:szCs w:val="17"/>
      </w:rPr>
      <w:t xml:space="preserve">Confidential  |  Dockett Inc.  |  Venture Studio Blueprint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3"/>
      </w:pBdr>
    </w:pPr>
    <w:r>
      <w:rPr>
        <w:rFonts w:ascii="Arial" w:cs="Arial" w:eastAsia="Arial" w:hAnsi="Arial"/>
        <w:color w:val="888888"/>
        <w:sz w:val="17"/>
        <w:szCs w:val="17"/>
      </w:rPr>
      <w:t xml:space="preserve">DOCKETT  |  AI Strategy &amp; Value Creation Master Plan  |  Christopher Pienaah &amp; Christopher Brown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2026-02-27T17:17:51.364Z</dcterms:created>
  <dcterms:modified xsi:type="dcterms:W3CDTF">2026-02-27T17:17:51.366Z</dcterms:modified>
</cp:coreProperties>
</file>

<file path=docProps/custom.xml><?xml version="1.0" encoding="utf-8"?>
<Properties xmlns="http://schemas.openxmlformats.org/officeDocument/2006/custom-properties" xmlns:vt="http://schemas.openxmlformats.org/officeDocument/2006/docPropsVTypes"/>
</file>