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481A" w14:textId="4DE8DA2C" w:rsidR="005753A3" w:rsidRPr="00EA4CD8" w:rsidRDefault="006F4263" w:rsidP="005753A3">
      <w:pPr>
        <w:spacing w:line="240" w:lineRule="auto"/>
        <w:ind w:firstLine="720"/>
        <w:jc w:val="center"/>
        <w:rPr>
          <w:rFonts w:ascii="Times New Roman" w:hAnsi="Times New Roman" w:cs="Times New Roman"/>
          <w:b/>
          <w:bCs/>
          <w:u w:val="single"/>
        </w:rPr>
      </w:pPr>
      <w:r w:rsidRPr="00EA4CD8">
        <w:rPr>
          <w:rFonts w:ascii="Times New Roman" w:hAnsi="Times New Roman" w:cs="Times New Roman"/>
          <w:b/>
          <w:bCs/>
          <w:u w:val="single"/>
        </w:rPr>
        <w:t>CURRICULUM VITAE</w:t>
      </w:r>
    </w:p>
    <w:p w14:paraId="1F3E538A" w14:textId="77777777" w:rsidR="005753A3" w:rsidRPr="00EA4CD8" w:rsidRDefault="005753A3" w:rsidP="005753A3">
      <w:pPr>
        <w:spacing w:line="240" w:lineRule="auto"/>
        <w:rPr>
          <w:rFonts w:ascii="Times New Roman" w:hAnsi="Times New Roman" w:cs="Times New Roman"/>
          <w:b/>
          <w:bCs/>
          <w:u w:val="single"/>
        </w:rPr>
      </w:pPr>
    </w:p>
    <w:p w14:paraId="21CE88B9" w14:textId="77777777" w:rsidR="005753A3" w:rsidRPr="00EA4CD8" w:rsidRDefault="005753A3" w:rsidP="00762BBE">
      <w:pPr>
        <w:spacing w:line="240" w:lineRule="auto"/>
        <w:jc w:val="center"/>
        <w:rPr>
          <w:rFonts w:ascii="Times New Roman" w:hAnsi="Times New Roman" w:cs="Times New Roman"/>
        </w:rPr>
      </w:pPr>
      <w:r w:rsidRPr="00EA4CD8">
        <w:rPr>
          <w:rFonts w:ascii="Times New Roman" w:hAnsi="Times New Roman" w:cs="Times New Roman"/>
        </w:rPr>
        <w:t>Dr Ferhat Tura</w:t>
      </w:r>
    </w:p>
    <w:p w14:paraId="783AFA8D" w14:textId="21099390" w:rsidR="005753A3" w:rsidRPr="00EA4CD8" w:rsidRDefault="00D6361F" w:rsidP="00762BBE">
      <w:pPr>
        <w:spacing w:line="240" w:lineRule="auto"/>
        <w:jc w:val="center"/>
        <w:rPr>
          <w:rFonts w:ascii="Times New Roman" w:hAnsi="Times New Roman" w:cs="Times New Roman"/>
        </w:rPr>
      </w:pPr>
      <w:r w:rsidRPr="00EA4CD8">
        <w:rPr>
          <w:rFonts w:ascii="Times New Roman" w:hAnsi="Times New Roman" w:cs="Times New Roman"/>
        </w:rPr>
        <w:t>Lecturer in Criminology</w:t>
      </w:r>
    </w:p>
    <w:p w14:paraId="7D7A4498" w14:textId="5B26EDCD" w:rsidR="00D6361F" w:rsidRPr="00EA4CD8" w:rsidRDefault="00D6361F" w:rsidP="00762BBE">
      <w:pPr>
        <w:spacing w:line="240" w:lineRule="auto"/>
        <w:jc w:val="center"/>
        <w:rPr>
          <w:rFonts w:ascii="Times New Roman" w:hAnsi="Times New Roman" w:cs="Times New Roman"/>
        </w:rPr>
      </w:pPr>
      <w:r w:rsidRPr="00EA4CD8">
        <w:rPr>
          <w:rFonts w:ascii="Times New Roman" w:hAnsi="Times New Roman" w:cs="Times New Roman"/>
        </w:rPr>
        <w:t>Bournemouth</w:t>
      </w:r>
      <w:r w:rsidR="005753A3" w:rsidRPr="00EA4CD8">
        <w:rPr>
          <w:rFonts w:ascii="Times New Roman" w:hAnsi="Times New Roman" w:cs="Times New Roman"/>
        </w:rPr>
        <w:t xml:space="preserve"> University,</w:t>
      </w:r>
    </w:p>
    <w:p w14:paraId="7A7316E8" w14:textId="7F7DC60F" w:rsidR="00D6361F" w:rsidRPr="00EA4CD8" w:rsidRDefault="00D6361F" w:rsidP="00762BBE">
      <w:pPr>
        <w:spacing w:line="240" w:lineRule="auto"/>
        <w:jc w:val="center"/>
        <w:rPr>
          <w:rFonts w:ascii="Times New Roman" w:hAnsi="Times New Roman" w:cs="Times New Roman"/>
          <w:shd w:val="clear" w:color="auto" w:fill="FFFFFF"/>
        </w:rPr>
      </w:pPr>
      <w:r w:rsidRPr="00EA4CD8">
        <w:rPr>
          <w:rFonts w:ascii="Times New Roman" w:hAnsi="Times New Roman" w:cs="Times New Roman"/>
          <w:shd w:val="clear" w:color="auto" w:fill="FFFFFF"/>
        </w:rPr>
        <w:t>Gateway Building</w:t>
      </w:r>
      <w:r w:rsidR="005753A3" w:rsidRPr="00EA4CD8">
        <w:rPr>
          <w:rFonts w:ascii="Times New Roman" w:hAnsi="Times New Roman" w:cs="Times New Roman"/>
          <w:shd w:val="clear" w:color="auto" w:fill="FFFFFF"/>
        </w:rPr>
        <w:t xml:space="preserve">, </w:t>
      </w:r>
      <w:r w:rsidRPr="00EA4CD8">
        <w:rPr>
          <w:rFonts w:ascii="Times New Roman" w:hAnsi="Times New Roman" w:cs="Times New Roman"/>
          <w:shd w:val="clear" w:color="auto" w:fill="FFFFFF"/>
        </w:rPr>
        <w:t>Room 501,</w:t>
      </w:r>
    </w:p>
    <w:p w14:paraId="09AAEBC9" w14:textId="256A9192" w:rsidR="005753A3" w:rsidRPr="00EA4CD8" w:rsidRDefault="00D6361F" w:rsidP="00762BBE">
      <w:pPr>
        <w:spacing w:line="240" w:lineRule="auto"/>
        <w:jc w:val="center"/>
        <w:rPr>
          <w:rFonts w:ascii="Times New Roman" w:hAnsi="Times New Roman" w:cs="Times New Roman"/>
        </w:rPr>
      </w:pPr>
      <w:r w:rsidRPr="00EA4CD8">
        <w:rPr>
          <w:rFonts w:ascii="Times New Roman" w:hAnsi="Times New Roman" w:cs="Times New Roman"/>
          <w:shd w:val="clear" w:color="auto" w:fill="FFFFFF"/>
        </w:rPr>
        <w:t>12 St Paul</w:t>
      </w:r>
      <w:r w:rsidR="00762BBE" w:rsidRPr="00EA4CD8">
        <w:rPr>
          <w:rFonts w:ascii="Times New Roman" w:hAnsi="Times New Roman" w:cs="Times New Roman"/>
          <w:shd w:val="clear" w:color="auto" w:fill="FFFFFF"/>
        </w:rPr>
        <w:t>’</w:t>
      </w:r>
      <w:r w:rsidRPr="00EA4CD8">
        <w:rPr>
          <w:rFonts w:ascii="Times New Roman" w:hAnsi="Times New Roman" w:cs="Times New Roman"/>
          <w:shd w:val="clear" w:color="auto" w:fill="FFFFFF"/>
        </w:rPr>
        <w:t>s L</w:t>
      </w:r>
      <w:r w:rsidR="00762BBE" w:rsidRPr="00EA4CD8">
        <w:rPr>
          <w:rFonts w:ascii="Times New Roman" w:hAnsi="Times New Roman" w:cs="Times New Roman"/>
          <w:shd w:val="clear" w:color="auto" w:fill="FFFFFF"/>
        </w:rPr>
        <w:t>a</w:t>
      </w:r>
      <w:r w:rsidRPr="00EA4CD8">
        <w:rPr>
          <w:rFonts w:ascii="Times New Roman" w:hAnsi="Times New Roman" w:cs="Times New Roman"/>
          <w:shd w:val="clear" w:color="auto" w:fill="FFFFFF"/>
        </w:rPr>
        <w:t>n</w:t>
      </w:r>
      <w:r w:rsidR="00762BBE" w:rsidRPr="00EA4CD8">
        <w:rPr>
          <w:rFonts w:ascii="Times New Roman" w:hAnsi="Times New Roman" w:cs="Times New Roman"/>
          <w:shd w:val="clear" w:color="auto" w:fill="FFFFFF"/>
        </w:rPr>
        <w:t>e</w:t>
      </w:r>
      <w:r w:rsidRPr="00EA4CD8">
        <w:rPr>
          <w:rFonts w:ascii="Times New Roman" w:hAnsi="Times New Roman" w:cs="Times New Roman"/>
          <w:shd w:val="clear" w:color="auto" w:fill="FFFFFF"/>
        </w:rPr>
        <w:t>, Boscombe, Bournemouth, BH8 8GP</w:t>
      </w:r>
    </w:p>
    <w:p w14:paraId="7D243B88" w14:textId="01D28D64" w:rsidR="005753A3" w:rsidRPr="00EA4CD8" w:rsidRDefault="005753A3" w:rsidP="00762BBE">
      <w:pPr>
        <w:spacing w:line="240" w:lineRule="auto"/>
        <w:jc w:val="center"/>
        <w:rPr>
          <w:rStyle w:val="Hyperlink"/>
          <w:rFonts w:ascii="Times New Roman" w:hAnsi="Times New Roman" w:cs="Times New Roman"/>
          <w:color w:val="auto"/>
          <w:u w:val="none"/>
        </w:rPr>
      </w:pPr>
      <w:r w:rsidRPr="00EA4CD8">
        <w:rPr>
          <w:rFonts w:ascii="Times New Roman" w:hAnsi="Times New Roman" w:cs="Times New Roman"/>
        </w:rPr>
        <w:t xml:space="preserve">Email: </w:t>
      </w:r>
      <w:hyperlink r:id="rId8" w:history="1">
        <w:r w:rsidR="00D6361F" w:rsidRPr="00EA4CD8">
          <w:rPr>
            <w:rStyle w:val="Hyperlink"/>
            <w:rFonts w:ascii="Times New Roman" w:hAnsi="Times New Roman" w:cs="Times New Roman"/>
          </w:rPr>
          <w:t>ftura@bournemouth.ac.uk</w:t>
        </w:r>
      </w:hyperlink>
    </w:p>
    <w:p w14:paraId="1B886CCA" w14:textId="77777777" w:rsidR="005753A3" w:rsidRPr="00EA4CD8" w:rsidRDefault="005753A3" w:rsidP="005753A3">
      <w:pPr>
        <w:spacing w:line="240" w:lineRule="auto"/>
        <w:rPr>
          <w:rFonts w:ascii="Times New Roman" w:hAnsi="Times New Roman" w:cs="Times New Roman"/>
          <w:b/>
          <w:bCs/>
          <w:u w:val="single"/>
        </w:rPr>
      </w:pPr>
    </w:p>
    <w:p w14:paraId="70E1192F" w14:textId="581037B7" w:rsidR="005753A3" w:rsidRPr="00EA4CD8" w:rsidRDefault="00762BBE" w:rsidP="001B09B1">
      <w:pPr>
        <w:spacing w:line="240" w:lineRule="auto"/>
        <w:jc w:val="center"/>
        <w:rPr>
          <w:rFonts w:ascii="Times New Roman" w:hAnsi="Times New Roman" w:cs="Times New Roman"/>
          <w:b/>
          <w:bCs/>
          <w:u w:val="single"/>
        </w:rPr>
      </w:pPr>
      <w:r w:rsidRPr="00EA4CD8">
        <w:rPr>
          <w:rFonts w:ascii="Times New Roman" w:hAnsi="Times New Roman" w:cs="Times New Roman"/>
          <w:b/>
          <w:bCs/>
          <w:u w:val="single"/>
        </w:rPr>
        <w:t>EDUCATION</w:t>
      </w:r>
    </w:p>
    <w:p w14:paraId="6122D872" w14:textId="77777777" w:rsidR="00252864" w:rsidRPr="00EA4CD8" w:rsidRDefault="00252864" w:rsidP="001B09B1">
      <w:pPr>
        <w:spacing w:line="240" w:lineRule="auto"/>
        <w:jc w:val="center"/>
        <w:rPr>
          <w:rFonts w:ascii="Times New Roman" w:hAnsi="Times New Roman" w:cs="Times New Roman"/>
          <w:b/>
          <w:bCs/>
          <w:u w:val="single"/>
        </w:rPr>
      </w:pPr>
    </w:p>
    <w:p w14:paraId="4A59A3A7" w14:textId="2E4D3DBC" w:rsidR="000D4F10" w:rsidRPr="00EA4CD8" w:rsidRDefault="009B531A" w:rsidP="00252864">
      <w:pPr>
        <w:spacing w:line="240" w:lineRule="auto"/>
        <w:ind w:left="720" w:hanging="720"/>
        <w:rPr>
          <w:rFonts w:ascii="Times New Roman" w:hAnsi="Times New Roman" w:cs="Times New Roman"/>
        </w:rPr>
      </w:pPr>
      <w:r w:rsidRPr="00EA4CD8">
        <w:rPr>
          <w:rFonts w:ascii="Times New Roman" w:hAnsi="Times New Roman" w:cs="Times New Roman"/>
        </w:rPr>
        <w:t>2024, PG Certificate in Education Practice, Bournemouth University (Merit)</w:t>
      </w:r>
    </w:p>
    <w:p w14:paraId="2A29195F" w14:textId="77777777" w:rsidR="004371F1" w:rsidRPr="00EA4CD8" w:rsidRDefault="004371F1" w:rsidP="00252864">
      <w:pPr>
        <w:spacing w:line="240" w:lineRule="auto"/>
        <w:ind w:left="720" w:hanging="720"/>
        <w:rPr>
          <w:rFonts w:ascii="Times New Roman" w:hAnsi="Times New Roman" w:cs="Times New Roman"/>
        </w:rPr>
      </w:pPr>
    </w:p>
    <w:p w14:paraId="5AA28624" w14:textId="18471D08" w:rsidR="005753A3" w:rsidRPr="00EA4CD8" w:rsidRDefault="005753A3" w:rsidP="00252864">
      <w:pPr>
        <w:pStyle w:val="schoolname1"/>
        <w:spacing w:line="240" w:lineRule="auto"/>
        <w:ind w:left="720" w:hanging="720"/>
        <w:jc w:val="both"/>
        <w:rPr>
          <w:rFonts w:ascii="Times New Roman" w:hAnsi="Times New Roman" w:cs="Times New Roman"/>
          <w:b w:val="0"/>
          <w:bCs/>
          <w:color w:val="auto"/>
          <w:sz w:val="22"/>
          <w:szCs w:val="22"/>
        </w:rPr>
      </w:pPr>
      <w:r w:rsidRPr="00EA4CD8">
        <w:rPr>
          <w:rFonts w:ascii="Times New Roman" w:hAnsi="Times New Roman" w:cs="Times New Roman"/>
          <w:b w:val="0"/>
          <w:bCs/>
          <w:color w:val="auto"/>
          <w:sz w:val="22"/>
          <w:szCs w:val="22"/>
        </w:rPr>
        <w:t>2020, Ph.D. in Criminology/Policing, Nottingham Trent Universit</w:t>
      </w:r>
      <w:r w:rsidR="001B09B1" w:rsidRPr="00EA4CD8">
        <w:rPr>
          <w:rFonts w:ascii="Times New Roman" w:hAnsi="Times New Roman" w:cs="Times New Roman"/>
          <w:b w:val="0"/>
          <w:bCs/>
          <w:color w:val="auto"/>
          <w:sz w:val="22"/>
          <w:szCs w:val="22"/>
        </w:rPr>
        <w:t>y</w:t>
      </w:r>
      <w:r w:rsidRPr="00EA4CD8">
        <w:rPr>
          <w:rFonts w:ascii="Times New Roman" w:hAnsi="Times New Roman" w:cs="Times New Roman"/>
          <w:b w:val="0"/>
          <w:bCs/>
          <w:color w:val="auto"/>
          <w:sz w:val="22"/>
          <w:szCs w:val="22"/>
        </w:rPr>
        <w:t>.</w:t>
      </w:r>
      <w:r w:rsidR="00FA6F7A" w:rsidRPr="00EA4CD8">
        <w:rPr>
          <w:rFonts w:ascii="Times New Roman" w:hAnsi="Times New Roman" w:cs="Times New Roman"/>
          <w:b w:val="0"/>
          <w:bCs/>
          <w:color w:val="auto"/>
          <w:sz w:val="22"/>
          <w:szCs w:val="22"/>
        </w:rPr>
        <w:t xml:space="preserve"> </w:t>
      </w:r>
      <w:r w:rsidRPr="00EA4CD8">
        <w:rPr>
          <w:rFonts w:ascii="Times New Roman" w:hAnsi="Times New Roman" w:cs="Times New Roman"/>
          <w:b w:val="0"/>
          <w:bCs/>
          <w:color w:val="auto"/>
          <w:sz w:val="22"/>
          <w:szCs w:val="22"/>
        </w:rPr>
        <w:t>Thesis title: Exploring the role of problem-oriented policing in the burglary drop in England and Wales</w:t>
      </w:r>
      <w:r w:rsidR="00136285" w:rsidRPr="00EA4CD8">
        <w:rPr>
          <w:rFonts w:ascii="Times New Roman" w:hAnsi="Times New Roman" w:cs="Times New Roman"/>
          <w:b w:val="0"/>
          <w:bCs/>
          <w:color w:val="auto"/>
          <w:sz w:val="22"/>
          <w:szCs w:val="22"/>
        </w:rPr>
        <w:t>.</w:t>
      </w:r>
    </w:p>
    <w:p w14:paraId="0DF55B27" w14:textId="77777777" w:rsidR="004371F1" w:rsidRPr="00EA4CD8" w:rsidRDefault="004371F1" w:rsidP="00252864">
      <w:pPr>
        <w:pStyle w:val="schoolname1"/>
        <w:spacing w:line="240" w:lineRule="auto"/>
        <w:ind w:left="720" w:hanging="720"/>
        <w:jc w:val="both"/>
        <w:rPr>
          <w:rFonts w:ascii="Times New Roman" w:hAnsi="Times New Roman" w:cs="Times New Roman"/>
          <w:b w:val="0"/>
          <w:bCs/>
          <w:color w:val="auto"/>
          <w:sz w:val="22"/>
          <w:szCs w:val="22"/>
        </w:rPr>
      </w:pPr>
    </w:p>
    <w:p w14:paraId="45A4EF85" w14:textId="6C62452E" w:rsidR="005753A3" w:rsidRPr="00EA4CD8" w:rsidRDefault="005753A3" w:rsidP="00252864">
      <w:pPr>
        <w:pStyle w:val="schoolname1"/>
        <w:spacing w:line="240" w:lineRule="auto"/>
        <w:ind w:left="720" w:hanging="720"/>
        <w:jc w:val="both"/>
        <w:rPr>
          <w:rFonts w:ascii="Times New Roman" w:hAnsi="Times New Roman" w:cs="Times New Roman"/>
          <w:b w:val="0"/>
          <w:bCs/>
          <w:color w:val="auto"/>
          <w:sz w:val="22"/>
          <w:szCs w:val="22"/>
        </w:rPr>
      </w:pPr>
      <w:r w:rsidRPr="00EA4CD8">
        <w:rPr>
          <w:rFonts w:ascii="Times New Roman" w:hAnsi="Times New Roman" w:cs="Times New Roman"/>
          <w:b w:val="0"/>
          <w:bCs/>
          <w:color w:val="auto"/>
          <w:sz w:val="22"/>
          <w:szCs w:val="22"/>
        </w:rPr>
        <w:t xml:space="preserve">2015, M.Sc.  in Crime, Safety and Justice, Cardiff University. Dissertation title: Learning lessons and prospects for policy transfer: Burglary reduction through problem-oriented policing in Cardiff </w:t>
      </w:r>
      <w:r w:rsidR="001B09B1" w:rsidRPr="00EA4CD8">
        <w:rPr>
          <w:rFonts w:ascii="Times New Roman" w:hAnsi="Times New Roman" w:cs="Times New Roman"/>
          <w:b w:val="0"/>
          <w:bCs/>
          <w:color w:val="auto"/>
          <w:sz w:val="22"/>
          <w:szCs w:val="22"/>
        </w:rPr>
        <w:t>(Merit)</w:t>
      </w:r>
      <w:r w:rsidR="00871016" w:rsidRPr="00EA4CD8">
        <w:rPr>
          <w:rFonts w:ascii="Times New Roman" w:hAnsi="Times New Roman" w:cs="Times New Roman"/>
          <w:b w:val="0"/>
          <w:bCs/>
          <w:color w:val="auto"/>
          <w:sz w:val="22"/>
          <w:szCs w:val="22"/>
        </w:rPr>
        <w:t>.</w:t>
      </w:r>
    </w:p>
    <w:p w14:paraId="306E7C94" w14:textId="77777777" w:rsidR="004371F1" w:rsidRPr="00EA4CD8" w:rsidRDefault="004371F1" w:rsidP="00252864">
      <w:pPr>
        <w:pStyle w:val="schoolname1"/>
        <w:spacing w:line="240" w:lineRule="auto"/>
        <w:ind w:left="720" w:hanging="720"/>
        <w:jc w:val="both"/>
        <w:rPr>
          <w:rFonts w:ascii="Times New Roman" w:hAnsi="Times New Roman" w:cs="Times New Roman"/>
          <w:b w:val="0"/>
          <w:bCs/>
          <w:color w:val="auto"/>
          <w:sz w:val="22"/>
          <w:szCs w:val="22"/>
        </w:rPr>
      </w:pPr>
    </w:p>
    <w:p w14:paraId="15D513C5" w14:textId="58674511" w:rsidR="005753A3" w:rsidRPr="00EA4CD8" w:rsidRDefault="005753A3" w:rsidP="00252864">
      <w:pPr>
        <w:pStyle w:val="schoolname1"/>
        <w:spacing w:line="240" w:lineRule="auto"/>
        <w:ind w:left="720" w:hanging="720"/>
        <w:jc w:val="both"/>
        <w:rPr>
          <w:rFonts w:ascii="Times New Roman" w:hAnsi="Times New Roman" w:cs="Times New Roman"/>
          <w:b w:val="0"/>
          <w:bCs/>
          <w:color w:val="auto"/>
          <w:sz w:val="22"/>
          <w:szCs w:val="22"/>
        </w:rPr>
      </w:pPr>
      <w:r w:rsidRPr="00EA4CD8">
        <w:rPr>
          <w:rFonts w:ascii="Times New Roman" w:hAnsi="Times New Roman" w:cs="Times New Roman"/>
          <w:b w:val="0"/>
          <w:bCs/>
          <w:color w:val="auto"/>
          <w:sz w:val="22"/>
          <w:szCs w:val="22"/>
        </w:rPr>
        <w:t>2011, Postgraduate Diploma in Crime Prevention, Security and Policing, Turkish Gendarmerie and Coast Guard Academy, TURKEY. Graduated with a GPA of 96/100</w:t>
      </w:r>
      <w:r w:rsidR="00A63F78" w:rsidRPr="00EA4CD8">
        <w:rPr>
          <w:rFonts w:ascii="Times New Roman" w:hAnsi="Times New Roman" w:cs="Times New Roman"/>
          <w:b w:val="0"/>
          <w:bCs/>
          <w:color w:val="auto"/>
          <w:sz w:val="22"/>
          <w:szCs w:val="22"/>
        </w:rPr>
        <w:t xml:space="preserve"> (Distinction equivalent)</w:t>
      </w:r>
      <w:r w:rsidRPr="00EA4CD8">
        <w:rPr>
          <w:rFonts w:ascii="Times New Roman" w:hAnsi="Times New Roman" w:cs="Times New Roman"/>
          <w:b w:val="0"/>
          <w:bCs/>
          <w:color w:val="auto"/>
          <w:sz w:val="22"/>
          <w:szCs w:val="22"/>
        </w:rPr>
        <w:t>.</w:t>
      </w:r>
    </w:p>
    <w:p w14:paraId="46F0AA72" w14:textId="77777777" w:rsidR="004371F1" w:rsidRPr="00EA4CD8" w:rsidRDefault="004371F1" w:rsidP="00252864">
      <w:pPr>
        <w:pStyle w:val="schoolname1"/>
        <w:spacing w:line="240" w:lineRule="auto"/>
        <w:ind w:left="720" w:hanging="720"/>
        <w:jc w:val="both"/>
        <w:rPr>
          <w:rFonts w:ascii="Times New Roman" w:hAnsi="Times New Roman" w:cs="Times New Roman"/>
          <w:b w:val="0"/>
          <w:bCs/>
          <w:sz w:val="22"/>
          <w:szCs w:val="22"/>
        </w:rPr>
      </w:pPr>
    </w:p>
    <w:p w14:paraId="5E92B324" w14:textId="41131D74" w:rsidR="005753A3" w:rsidRPr="00EA4CD8" w:rsidRDefault="005753A3" w:rsidP="00252864">
      <w:pPr>
        <w:pStyle w:val="schoolname1"/>
        <w:spacing w:line="240" w:lineRule="auto"/>
        <w:ind w:left="720" w:hanging="720"/>
        <w:jc w:val="both"/>
        <w:rPr>
          <w:rFonts w:ascii="Times New Roman" w:hAnsi="Times New Roman" w:cs="Times New Roman"/>
          <w:b w:val="0"/>
          <w:bCs/>
          <w:sz w:val="22"/>
          <w:szCs w:val="22"/>
        </w:rPr>
      </w:pPr>
      <w:r w:rsidRPr="00EA4CD8">
        <w:rPr>
          <w:rStyle w:val="Strong"/>
          <w:rFonts w:ascii="Times New Roman" w:hAnsi="Times New Roman" w:cs="Times New Roman"/>
          <w:color w:val="auto"/>
          <w:sz w:val="22"/>
          <w:szCs w:val="22"/>
        </w:rPr>
        <w:t>2010, B.Sc. in System Engineering (Business Administration and Security Studies, Double Major), Turkish National Defence University, TURKEY.</w:t>
      </w:r>
      <w:r w:rsidRPr="00EA4CD8">
        <w:rPr>
          <w:rStyle w:val="Strong"/>
          <w:rFonts w:ascii="Times New Roman" w:hAnsi="Times New Roman" w:cs="Times New Roman"/>
          <w:sz w:val="22"/>
          <w:szCs w:val="22"/>
        </w:rPr>
        <w:t xml:space="preserve"> </w:t>
      </w:r>
      <w:r w:rsidRPr="00EA4CD8">
        <w:rPr>
          <w:rFonts w:ascii="Times New Roman" w:eastAsia="Times New Roman" w:hAnsi="Times New Roman" w:cs="Times New Roman"/>
          <w:b w:val="0"/>
          <w:bCs/>
          <w:color w:val="auto"/>
          <w:sz w:val="22"/>
          <w:szCs w:val="22"/>
          <w:lang w:eastAsia="en-GB"/>
        </w:rPr>
        <w:t>Graduated with a GPA of 3.43/4</w:t>
      </w:r>
      <w:r w:rsidR="00A63F78" w:rsidRPr="00EA4CD8">
        <w:rPr>
          <w:rFonts w:ascii="Times New Roman" w:eastAsia="Times New Roman" w:hAnsi="Times New Roman" w:cs="Times New Roman"/>
          <w:b w:val="0"/>
          <w:bCs/>
          <w:color w:val="auto"/>
          <w:sz w:val="22"/>
          <w:szCs w:val="22"/>
          <w:lang w:eastAsia="en-GB"/>
        </w:rPr>
        <w:t xml:space="preserve"> (First class equivalent)</w:t>
      </w:r>
      <w:r w:rsidRPr="00EA4CD8">
        <w:rPr>
          <w:rFonts w:ascii="Times New Roman" w:eastAsia="Times New Roman" w:hAnsi="Times New Roman" w:cs="Times New Roman"/>
          <w:b w:val="0"/>
          <w:bCs/>
          <w:color w:val="auto"/>
          <w:sz w:val="22"/>
          <w:szCs w:val="22"/>
          <w:lang w:eastAsia="en-GB"/>
        </w:rPr>
        <w:t>.</w:t>
      </w:r>
    </w:p>
    <w:p w14:paraId="3CEF4EAF" w14:textId="77777777" w:rsidR="005753A3" w:rsidRPr="00EA4CD8" w:rsidRDefault="005753A3" w:rsidP="005753A3">
      <w:pPr>
        <w:pStyle w:val="schoolname1"/>
        <w:spacing w:line="240" w:lineRule="auto"/>
        <w:jc w:val="both"/>
        <w:rPr>
          <w:rFonts w:ascii="Times New Roman" w:hAnsi="Times New Roman" w:cs="Times New Roman"/>
          <w:sz w:val="22"/>
          <w:szCs w:val="22"/>
        </w:rPr>
      </w:pPr>
    </w:p>
    <w:p w14:paraId="43AA6AE9" w14:textId="230A21B3" w:rsidR="005753A3" w:rsidRPr="00EA4CD8" w:rsidRDefault="004371F1" w:rsidP="001B09B1">
      <w:pPr>
        <w:spacing w:line="240" w:lineRule="auto"/>
        <w:jc w:val="center"/>
        <w:rPr>
          <w:rFonts w:ascii="Times New Roman" w:hAnsi="Times New Roman" w:cs="Times New Roman"/>
          <w:b/>
          <w:bCs/>
          <w:u w:val="single"/>
        </w:rPr>
      </w:pPr>
      <w:r w:rsidRPr="00EA4CD8">
        <w:rPr>
          <w:rFonts w:ascii="Times New Roman" w:hAnsi="Times New Roman" w:cs="Times New Roman"/>
          <w:b/>
          <w:bCs/>
          <w:u w:val="single"/>
        </w:rPr>
        <w:t>EMPLOYMENT</w:t>
      </w:r>
    </w:p>
    <w:p w14:paraId="43C2F234" w14:textId="77777777" w:rsidR="001B09B1" w:rsidRPr="00EA4CD8" w:rsidRDefault="001B09B1" w:rsidP="001B09B1">
      <w:pPr>
        <w:spacing w:after="160" w:line="240" w:lineRule="auto"/>
        <w:contextualSpacing/>
        <w:rPr>
          <w:rFonts w:ascii="Times New Roman" w:hAnsi="Times New Roman" w:cs="Times New Roman"/>
          <w:b/>
          <w:bCs/>
          <w:u w:val="single"/>
        </w:rPr>
      </w:pPr>
    </w:p>
    <w:p w14:paraId="3D9AF7A8" w14:textId="6C008B09" w:rsidR="004371F1" w:rsidRPr="00EA4CD8" w:rsidRDefault="00D6361F" w:rsidP="004371F1">
      <w:pPr>
        <w:spacing w:after="160" w:line="240" w:lineRule="auto"/>
        <w:rPr>
          <w:rFonts w:ascii="Times New Roman" w:hAnsi="Times New Roman" w:cs="Times New Roman"/>
        </w:rPr>
      </w:pPr>
      <w:r w:rsidRPr="00EA4CD8">
        <w:rPr>
          <w:rFonts w:ascii="Times New Roman" w:hAnsi="Times New Roman" w:cs="Times New Roman"/>
        </w:rPr>
        <w:t>September 2022-Present</w:t>
      </w:r>
      <w:r w:rsidRPr="00EA4CD8">
        <w:rPr>
          <w:rFonts w:ascii="Times New Roman" w:hAnsi="Times New Roman" w:cs="Times New Roman"/>
        </w:rPr>
        <w:tab/>
        <w:t xml:space="preserve">       </w:t>
      </w:r>
      <w:r w:rsidR="001754C5" w:rsidRPr="00EA4CD8">
        <w:rPr>
          <w:rFonts w:ascii="Times New Roman" w:hAnsi="Times New Roman" w:cs="Times New Roman"/>
        </w:rPr>
        <w:t xml:space="preserve">     </w:t>
      </w:r>
      <w:r w:rsidR="009310E5" w:rsidRPr="00EA4CD8">
        <w:rPr>
          <w:rFonts w:ascii="Times New Roman" w:hAnsi="Times New Roman" w:cs="Times New Roman"/>
        </w:rPr>
        <w:t xml:space="preserve"> </w:t>
      </w:r>
      <w:r w:rsidR="00EA4CD8">
        <w:rPr>
          <w:rFonts w:ascii="Times New Roman" w:hAnsi="Times New Roman" w:cs="Times New Roman"/>
        </w:rPr>
        <w:t xml:space="preserve">       </w:t>
      </w:r>
      <w:r w:rsidRPr="00EA4CD8">
        <w:rPr>
          <w:rFonts w:ascii="Times New Roman" w:hAnsi="Times New Roman" w:cs="Times New Roman"/>
        </w:rPr>
        <w:t>Lecturer in Criminology</w:t>
      </w:r>
    </w:p>
    <w:p w14:paraId="67305ECC" w14:textId="0B28F711" w:rsidR="005753A3" w:rsidRPr="00EA4CD8" w:rsidRDefault="001B09B1" w:rsidP="004371F1">
      <w:pPr>
        <w:spacing w:after="160" w:line="240" w:lineRule="auto"/>
        <w:rPr>
          <w:rFonts w:ascii="Times New Roman" w:hAnsi="Times New Roman" w:cs="Times New Roman"/>
        </w:rPr>
      </w:pPr>
      <w:r w:rsidRPr="00EA4CD8">
        <w:rPr>
          <w:rFonts w:ascii="Times New Roman" w:hAnsi="Times New Roman" w:cs="Times New Roman"/>
        </w:rPr>
        <w:t>January 2019-</w:t>
      </w:r>
      <w:r w:rsidR="00D6361F" w:rsidRPr="00EA4CD8">
        <w:rPr>
          <w:rFonts w:ascii="Times New Roman" w:hAnsi="Times New Roman" w:cs="Times New Roman"/>
        </w:rPr>
        <w:t>September 2022</w:t>
      </w:r>
      <w:r w:rsidRPr="00EA4CD8">
        <w:rPr>
          <w:rFonts w:ascii="Times New Roman" w:hAnsi="Times New Roman" w:cs="Times New Roman"/>
        </w:rPr>
        <w:t xml:space="preserve">          </w:t>
      </w:r>
      <w:r w:rsidR="005753A3" w:rsidRPr="00EA4CD8">
        <w:rPr>
          <w:rFonts w:ascii="Times New Roman" w:hAnsi="Times New Roman" w:cs="Times New Roman"/>
        </w:rPr>
        <w:t>Research Fellow</w:t>
      </w:r>
      <w:r w:rsidRPr="00EA4CD8">
        <w:rPr>
          <w:rFonts w:ascii="Times New Roman" w:hAnsi="Times New Roman" w:cs="Times New Roman"/>
        </w:rPr>
        <w:t>, Nottingham Trent University</w:t>
      </w:r>
    </w:p>
    <w:p w14:paraId="2DAC3391" w14:textId="6BE2DACB" w:rsidR="00173C56" w:rsidRPr="00EA4CD8" w:rsidRDefault="001B09B1" w:rsidP="004371F1">
      <w:pPr>
        <w:spacing w:after="160" w:line="240" w:lineRule="auto"/>
        <w:rPr>
          <w:rFonts w:ascii="Times New Roman" w:hAnsi="Times New Roman" w:cs="Times New Roman"/>
        </w:rPr>
      </w:pPr>
      <w:r w:rsidRPr="00EA4CD8">
        <w:rPr>
          <w:rFonts w:ascii="Times New Roman" w:hAnsi="Times New Roman" w:cs="Times New Roman"/>
        </w:rPr>
        <w:t xml:space="preserve">March 2018-January 2019    </w:t>
      </w:r>
      <w:r w:rsidR="00D6361F" w:rsidRPr="00EA4CD8">
        <w:rPr>
          <w:rFonts w:ascii="Times New Roman" w:hAnsi="Times New Roman" w:cs="Times New Roman"/>
        </w:rPr>
        <w:t xml:space="preserve">             </w:t>
      </w:r>
      <w:r w:rsidR="005753A3" w:rsidRPr="00EA4CD8">
        <w:rPr>
          <w:rFonts w:ascii="Times New Roman" w:hAnsi="Times New Roman" w:cs="Times New Roman"/>
        </w:rPr>
        <w:t>Research Fellow</w:t>
      </w:r>
      <w:r w:rsidRPr="00EA4CD8">
        <w:rPr>
          <w:rFonts w:ascii="Times New Roman" w:hAnsi="Times New Roman" w:cs="Times New Roman"/>
        </w:rPr>
        <w:t>, Nottingham Trent University</w:t>
      </w:r>
      <w:r w:rsidR="005753A3" w:rsidRPr="00EA4CD8">
        <w:rPr>
          <w:rFonts w:ascii="Times New Roman" w:hAnsi="Times New Roman" w:cs="Times New Roman"/>
        </w:rPr>
        <w:t xml:space="preserve"> </w:t>
      </w:r>
    </w:p>
    <w:p w14:paraId="5626112A" w14:textId="69F66E3C" w:rsidR="002901CC" w:rsidRPr="00EA4CD8" w:rsidRDefault="00173C56" w:rsidP="004371F1">
      <w:pPr>
        <w:spacing w:after="160" w:line="240" w:lineRule="auto"/>
        <w:rPr>
          <w:rFonts w:ascii="Times New Roman" w:hAnsi="Times New Roman" w:cs="Times New Roman"/>
        </w:rPr>
      </w:pPr>
      <w:r w:rsidRPr="00EA4CD8">
        <w:rPr>
          <w:rFonts w:ascii="Times New Roman" w:hAnsi="Times New Roman" w:cs="Times New Roman"/>
        </w:rPr>
        <w:t>March 2018-</w:t>
      </w:r>
      <w:r w:rsidR="00AE10C8" w:rsidRPr="00EA4CD8">
        <w:rPr>
          <w:rFonts w:ascii="Times New Roman" w:hAnsi="Times New Roman" w:cs="Times New Roman"/>
        </w:rPr>
        <w:t>September 2022</w:t>
      </w:r>
      <w:r w:rsidR="001B09B1" w:rsidRPr="00EA4CD8">
        <w:rPr>
          <w:rFonts w:ascii="Times New Roman" w:hAnsi="Times New Roman" w:cs="Times New Roman"/>
        </w:rPr>
        <w:tab/>
        <w:t xml:space="preserve">      </w:t>
      </w:r>
      <w:r w:rsidR="00D6361F" w:rsidRPr="00EA4CD8">
        <w:rPr>
          <w:rFonts w:ascii="Times New Roman" w:hAnsi="Times New Roman" w:cs="Times New Roman"/>
        </w:rPr>
        <w:t xml:space="preserve"> </w:t>
      </w:r>
      <w:r w:rsidR="001B09B1" w:rsidRPr="00EA4CD8">
        <w:rPr>
          <w:rFonts w:ascii="Times New Roman" w:hAnsi="Times New Roman" w:cs="Times New Roman"/>
        </w:rPr>
        <w:t>Associate Lecturer, Nottingham Trent University</w:t>
      </w:r>
    </w:p>
    <w:p w14:paraId="104CE2EF" w14:textId="64463129" w:rsidR="005753A3" w:rsidRPr="00EA4CD8" w:rsidRDefault="001B09B1" w:rsidP="004371F1">
      <w:pPr>
        <w:spacing w:after="160" w:line="240" w:lineRule="auto"/>
        <w:rPr>
          <w:rFonts w:ascii="Times New Roman" w:hAnsi="Times New Roman" w:cs="Times New Roman"/>
        </w:rPr>
      </w:pPr>
      <w:r w:rsidRPr="00EA4CD8">
        <w:rPr>
          <w:rFonts w:ascii="Times New Roman" w:hAnsi="Times New Roman" w:cs="Times New Roman"/>
        </w:rPr>
        <w:t xml:space="preserve">August 2010-July 2016     </w:t>
      </w:r>
      <w:r w:rsidR="00D6361F" w:rsidRPr="00EA4CD8">
        <w:rPr>
          <w:rFonts w:ascii="Times New Roman" w:hAnsi="Times New Roman" w:cs="Times New Roman"/>
        </w:rPr>
        <w:t xml:space="preserve">                 Lieutenant</w:t>
      </w:r>
      <w:r w:rsidR="005753A3" w:rsidRPr="00EA4CD8">
        <w:rPr>
          <w:rFonts w:ascii="Times New Roman" w:hAnsi="Times New Roman" w:cs="Times New Roman"/>
        </w:rPr>
        <w:t xml:space="preserve">, Turkish </w:t>
      </w:r>
      <w:r w:rsidR="005359D9" w:rsidRPr="00EA4CD8">
        <w:rPr>
          <w:rFonts w:ascii="Times New Roman" w:hAnsi="Times New Roman" w:cs="Times New Roman"/>
        </w:rPr>
        <w:t>Ministry of Interior</w:t>
      </w:r>
      <w:r w:rsidR="005753A3" w:rsidRPr="00EA4CD8">
        <w:rPr>
          <w:rFonts w:ascii="Times New Roman" w:hAnsi="Times New Roman" w:cs="Times New Roman"/>
        </w:rPr>
        <w:t>, TURKEY</w:t>
      </w:r>
    </w:p>
    <w:p w14:paraId="70AAB6F3" w14:textId="77777777" w:rsidR="005753A3" w:rsidRPr="00EA4CD8" w:rsidRDefault="005753A3" w:rsidP="005753A3">
      <w:pPr>
        <w:spacing w:line="240" w:lineRule="auto"/>
        <w:rPr>
          <w:rFonts w:ascii="Times New Roman" w:hAnsi="Times New Roman" w:cs="Times New Roman"/>
        </w:rPr>
      </w:pPr>
    </w:p>
    <w:p w14:paraId="60397718" w14:textId="0C3665B7" w:rsidR="005753A3" w:rsidRPr="00EA4CD8" w:rsidRDefault="009310E5" w:rsidP="001B09B1">
      <w:pPr>
        <w:spacing w:line="240" w:lineRule="auto"/>
        <w:jc w:val="center"/>
        <w:rPr>
          <w:rFonts w:ascii="Times New Roman" w:hAnsi="Times New Roman" w:cs="Times New Roman"/>
          <w:b/>
          <w:bCs/>
          <w:u w:val="single"/>
        </w:rPr>
      </w:pPr>
      <w:r w:rsidRPr="00EA4CD8">
        <w:rPr>
          <w:rFonts w:ascii="Times New Roman" w:hAnsi="Times New Roman" w:cs="Times New Roman"/>
          <w:b/>
          <w:bCs/>
          <w:u w:val="single"/>
        </w:rPr>
        <w:t>JOURNAL ARTICLES</w:t>
      </w:r>
    </w:p>
    <w:p w14:paraId="179AC670" w14:textId="77777777" w:rsidR="005753A3" w:rsidRPr="00EA4CD8" w:rsidRDefault="005753A3" w:rsidP="005753A3">
      <w:pPr>
        <w:spacing w:line="240" w:lineRule="auto"/>
        <w:rPr>
          <w:rFonts w:ascii="Times New Roman" w:hAnsi="Times New Roman" w:cs="Times New Roman"/>
          <w:b/>
          <w:bCs/>
          <w:u w:val="single"/>
        </w:rPr>
      </w:pPr>
    </w:p>
    <w:p w14:paraId="27BB6DB0" w14:textId="4B7F7771" w:rsidR="005753A3" w:rsidRPr="00EA4CD8" w:rsidRDefault="005753A3" w:rsidP="005753A3">
      <w:pPr>
        <w:spacing w:line="240" w:lineRule="auto"/>
        <w:rPr>
          <w:rFonts w:ascii="Times New Roman" w:hAnsi="Times New Roman" w:cs="Times New Roman"/>
          <w:b/>
          <w:bCs/>
        </w:rPr>
      </w:pPr>
      <w:r w:rsidRPr="00EA4CD8">
        <w:rPr>
          <w:rFonts w:ascii="Times New Roman" w:hAnsi="Times New Roman" w:cs="Times New Roman"/>
          <w:b/>
          <w:bCs/>
        </w:rPr>
        <w:t>Published</w:t>
      </w:r>
    </w:p>
    <w:p w14:paraId="7416175E" w14:textId="0E8B71E1" w:rsidR="00E534BB" w:rsidRPr="00EA4CD8" w:rsidRDefault="00E534BB" w:rsidP="005753A3">
      <w:pPr>
        <w:spacing w:line="240" w:lineRule="auto"/>
        <w:rPr>
          <w:rFonts w:ascii="Times New Roman" w:hAnsi="Times New Roman" w:cs="Times New Roman"/>
          <w:b/>
          <w:bCs/>
        </w:rPr>
      </w:pPr>
    </w:p>
    <w:p w14:paraId="6270F50B" w14:textId="20B726D9" w:rsidR="00B44FFF" w:rsidRPr="00EA4CD8" w:rsidRDefault="00813D86" w:rsidP="00252864">
      <w:pPr>
        <w:spacing w:line="240" w:lineRule="auto"/>
        <w:ind w:left="720" w:hanging="720"/>
        <w:rPr>
          <w:rFonts w:ascii="Times New Roman" w:hAnsi="Times New Roman" w:cs="Times New Roman"/>
        </w:rPr>
      </w:pPr>
      <w:r w:rsidRPr="00EA4CD8">
        <w:rPr>
          <w:rFonts w:ascii="Times New Roman" w:hAnsi="Times New Roman" w:cs="Times New Roman"/>
        </w:rPr>
        <w:t>Tura, F., Hunter, J., Thompson, R. and Tseloni, A., 2023. Analysing the role of police officer strength in the crime drop in England</w:t>
      </w:r>
      <w:r w:rsidR="00BD13AD" w:rsidRPr="00EA4CD8">
        <w:rPr>
          <w:rFonts w:ascii="Times New Roman" w:hAnsi="Times New Roman" w:cs="Times New Roman"/>
        </w:rPr>
        <w:t>. Policing: A Journal of Policy and Practice.</w:t>
      </w:r>
      <w:r w:rsidR="00B44FFF" w:rsidRPr="00EA4CD8">
        <w:rPr>
          <w:rFonts w:ascii="Times New Roman" w:hAnsi="Times New Roman" w:cs="Times New Roman"/>
        </w:rPr>
        <w:t xml:space="preserve"> </w:t>
      </w:r>
      <w:hyperlink r:id="rId9" w:history="1">
        <w:r w:rsidR="00B44FFF" w:rsidRPr="00EA4CD8">
          <w:rPr>
            <w:rStyle w:val="Hyperlink"/>
            <w:rFonts w:ascii="Times New Roman" w:hAnsi="Times New Roman" w:cs="Times New Roman"/>
          </w:rPr>
          <w:t>https://doi.org/10.1093/police/paad079</w:t>
        </w:r>
      </w:hyperlink>
    </w:p>
    <w:p w14:paraId="5F6E92EE" w14:textId="77777777" w:rsidR="00813D86" w:rsidRPr="00EA4CD8" w:rsidRDefault="00813D86" w:rsidP="00252864">
      <w:pPr>
        <w:spacing w:line="240" w:lineRule="auto"/>
        <w:ind w:left="720" w:hanging="720"/>
        <w:rPr>
          <w:rFonts w:ascii="Times New Roman" w:hAnsi="Times New Roman" w:cs="Times New Roman"/>
        </w:rPr>
      </w:pPr>
    </w:p>
    <w:p w14:paraId="348FF9BF" w14:textId="71744B0A" w:rsidR="00B41CC3" w:rsidRPr="00EA4CD8" w:rsidRDefault="00B41CC3" w:rsidP="00252864">
      <w:pPr>
        <w:spacing w:line="240" w:lineRule="auto"/>
        <w:ind w:left="720" w:hanging="720"/>
        <w:jc w:val="left"/>
        <w:rPr>
          <w:rFonts w:ascii="Times New Roman" w:hAnsi="Times New Roman" w:cs="Times New Roman"/>
        </w:rPr>
      </w:pPr>
      <w:r w:rsidRPr="00EA4CD8">
        <w:rPr>
          <w:rFonts w:ascii="Times New Roman" w:hAnsi="Times New Roman" w:cs="Times New Roman"/>
        </w:rPr>
        <w:t>Adeniyi, O., Tura, F. and Newton, A., 2023. Analysing the effect of betting shops on crime in England. Regional Studies, 57 (11), 2252-2268.</w:t>
      </w:r>
      <w:r w:rsidR="00BD13AD" w:rsidRPr="00EA4CD8">
        <w:rPr>
          <w:rFonts w:ascii="Times New Roman" w:hAnsi="Times New Roman" w:cs="Times New Roman"/>
        </w:rPr>
        <w:t xml:space="preserve"> </w:t>
      </w:r>
      <w:hyperlink r:id="rId10" w:history="1">
        <w:r w:rsidR="00BD13AD" w:rsidRPr="00EA4CD8">
          <w:rPr>
            <w:rStyle w:val="Hyperlink"/>
            <w:rFonts w:ascii="Times New Roman" w:hAnsi="Times New Roman" w:cs="Times New Roman"/>
          </w:rPr>
          <w:t>https://doi.org/10.1080/00343404.2022.2159355</w:t>
        </w:r>
      </w:hyperlink>
    </w:p>
    <w:p w14:paraId="0445B4E6" w14:textId="77777777" w:rsidR="00B41CC3" w:rsidRPr="00EA4CD8" w:rsidRDefault="00B41CC3" w:rsidP="00252864">
      <w:pPr>
        <w:spacing w:line="240" w:lineRule="auto"/>
        <w:ind w:left="720" w:hanging="720"/>
        <w:rPr>
          <w:rFonts w:ascii="Times New Roman" w:hAnsi="Times New Roman" w:cs="Times New Roman"/>
          <w:b/>
          <w:bCs/>
        </w:rPr>
      </w:pPr>
    </w:p>
    <w:p w14:paraId="62D2F1C7" w14:textId="128F6DBF" w:rsidR="00D6361F" w:rsidRPr="00EA4CD8" w:rsidRDefault="00470D1E" w:rsidP="00252864">
      <w:pPr>
        <w:spacing w:line="240" w:lineRule="auto"/>
        <w:ind w:left="720" w:hanging="720"/>
        <w:rPr>
          <w:rFonts w:ascii="Times New Roman" w:hAnsi="Times New Roman" w:cs="Times New Roman"/>
        </w:rPr>
      </w:pPr>
      <w:r w:rsidRPr="00EA4CD8">
        <w:rPr>
          <w:rFonts w:ascii="Times New Roman" w:hAnsi="Times New Roman" w:cs="Times New Roman"/>
        </w:rPr>
        <w:t xml:space="preserve">Tura, F., Nomikos, E. and Betts, L.R., 2023. Prevalence and Predictors of Poly-Victimization of Adolescents in England and Wales. Journal of Interpersonal Violence, 38 (5-6), 4688-4713. </w:t>
      </w:r>
      <w:hyperlink r:id="rId11" w:history="1">
        <w:r w:rsidR="009310E5" w:rsidRPr="00EA4CD8">
          <w:rPr>
            <w:rStyle w:val="Hyperlink"/>
            <w:rFonts w:ascii="Times New Roman" w:hAnsi="Times New Roman" w:cs="Times New Roman"/>
          </w:rPr>
          <w:t>https://doi.org/10.1177/08862605221118967</w:t>
        </w:r>
      </w:hyperlink>
    </w:p>
    <w:p w14:paraId="0A8A3B21" w14:textId="77777777" w:rsidR="009310E5" w:rsidRPr="00EA4CD8" w:rsidRDefault="009310E5" w:rsidP="00252864">
      <w:pPr>
        <w:spacing w:line="240" w:lineRule="auto"/>
        <w:ind w:left="720" w:hanging="720"/>
        <w:rPr>
          <w:rFonts w:ascii="Times New Roman" w:hAnsi="Times New Roman" w:cs="Times New Roman"/>
        </w:rPr>
      </w:pPr>
    </w:p>
    <w:p w14:paraId="3F6BB65E" w14:textId="71D4C4AE" w:rsidR="00A86BFE" w:rsidRPr="00EA4CD8" w:rsidRDefault="00E534BB" w:rsidP="00252864">
      <w:pPr>
        <w:spacing w:line="240" w:lineRule="auto"/>
        <w:ind w:left="720" w:hanging="720"/>
        <w:rPr>
          <w:rFonts w:ascii="Times New Roman" w:hAnsi="Times New Roman" w:cs="Times New Roman"/>
        </w:rPr>
      </w:pPr>
      <w:r w:rsidRPr="00EA4CD8">
        <w:rPr>
          <w:rFonts w:ascii="Times New Roman" w:hAnsi="Times New Roman" w:cs="Times New Roman"/>
        </w:rPr>
        <w:lastRenderedPageBreak/>
        <w:t>Tura, F., Hunter, J., Thompson, R., and Tseloni, A.</w:t>
      </w:r>
      <w:r w:rsidR="00D45D06" w:rsidRPr="00EA4CD8">
        <w:rPr>
          <w:rFonts w:ascii="Times New Roman" w:hAnsi="Times New Roman" w:cs="Times New Roman"/>
        </w:rPr>
        <w:t>,</w:t>
      </w:r>
      <w:r w:rsidRPr="00EA4CD8">
        <w:rPr>
          <w:rFonts w:ascii="Times New Roman" w:hAnsi="Times New Roman" w:cs="Times New Roman"/>
        </w:rPr>
        <w:t xml:space="preserve"> 202</w:t>
      </w:r>
      <w:r w:rsidR="00310928" w:rsidRPr="00EA4CD8">
        <w:rPr>
          <w:rFonts w:ascii="Times New Roman" w:hAnsi="Times New Roman" w:cs="Times New Roman"/>
        </w:rPr>
        <w:t>3</w:t>
      </w:r>
      <w:r w:rsidR="00D45D06" w:rsidRPr="00EA4CD8">
        <w:rPr>
          <w:rFonts w:ascii="Times New Roman" w:hAnsi="Times New Roman" w:cs="Times New Roman"/>
        </w:rPr>
        <w:t xml:space="preserve">. </w:t>
      </w:r>
      <w:r w:rsidRPr="00EA4CD8">
        <w:rPr>
          <w:rFonts w:ascii="Times New Roman" w:hAnsi="Times New Roman" w:cs="Times New Roman"/>
        </w:rPr>
        <w:t>Identifying the adoption of policing styles: A methodology for determining the commitment to Problem-Oriented Policing amongst police forces in England and Wales. Policing: A Journal of Policy and Practice</w:t>
      </w:r>
      <w:r w:rsidR="000E0DDC" w:rsidRPr="00EA4CD8">
        <w:rPr>
          <w:rFonts w:ascii="Times New Roman" w:hAnsi="Times New Roman" w:cs="Times New Roman"/>
        </w:rPr>
        <w:t>.</w:t>
      </w:r>
      <w:r w:rsidRPr="00EA4CD8">
        <w:rPr>
          <w:rFonts w:ascii="Times New Roman" w:hAnsi="Times New Roman" w:cs="Times New Roman"/>
        </w:rPr>
        <w:t xml:space="preserve"> </w:t>
      </w:r>
      <w:hyperlink r:id="rId12" w:history="1">
        <w:r w:rsidR="00A86BFE" w:rsidRPr="00EA4CD8">
          <w:rPr>
            <w:rStyle w:val="Hyperlink"/>
            <w:rFonts w:ascii="Times New Roman" w:hAnsi="Times New Roman" w:cs="Times New Roman"/>
          </w:rPr>
          <w:t>https://doi.org/10.1093/police/paac021</w:t>
        </w:r>
      </w:hyperlink>
    </w:p>
    <w:p w14:paraId="482028BD" w14:textId="77777777" w:rsidR="00A86BFE" w:rsidRPr="00EA4CD8" w:rsidRDefault="00A86BFE" w:rsidP="00252864">
      <w:pPr>
        <w:spacing w:line="240" w:lineRule="auto"/>
        <w:ind w:left="720" w:hanging="720"/>
        <w:rPr>
          <w:rFonts w:ascii="Times New Roman" w:hAnsi="Times New Roman" w:cs="Times New Roman"/>
        </w:rPr>
      </w:pPr>
    </w:p>
    <w:p w14:paraId="1B67D7F4" w14:textId="18658D3F" w:rsidR="005753A3" w:rsidRPr="00EA4CD8" w:rsidRDefault="00FB2509" w:rsidP="00252864">
      <w:pPr>
        <w:spacing w:line="240" w:lineRule="auto"/>
        <w:ind w:left="720" w:hanging="720"/>
        <w:rPr>
          <w:rFonts w:ascii="Times New Roman" w:hAnsi="Times New Roman" w:cs="Times New Roman"/>
        </w:rPr>
      </w:pPr>
      <w:r w:rsidRPr="00EA4CD8">
        <w:rPr>
          <w:rFonts w:ascii="Times New Roman" w:hAnsi="Times New Roman" w:cs="Times New Roman"/>
        </w:rPr>
        <w:t xml:space="preserve">Tura, F., Wood, C., Thompson, R. and Lushey, C., 2023. Evaluating the impact of book gifting on the reading behaviours of parents and young children. Early Years, 43 (1), 75-90. </w:t>
      </w:r>
      <w:hyperlink r:id="rId13" w:history="1">
        <w:r w:rsidR="00D6361F" w:rsidRPr="00EA4CD8">
          <w:rPr>
            <w:rStyle w:val="Hyperlink"/>
            <w:rFonts w:ascii="Times New Roman" w:hAnsi="Times New Roman" w:cs="Times New Roman"/>
          </w:rPr>
          <w:t>https://www.tandfonline.com/doi/full/10.1080/09575146.2021.1908234</w:t>
        </w:r>
      </w:hyperlink>
    </w:p>
    <w:p w14:paraId="2305E810" w14:textId="41CFA23D" w:rsidR="00D6361F" w:rsidRPr="00EA4CD8" w:rsidRDefault="00D6361F" w:rsidP="005753A3">
      <w:pPr>
        <w:spacing w:line="240" w:lineRule="auto"/>
        <w:rPr>
          <w:rFonts w:ascii="Times New Roman" w:hAnsi="Times New Roman" w:cs="Times New Roman"/>
        </w:rPr>
      </w:pPr>
    </w:p>
    <w:p w14:paraId="66361D38" w14:textId="77777777" w:rsidR="0061149B" w:rsidRPr="00EA4CD8" w:rsidRDefault="0061149B" w:rsidP="005753A3">
      <w:pPr>
        <w:spacing w:line="240" w:lineRule="auto"/>
        <w:rPr>
          <w:rFonts w:ascii="Times New Roman" w:hAnsi="Times New Roman" w:cs="Times New Roman"/>
          <w:b/>
          <w:bCs/>
        </w:rPr>
      </w:pPr>
    </w:p>
    <w:p w14:paraId="79D46B54" w14:textId="0DAD391A" w:rsidR="005753A3" w:rsidRPr="00EA4CD8" w:rsidRDefault="005753A3" w:rsidP="005753A3">
      <w:pPr>
        <w:spacing w:line="240" w:lineRule="auto"/>
        <w:rPr>
          <w:rFonts w:ascii="Times New Roman" w:hAnsi="Times New Roman" w:cs="Times New Roman"/>
          <w:b/>
          <w:bCs/>
        </w:rPr>
      </w:pPr>
      <w:r w:rsidRPr="00EA4CD8">
        <w:rPr>
          <w:rFonts w:ascii="Times New Roman" w:hAnsi="Times New Roman" w:cs="Times New Roman"/>
          <w:b/>
          <w:bCs/>
        </w:rPr>
        <w:t>Under Review</w:t>
      </w:r>
    </w:p>
    <w:p w14:paraId="08F6781D" w14:textId="77777777" w:rsidR="005753A3" w:rsidRPr="00EA4CD8" w:rsidRDefault="005753A3" w:rsidP="005753A3">
      <w:pPr>
        <w:spacing w:line="240" w:lineRule="auto"/>
        <w:rPr>
          <w:rFonts w:ascii="Times New Roman" w:hAnsi="Times New Roman" w:cs="Times New Roman"/>
        </w:rPr>
      </w:pPr>
    </w:p>
    <w:p w14:paraId="757458E1" w14:textId="1F8BFFEA" w:rsidR="005753A3" w:rsidRPr="00EA4CD8" w:rsidRDefault="005753A3" w:rsidP="00252864">
      <w:pPr>
        <w:spacing w:line="240" w:lineRule="auto"/>
        <w:ind w:left="720" w:hanging="720"/>
        <w:jc w:val="left"/>
        <w:rPr>
          <w:rFonts w:ascii="Times New Roman" w:hAnsi="Times New Roman" w:cs="Times New Roman"/>
        </w:rPr>
      </w:pPr>
      <w:r w:rsidRPr="00EA4CD8">
        <w:rPr>
          <w:rFonts w:ascii="Times New Roman" w:hAnsi="Times New Roman" w:cs="Times New Roman"/>
        </w:rPr>
        <w:t>Tura, F</w:t>
      </w:r>
      <w:r w:rsidR="004570AD" w:rsidRPr="00EA4CD8">
        <w:rPr>
          <w:rFonts w:ascii="Times New Roman" w:hAnsi="Times New Roman" w:cs="Times New Roman"/>
        </w:rPr>
        <w:t xml:space="preserve">, Buil-Gill, </w:t>
      </w:r>
      <w:r w:rsidR="00D45D06" w:rsidRPr="00EA4CD8">
        <w:rPr>
          <w:rFonts w:ascii="Times New Roman" w:hAnsi="Times New Roman" w:cs="Times New Roman"/>
        </w:rPr>
        <w:t xml:space="preserve">D, and Adeniyi, O., 2024. </w:t>
      </w:r>
      <w:r w:rsidR="001E2EED" w:rsidRPr="00EA4CD8">
        <w:rPr>
          <w:rFonts w:ascii="Times New Roman" w:hAnsi="Times New Roman" w:cs="Times New Roman"/>
        </w:rPr>
        <w:t>Polymeasures of Polyvictimization: Optimal Measurement Strategies and Meta-Analytic Predictors. Submitted to British Society of Criminology</w:t>
      </w:r>
      <w:r w:rsidR="004570AD" w:rsidRPr="00EA4CD8">
        <w:rPr>
          <w:rFonts w:ascii="Times New Roman" w:hAnsi="Times New Roman" w:cs="Times New Roman"/>
        </w:rPr>
        <w:t xml:space="preserve">. </w:t>
      </w:r>
      <w:hyperlink r:id="rId14" w:history="1">
        <w:r w:rsidR="004570AD" w:rsidRPr="00EA4CD8">
          <w:rPr>
            <w:rStyle w:val="Hyperlink"/>
            <w:rFonts w:ascii="Times New Roman" w:hAnsi="Times New Roman" w:cs="Times New Roman"/>
          </w:rPr>
          <w:t>https://www.crimrxiv.com/pub/ribetyyx/release/1</w:t>
        </w:r>
      </w:hyperlink>
      <w:r w:rsidR="00B4788C" w:rsidRPr="00EA4CD8">
        <w:rPr>
          <w:rStyle w:val="Hyperlink"/>
          <w:rFonts w:ascii="Times New Roman" w:hAnsi="Times New Roman" w:cs="Times New Roman"/>
        </w:rPr>
        <w:t xml:space="preserve"> </w:t>
      </w:r>
    </w:p>
    <w:p w14:paraId="1456E0FA" w14:textId="77777777" w:rsidR="004570AD" w:rsidRPr="00EA4CD8" w:rsidRDefault="004570AD" w:rsidP="005753A3">
      <w:pPr>
        <w:spacing w:line="240" w:lineRule="auto"/>
        <w:rPr>
          <w:rFonts w:ascii="Times New Roman" w:hAnsi="Times New Roman" w:cs="Times New Roman"/>
        </w:rPr>
      </w:pPr>
    </w:p>
    <w:p w14:paraId="292F7FA8" w14:textId="77777777" w:rsidR="00D6361F" w:rsidRPr="00EA4CD8" w:rsidRDefault="00D6361F" w:rsidP="005753A3">
      <w:pPr>
        <w:spacing w:line="240" w:lineRule="auto"/>
        <w:rPr>
          <w:rFonts w:ascii="Times New Roman" w:hAnsi="Times New Roman" w:cs="Times New Roman"/>
        </w:rPr>
      </w:pPr>
    </w:p>
    <w:p w14:paraId="0E3A2445" w14:textId="26E45D42" w:rsidR="004D7785" w:rsidRPr="00EA4CD8" w:rsidRDefault="004D7785" w:rsidP="005753A3">
      <w:pPr>
        <w:spacing w:line="240" w:lineRule="auto"/>
        <w:rPr>
          <w:rFonts w:ascii="Times New Roman" w:hAnsi="Times New Roman" w:cs="Times New Roman"/>
          <w:b/>
          <w:bCs/>
        </w:rPr>
      </w:pPr>
      <w:r w:rsidRPr="00EA4CD8">
        <w:rPr>
          <w:rFonts w:ascii="Times New Roman" w:hAnsi="Times New Roman" w:cs="Times New Roman"/>
          <w:b/>
          <w:bCs/>
        </w:rPr>
        <w:t>Working Papers</w:t>
      </w:r>
    </w:p>
    <w:p w14:paraId="53840C22" w14:textId="77777777" w:rsidR="003B1177" w:rsidRPr="00EA4CD8" w:rsidRDefault="003B1177" w:rsidP="005753A3">
      <w:pPr>
        <w:spacing w:line="240" w:lineRule="auto"/>
        <w:rPr>
          <w:rFonts w:ascii="Times New Roman" w:hAnsi="Times New Roman" w:cs="Times New Roman"/>
          <w:b/>
          <w:bCs/>
        </w:rPr>
      </w:pPr>
    </w:p>
    <w:p w14:paraId="69764089" w14:textId="3F38EB60" w:rsidR="003B1177" w:rsidRPr="00EA4CD8" w:rsidRDefault="00963E4B" w:rsidP="00B4788C">
      <w:pPr>
        <w:spacing w:line="240" w:lineRule="auto"/>
        <w:ind w:left="720" w:hanging="720"/>
        <w:rPr>
          <w:rFonts w:ascii="Times New Roman" w:hAnsi="Times New Roman" w:cs="Times New Roman"/>
        </w:rPr>
      </w:pPr>
      <w:r w:rsidRPr="00EA4CD8">
        <w:rPr>
          <w:rFonts w:ascii="Times New Roman" w:hAnsi="Times New Roman" w:cs="Times New Roman"/>
        </w:rPr>
        <w:t xml:space="preserve">Tura, F., Healy, J., Nomikos, E., Evans, C., and Leckie, G. </w:t>
      </w:r>
      <w:r w:rsidR="003B1177" w:rsidRPr="00EA4CD8">
        <w:rPr>
          <w:rFonts w:ascii="Times New Roman" w:hAnsi="Times New Roman" w:cs="Times New Roman"/>
        </w:rPr>
        <w:t>An intersectional analysis of violence victimisation in England and Wales using multilevel analysis of individual heterogeneity and discriminatory accuracy (MAIHDA)</w:t>
      </w:r>
    </w:p>
    <w:p w14:paraId="230837CB" w14:textId="77777777" w:rsidR="0089643D" w:rsidRPr="00EA4CD8" w:rsidRDefault="0089643D" w:rsidP="00B4788C">
      <w:pPr>
        <w:spacing w:line="240" w:lineRule="auto"/>
        <w:ind w:left="720" w:hanging="720"/>
        <w:rPr>
          <w:rFonts w:ascii="Times New Roman" w:hAnsi="Times New Roman" w:cs="Times New Roman"/>
        </w:rPr>
      </w:pPr>
    </w:p>
    <w:p w14:paraId="4270A1A0" w14:textId="67C705A1" w:rsidR="005F2650" w:rsidRPr="00EA4CD8" w:rsidRDefault="00AC67AB" w:rsidP="00B4788C">
      <w:pPr>
        <w:spacing w:line="240" w:lineRule="auto"/>
        <w:ind w:left="720" w:hanging="720"/>
        <w:rPr>
          <w:rFonts w:ascii="Times New Roman" w:hAnsi="Times New Roman" w:cs="Times New Roman"/>
        </w:rPr>
      </w:pPr>
      <w:r w:rsidRPr="00EA4CD8">
        <w:rPr>
          <w:rFonts w:ascii="Times New Roman" w:hAnsi="Times New Roman" w:cs="Times New Roman"/>
        </w:rPr>
        <w:t xml:space="preserve">Tura, F., Nivette, Amy., and Hunter, James. Exploring drivers of area level changes in crime over time: what role do changes in demographic composition and police resources play? </w:t>
      </w:r>
    </w:p>
    <w:p w14:paraId="26A4A8B5" w14:textId="77777777" w:rsidR="00963E4B" w:rsidRPr="00EA4CD8" w:rsidRDefault="00963E4B" w:rsidP="00B4788C">
      <w:pPr>
        <w:spacing w:line="240" w:lineRule="auto"/>
        <w:ind w:left="720" w:hanging="720"/>
        <w:rPr>
          <w:rFonts w:ascii="Times New Roman" w:hAnsi="Times New Roman" w:cs="Times New Roman"/>
        </w:rPr>
      </w:pPr>
    </w:p>
    <w:p w14:paraId="0A3034C9" w14:textId="62F31CD0" w:rsidR="001E2205" w:rsidRPr="00EA4CD8" w:rsidRDefault="00963E4B" w:rsidP="00B4788C">
      <w:pPr>
        <w:spacing w:line="240" w:lineRule="auto"/>
        <w:ind w:left="720" w:hanging="720"/>
        <w:rPr>
          <w:rFonts w:ascii="Times New Roman" w:hAnsi="Times New Roman" w:cs="Times New Roman"/>
        </w:rPr>
      </w:pPr>
      <w:r w:rsidRPr="00EA4CD8">
        <w:rPr>
          <w:rFonts w:ascii="Times New Roman" w:hAnsi="Times New Roman" w:cs="Times New Roman"/>
        </w:rPr>
        <w:t>Oluwole, A., Tura, F., Newton, A, and McAlaney, J. Gambling related harm: an urban perspective of betting shop and crime</w:t>
      </w:r>
    </w:p>
    <w:p w14:paraId="16A0E8D9" w14:textId="77777777" w:rsidR="001E2205" w:rsidRPr="00EA4CD8" w:rsidRDefault="001E2205" w:rsidP="00B4788C">
      <w:pPr>
        <w:spacing w:line="240" w:lineRule="auto"/>
        <w:ind w:left="720" w:hanging="720"/>
        <w:rPr>
          <w:rFonts w:ascii="Times New Roman" w:hAnsi="Times New Roman" w:cs="Times New Roman"/>
        </w:rPr>
      </w:pPr>
    </w:p>
    <w:p w14:paraId="58BEE502" w14:textId="5B9F9A6A" w:rsidR="001E2205" w:rsidRPr="00EA4CD8" w:rsidRDefault="001E2205" w:rsidP="00B4788C">
      <w:pPr>
        <w:spacing w:line="240" w:lineRule="auto"/>
        <w:ind w:left="720" w:hanging="720"/>
        <w:rPr>
          <w:rFonts w:ascii="Times New Roman" w:hAnsi="Times New Roman" w:cs="Times New Roman"/>
        </w:rPr>
      </w:pPr>
      <w:r w:rsidRPr="00EA4CD8">
        <w:rPr>
          <w:rFonts w:ascii="Times New Roman" w:hAnsi="Times New Roman" w:cs="Times New Roman"/>
        </w:rPr>
        <w:t>Charles, M., Tura, F., Otalora, J., and Suarez, M. The politics of illicit recruitment: How and why violent non-state armed groups recruit children and teenagers in Colombia.</w:t>
      </w:r>
    </w:p>
    <w:p w14:paraId="607A7687" w14:textId="77777777" w:rsidR="005F2650" w:rsidRPr="00EA4CD8" w:rsidRDefault="005F2650" w:rsidP="005753A3">
      <w:pPr>
        <w:spacing w:line="240" w:lineRule="auto"/>
        <w:rPr>
          <w:rFonts w:ascii="Times New Roman" w:hAnsi="Times New Roman" w:cs="Times New Roman"/>
        </w:rPr>
      </w:pPr>
    </w:p>
    <w:p w14:paraId="2CD022E4" w14:textId="02C6D497" w:rsidR="005753A3" w:rsidRPr="00EA4CD8" w:rsidRDefault="006E7045" w:rsidP="001B09B1">
      <w:pPr>
        <w:spacing w:line="240" w:lineRule="auto"/>
        <w:jc w:val="center"/>
        <w:rPr>
          <w:rFonts w:ascii="Times New Roman" w:hAnsi="Times New Roman" w:cs="Times New Roman"/>
          <w:b/>
          <w:bCs/>
          <w:u w:val="single"/>
        </w:rPr>
      </w:pPr>
      <w:r w:rsidRPr="00EA4CD8">
        <w:rPr>
          <w:rFonts w:ascii="Times New Roman" w:hAnsi="Times New Roman" w:cs="Times New Roman"/>
          <w:b/>
          <w:bCs/>
          <w:u w:val="single"/>
        </w:rPr>
        <w:t>REPORTS</w:t>
      </w:r>
    </w:p>
    <w:p w14:paraId="47D74185" w14:textId="5F886F9B" w:rsidR="005753A3" w:rsidRPr="00EA4CD8" w:rsidRDefault="005753A3" w:rsidP="005753A3">
      <w:pPr>
        <w:spacing w:line="240" w:lineRule="auto"/>
        <w:rPr>
          <w:rFonts w:ascii="Times New Roman" w:hAnsi="Times New Roman" w:cs="Times New Roman"/>
          <w:b/>
          <w:bCs/>
        </w:rPr>
      </w:pPr>
    </w:p>
    <w:p w14:paraId="15EC2321" w14:textId="496723DF" w:rsidR="00B0302A" w:rsidRPr="00EA4CD8" w:rsidRDefault="00B0302A" w:rsidP="00EA4CD8">
      <w:pPr>
        <w:spacing w:line="240" w:lineRule="auto"/>
        <w:ind w:left="720" w:hanging="720"/>
        <w:jc w:val="left"/>
        <w:rPr>
          <w:rFonts w:ascii="Times New Roman" w:hAnsi="Times New Roman" w:cs="Times New Roman"/>
          <w:color w:val="000000"/>
        </w:rPr>
      </w:pPr>
      <w:r w:rsidRPr="00EA4CD8">
        <w:rPr>
          <w:rFonts w:ascii="Times New Roman" w:hAnsi="Times New Roman" w:cs="Times New Roman"/>
          <w:color w:val="000000"/>
        </w:rPr>
        <w:t xml:space="preserve">Lushey, C., </w:t>
      </w:r>
      <w:r w:rsidRPr="00EA4CD8">
        <w:rPr>
          <w:rFonts w:ascii="Times New Roman" w:hAnsi="Times New Roman" w:cs="Times New Roman"/>
          <w:b/>
          <w:bCs/>
          <w:color w:val="000000"/>
        </w:rPr>
        <w:t>Tura, F</w:t>
      </w:r>
      <w:r w:rsidRPr="00EA4CD8">
        <w:rPr>
          <w:rFonts w:ascii="Times New Roman" w:hAnsi="Times New Roman" w:cs="Times New Roman"/>
          <w:color w:val="000000"/>
        </w:rPr>
        <w:t xml:space="preserve">. and et al, 2023. </w:t>
      </w:r>
      <w:r w:rsidRPr="00EA4CD8">
        <w:rPr>
          <w:rFonts w:ascii="Times New Roman" w:hAnsi="Times New Roman" w:cs="Times New Roman"/>
          <w:i/>
          <w:iCs/>
          <w:color w:val="000000"/>
        </w:rPr>
        <w:t>Evaluation of Small Steps Big Changes: Final Report 2023.</w:t>
      </w:r>
      <w:r w:rsidRPr="00EA4CD8">
        <w:rPr>
          <w:rFonts w:ascii="Times New Roman" w:hAnsi="Times New Roman" w:cs="Times New Roman"/>
          <w:color w:val="000000"/>
        </w:rPr>
        <w:t xml:space="preserve"> </w:t>
      </w:r>
      <w:r w:rsidR="00B65EB6" w:rsidRPr="00EA4CD8">
        <w:rPr>
          <w:rFonts w:ascii="Times New Roman" w:hAnsi="Times New Roman" w:cs="Times New Roman"/>
          <w:color w:val="000000"/>
        </w:rPr>
        <w:t>A report prepared for the Small Steps Big Changes Organisation, Nottingham, UK.</w:t>
      </w:r>
    </w:p>
    <w:p w14:paraId="0FA7E1B6" w14:textId="77777777" w:rsidR="006E7045" w:rsidRPr="00EA4CD8" w:rsidRDefault="006E7045" w:rsidP="00EA4CD8">
      <w:pPr>
        <w:spacing w:line="240" w:lineRule="auto"/>
        <w:ind w:left="720" w:hanging="720"/>
        <w:rPr>
          <w:rFonts w:ascii="Times New Roman" w:hAnsi="Times New Roman" w:cs="Times New Roman"/>
          <w:color w:val="000000"/>
        </w:rPr>
      </w:pPr>
    </w:p>
    <w:p w14:paraId="393151EC" w14:textId="16E2A385" w:rsidR="0044286B" w:rsidRPr="00EA4CD8" w:rsidRDefault="00311DFA" w:rsidP="00EA4CD8">
      <w:pPr>
        <w:spacing w:line="240" w:lineRule="auto"/>
        <w:ind w:left="720" w:hanging="720"/>
        <w:rPr>
          <w:rFonts w:ascii="Times New Roman" w:hAnsi="Times New Roman" w:cs="Times New Roman"/>
          <w:color w:val="000000"/>
        </w:rPr>
      </w:pPr>
      <w:r w:rsidRPr="00EA4CD8">
        <w:rPr>
          <w:rFonts w:ascii="Times New Roman" w:hAnsi="Times New Roman" w:cs="Times New Roman"/>
          <w:color w:val="000000"/>
        </w:rPr>
        <w:t>Lushey</w:t>
      </w:r>
      <w:r w:rsidR="007036B3" w:rsidRPr="00EA4CD8">
        <w:rPr>
          <w:rFonts w:ascii="Times New Roman" w:hAnsi="Times New Roman" w:cs="Times New Roman"/>
          <w:color w:val="000000"/>
        </w:rPr>
        <w:t>,</w:t>
      </w:r>
      <w:r w:rsidRPr="00EA4CD8">
        <w:rPr>
          <w:rFonts w:ascii="Times New Roman" w:hAnsi="Times New Roman" w:cs="Times New Roman"/>
          <w:color w:val="000000"/>
        </w:rPr>
        <w:t xml:space="preserve"> C., </w:t>
      </w:r>
      <w:r w:rsidRPr="00EA4CD8">
        <w:rPr>
          <w:rFonts w:ascii="Times New Roman" w:hAnsi="Times New Roman" w:cs="Times New Roman"/>
          <w:b/>
          <w:bCs/>
          <w:color w:val="000000"/>
        </w:rPr>
        <w:t>Tura</w:t>
      </w:r>
      <w:r w:rsidR="007036B3" w:rsidRPr="00EA4CD8">
        <w:rPr>
          <w:rFonts w:ascii="Times New Roman" w:hAnsi="Times New Roman" w:cs="Times New Roman"/>
          <w:b/>
          <w:bCs/>
          <w:color w:val="000000"/>
        </w:rPr>
        <w:t>,</w:t>
      </w:r>
      <w:r w:rsidRPr="00EA4CD8">
        <w:rPr>
          <w:rFonts w:ascii="Times New Roman" w:hAnsi="Times New Roman" w:cs="Times New Roman"/>
          <w:b/>
          <w:bCs/>
          <w:color w:val="000000"/>
        </w:rPr>
        <w:t xml:space="preserve"> F.,</w:t>
      </w:r>
      <w:r w:rsidRPr="00EA4CD8">
        <w:rPr>
          <w:rFonts w:ascii="Times New Roman" w:hAnsi="Times New Roman" w:cs="Times New Roman"/>
          <w:color w:val="000000"/>
        </w:rPr>
        <w:t xml:space="preserve"> Toft</w:t>
      </w:r>
      <w:r w:rsidR="007036B3" w:rsidRPr="00EA4CD8">
        <w:rPr>
          <w:rFonts w:ascii="Times New Roman" w:hAnsi="Times New Roman" w:cs="Times New Roman"/>
          <w:color w:val="000000"/>
        </w:rPr>
        <w:t>,</w:t>
      </w:r>
      <w:r w:rsidRPr="00EA4CD8">
        <w:rPr>
          <w:rFonts w:ascii="Times New Roman" w:hAnsi="Times New Roman" w:cs="Times New Roman"/>
          <w:color w:val="000000"/>
        </w:rPr>
        <w:t xml:space="preserve"> A., Newham</w:t>
      </w:r>
      <w:r w:rsidR="007036B3" w:rsidRPr="00EA4CD8">
        <w:rPr>
          <w:rFonts w:ascii="Times New Roman" w:hAnsi="Times New Roman" w:cs="Times New Roman"/>
          <w:color w:val="000000"/>
        </w:rPr>
        <w:t>,</w:t>
      </w:r>
      <w:r w:rsidRPr="00EA4CD8">
        <w:rPr>
          <w:rFonts w:ascii="Times New Roman" w:hAnsi="Times New Roman" w:cs="Times New Roman"/>
          <w:color w:val="000000"/>
        </w:rPr>
        <w:t xml:space="preserve"> K., Slater</w:t>
      </w:r>
      <w:r w:rsidR="007036B3" w:rsidRPr="00EA4CD8">
        <w:rPr>
          <w:rFonts w:ascii="Times New Roman" w:hAnsi="Times New Roman" w:cs="Times New Roman"/>
          <w:color w:val="000000"/>
        </w:rPr>
        <w:t>,</w:t>
      </w:r>
      <w:r w:rsidRPr="00EA4CD8">
        <w:rPr>
          <w:rFonts w:ascii="Times New Roman" w:hAnsi="Times New Roman" w:cs="Times New Roman"/>
          <w:color w:val="000000"/>
        </w:rPr>
        <w:t xml:space="preserve"> J., Law</w:t>
      </w:r>
      <w:r w:rsidR="007036B3" w:rsidRPr="00EA4CD8">
        <w:rPr>
          <w:rFonts w:ascii="Times New Roman" w:hAnsi="Times New Roman" w:cs="Times New Roman"/>
          <w:color w:val="000000"/>
        </w:rPr>
        <w:t>,</w:t>
      </w:r>
      <w:r w:rsidRPr="00EA4CD8">
        <w:rPr>
          <w:rFonts w:ascii="Times New Roman" w:hAnsi="Times New Roman" w:cs="Times New Roman"/>
          <w:color w:val="000000"/>
        </w:rPr>
        <w:t xml:space="preserve"> S., Jameel</w:t>
      </w:r>
      <w:r w:rsidR="007036B3" w:rsidRPr="00EA4CD8">
        <w:rPr>
          <w:rFonts w:ascii="Times New Roman" w:hAnsi="Times New Roman" w:cs="Times New Roman"/>
          <w:color w:val="000000"/>
        </w:rPr>
        <w:t>,</w:t>
      </w:r>
      <w:r w:rsidRPr="00EA4CD8">
        <w:rPr>
          <w:rFonts w:ascii="Times New Roman" w:hAnsi="Times New Roman" w:cs="Times New Roman"/>
          <w:color w:val="000000"/>
        </w:rPr>
        <w:t xml:space="preserve"> A., Rathore</w:t>
      </w:r>
      <w:r w:rsidR="007036B3" w:rsidRPr="00EA4CD8">
        <w:rPr>
          <w:rFonts w:ascii="Times New Roman" w:hAnsi="Times New Roman" w:cs="Times New Roman"/>
          <w:color w:val="000000"/>
        </w:rPr>
        <w:t>,</w:t>
      </w:r>
      <w:r w:rsidRPr="00EA4CD8">
        <w:rPr>
          <w:rFonts w:ascii="Times New Roman" w:hAnsi="Times New Roman" w:cs="Times New Roman"/>
          <w:color w:val="000000"/>
        </w:rPr>
        <w:t xml:space="preserve"> G.</w:t>
      </w:r>
      <w:r w:rsidR="007036B3" w:rsidRPr="00EA4CD8">
        <w:rPr>
          <w:rFonts w:ascii="Times New Roman" w:hAnsi="Times New Roman" w:cs="Times New Roman"/>
          <w:color w:val="000000"/>
        </w:rPr>
        <w:t>,</w:t>
      </w:r>
      <w:r w:rsidRPr="00EA4CD8">
        <w:rPr>
          <w:rFonts w:ascii="Times New Roman" w:hAnsi="Times New Roman" w:cs="Times New Roman"/>
          <w:color w:val="000000"/>
        </w:rPr>
        <w:t xml:space="preserve"> and Paechter</w:t>
      </w:r>
      <w:r w:rsidR="007036B3" w:rsidRPr="00EA4CD8">
        <w:rPr>
          <w:rFonts w:ascii="Times New Roman" w:hAnsi="Times New Roman" w:cs="Times New Roman"/>
          <w:color w:val="000000"/>
        </w:rPr>
        <w:t>,</w:t>
      </w:r>
      <w:r w:rsidRPr="00EA4CD8">
        <w:rPr>
          <w:rFonts w:ascii="Times New Roman" w:hAnsi="Times New Roman" w:cs="Times New Roman"/>
          <w:color w:val="000000"/>
        </w:rPr>
        <w:t xml:space="preserve"> C.</w:t>
      </w:r>
      <w:r w:rsidR="00B65EB6" w:rsidRPr="00EA4CD8">
        <w:rPr>
          <w:rFonts w:ascii="Times New Roman" w:hAnsi="Times New Roman" w:cs="Times New Roman"/>
          <w:color w:val="000000"/>
        </w:rPr>
        <w:t xml:space="preserve">, </w:t>
      </w:r>
      <w:r w:rsidR="007036B3" w:rsidRPr="00EA4CD8">
        <w:rPr>
          <w:rFonts w:ascii="Times New Roman" w:hAnsi="Times New Roman" w:cs="Times New Roman"/>
          <w:color w:val="000000"/>
        </w:rPr>
        <w:t>2022</w:t>
      </w:r>
      <w:r w:rsidR="00B65EB6" w:rsidRPr="00EA4CD8">
        <w:rPr>
          <w:rFonts w:ascii="Times New Roman" w:hAnsi="Times New Roman" w:cs="Times New Roman"/>
          <w:color w:val="000000"/>
        </w:rPr>
        <w:t>.</w:t>
      </w:r>
      <w:r w:rsidR="007036B3" w:rsidRPr="00EA4CD8">
        <w:rPr>
          <w:rFonts w:ascii="Times New Roman" w:hAnsi="Times New Roman" w:cs="Times New Roman"/>
          <w:color w:val="000000"/>
        </w:rPr>
        <w:t xml:space="preserve"> </w:t>
      </w:r>
      <w:r w:rsidRPr="00EA4CD8">
        <w:rPr>
          <w:rFonts w:ascii="Times New Roman" w:hAnsi="Times New Roman" w:cs="Times New Roman"/>
          <w:i/>
          <w:iCs/>
          <w:color w:val="000000"/>
        </w:rPr>
        <w:t>Evaluation of Small Steps Big Changes</w:t>
      </w:r>
      <w:r w:rsidR="0044286B" w:rsidRPr="00EA4CD8">
        <w:rPr>
          <w:rFonts w:ascii="Times New Roman" w:hAnsi="Times New Roman" w:cs="Times New Roman"/>
          <w:i/>
          <w:iCs/>
          <w:color w:val="000000"/>
        </w:rPr>
        <w:t>, 2022</w:t>
      </w:r>
      <w:r w:rsidRPr="00EA4CD8">
        <w:rPr>
          <w:rFonts w:ascii="Times New Roman" w:hAnsi="Times New Roman" w:cs="Times New Roman"/>
          <w:i/>
          <w:iCs/>
          <w:color w:val="000000"/>
        </w:rPr>
        <w:t xml:space="preserve">. </w:t>
      </w:r>
      <w:r w:rsidRPr="00EA4CD8">
        <w:rPr>
          <w:rFonts w:ascii="Times New Roman" w:hAnsi="Times New Roman" w:cs="Times New Roman"/>
          <w:color w:val="000000"/>
        </w:rPr>
        <w:t>A report prepared for the Small Steps Big Changes Organisation, Nottingham, UK.</w:t>
      </w:r>
    </w:p>
    <w:p w14:paraId="4B7FB440" w14:textId="77777777" w:rsidR="006E7045" w:rsidRPr="00EA4CD8" w:rsidRDefault="006E7045" w:rsidP="00EA4CD8">
      <w:pPr>
        <w:spacing w:line="240" w:lineRule="auto"/>
        <w:ind w:left="720" w:hanging="720"/>
        <w:rPr>
          <w:rFonts w:ascii="Times New Roman" w:hAnsi="Times New Roman" w:cs="Times New Roman"/>
          <w:color w:val="000000"/>
        </w:rPr>
      </w:pPr>
    </w:p>
    <w:p w14:paraId="54EC664A" w14:textId="3D1E390E" w:rsidR="00311DFA" w:rsidRPr="00EA4CD8" w:rsidRDefault="0044286B" w:rsidP="00EA4CD8">
      <w:pPr>
        <w:spacing w:line="240" w:lineRule="auto"/>
        <w:ind w:left="720" w:hanging="720"/>
        <w:rPr>
          <w:rFonts w:ascii="Times New Roman" w:hAnsi="Times New Roman" w:cs="Times New Roman"/>
          <w:color w:val="000000"/>
        </w:rPr>
      </w:pPr>
      <w:r w:rsidRPr="00EA4CD8">
        <w:rPr>
          <w:rFonts w:ascii="Times New Roman" w:hAnsi="Times New Roman" w:cs="Times New Roman"/>
          <w:color w:val="000000"/>
        </w:rPr>
        <w:t xml:space="preserve">Wood, C., </w:t>
      </w:r>
      <w:r w:rsidRPr="00EA4CD8">
        <w:rPr>
          <w:rFonts w:ascii="Times New Roman" w:hAnsi="Times New Roman" w:cs="Times New Roman"/>
          <w:b/>
          <w:bCs/>
          <w:color w:val="000000"/>
        </w:rPr>
        <w:t>Tura, F.,</w:t>
      </w:r>
      <w:r w:rsidRPr="00EA4CD8">
        <w:rPr>
          <w:rFonts w:ascii="Times New Roman" w:hAnsi="Times New Roman" w:cs="Times New Roman"/>
          <w:color w:val="000000"/>
        </w:rPr>
        <w:t xml:space="preserve"> Newham, K., Lushey, C. and Paechter, C., 2022. </w:t>
      </w:r>
      <w:r w:rsidRPr="00EA4CD8">
        <w:rPr>
          <w:rFonts w:ascii="Times New Roman" w:hAnsi="Times New Roman" w:cs="Times New Roman"/>
          <w:i/>
          <w:iCs/>
          <w:color w:val="000000"/>
        </w:rPr>
        <w:t>Examining the Impact of Small Steps Big Changes Provision on Children’s Receptive Vocabulary Scores on Entry to Reception Class.</w:t>
      </w:r>
      <w:r w:rsidRPr="00EA4CD8">
        <w:rPr>
          <w:rFonts w:ascii="Times New Roman" w:hAnsi="Times New Roman" w:cs="Times New Roman"/>
          <w:color w:val="000000"/>
        </w:rPr>
        <w:t xml:space="preserve"> A report prepared for the Small Steps Big Changes Organisation, Nottingham, UK.</w:t>
      </w:r>
    </w:p>
    <w:p w14:paraId="3DF86EAA" w14:textId="77777777" w:rsidR="006E7045" w:rsidRPr="00EA4CD8" w:rsidRDefault="006E7045" w:rsidP="00EA4CD8">
      <w:pPr>
        <w:spacing w:line="240" w:lineRule="auto"/>
        <w:ind w:left="720" w:hanging="720"/>
        <w:rPr>
          <w:rFonts w:ascii="Times New Roman" w:hAnsi="Times New Roman" w:cs="Times New Roman"/>
        </w:rPr>
      </w:pPr>
    </w:p>
    <w:p w14:paraId="266838AB" w14:textId="20642BFE" w:rsidR="005753A3" w:rsidRPr="00EA4CD8" w:rsidRDefault="00582527" w:rsidP="00EA4CD8">
      <w:pPr>
        <w:spacing w:line="240" w:lineRule="auto"/>
        <w:ind w:left="720" w:hanging="720"/>
        <w:rPr>
          <w:rFonts w:ascii="Times New Roman" w:hAnsi="Times New Roman" w:cs="Times New Roman"/>
          <w:color w:val="000000"/>
        </w:rPr>
      </w:pPr>
      <w:r w:rsidRPr="00EA4CD8">
        <w:rPr>
          <w:rFonts w:ascii="Times New Roman" w:hAnsi="Times New Roman" w:cs="Times New Roman"/>
        </w:rPr>
        <w:t xml:space="preserve">Bickerton, C., Lushey, C., Paechter, C., and </w:t>
      </w:r>
      <w:r w:rsidRPr="00EA4CD8">
        <w:rPr>
          <w:rFonts w:ascii="Times New Roman" w:hAnsi="Times New Roman" w:cs="Times New Roman"/>
          <w:b/>
          <w:bCs/>
        </w:rPr>
        <w:t>Tura, F.</w:t>
      </w:r>
      <w:r w:rsidR="00C2578D" w:rsidRPr="00EA4CD8">
        <w:rPr>
          <w:rFonts w:ascii="Times New Roman" w:hAnsi="Times New Roman" w:cs="Times New Roman"/>
        </w:rPr>
        <w:t xml:space="preserve">, </w:t>
      </w:r>
      <w:r w:rsidRPr="00EA4CD8">
        <w:rPr>
          <w:rFonts w:ascii="Times New Roman" w:hAnsi="Times New Roman" w:cs="Times New Roman"/>
        </w:rPr>
        <w:t>202</w:t>
      </w:r>
      <w:r w:rsidR="00C548EA" w:rsidRPr="00EA4CD8">
        <w:rPr>
          <w:rFonts w:ascii="Times New Roman" w:hAnsi="Times New Roman" w:cs="Times New Roman"/>
        </w:rPr>
        <w:t>2</w:t>
      </w:r>
      <w:r w:rsidR="00C2578D" w:rsidRPr="00EA4CD8">
        <w:rPr>
          <w:rFonts w:ascii="Times New Roman" w:hAnsi="Times New Roman" w:cs="Times New Roman"/>
        </w:rPr>
        <w:t>.</w:t>
      </w:r>
      <w:r w:rsidRPr="00EA4CD8">
        <w:rPr>
          <w:rFonts w:ascii="Times New Roman" w:hAnsi="Times New Roman" w:cs="Times New Roman"/>
        </w:rPr>
        <w:t xml:space="preserve"> </w:t>
      </w:r>
      <w:r w:rsidRPr="00EA4CD8">
        <w:rPr>
          <w:rFonts w:ascii="Times New Roman" w:hAnsi="Times New Roman" w:cs="Times New Roman"/>
          <w:i/>
          <w:iCs/>
        </w:rPr>
        <w:t>Evaluation of Small Steps Big Changes</w:t>
      </w:r>
      <w:r w:rsidR="00700328" w:rsidRPr="00EA4CD8">
        <w:rPr>
          <w:rFonts w:ascii="Times New Roman" w:hAnsi="Times New Roman" w:cs="Times New Roman"/>
          <w:i/>
          <w:iCs/>
        </w:rPr>
        <w:t>:</w:t>
      </w:r>
      <w:r w:rsidRPr="00EA4CD8">
        <w:rPr>
          <w:rFonts w:ascii="Times New Roman" w:hAnsi="Times New Roman" w:cs="Times New Roman"/>
          <w:i/>
          <w:iCs/>
        </w:rPr>
        <w:t xml:space="preserve"> Report on </w:t>
      </w:r>
      <w:r w:rsidR="00700328" w:rsidRPr="00EA4CD8">
        <w:rPr>
          <w:rFonts w:ascii="Times New Roman" w:hAnsi="Times New Roman" w:cs="Times New Roman"/>
          <w:i/>
          <w:iCs/>
        </w:rPr>
        <w:t>a</w:t>
      </w:r>
      <w:r w:rsidRPr="00EA4CD8">
        <w:rPr>
          <w:rFonts w:ascii="Times New Roman" w:hAnsi="Times New Roman" w:cs="Times New Roman"/>
          <w:i/>
          <w:iCs/>
        </w:rPr>
        <w:t xml:space="preserve">ttempt to </w:t>
      </w:r>
      <w:r w:rsidR="00700328" w:rsidRPr="00EA4CD8">
        <w:rPr>
          <w:rFonts w:ascii="Times New Roman" w:hAnsi="Times New Roman" w:cs="Times New Roman"/>
          <w:i/>
          <w:iCs/>
        </w:rPr>
        <w:t>a</w:t>
      </w:r>
      <w:r w:rsidRPr="00EA4CD8">
        <w:rPr>
          <w:rFonts w:ascii="Times New Roman" w:hAnsi="Times New Roman" w:cs="Times New Roman"/>
          <w:i/>
          <w:iCs/>
        </w:rPr>
        <w:t xml:space="preserve">pply Cost-Benefit Analysis. </w:t>
      </w:r>
      <w:r w:rsidRPr="00EA4CD8">
        <w:rPr>
          <w:rFonts w:ascii="Times New Roman" w:hAnsi="Times New Roman" w:cs="Times New Roman"/>
          <w:color w:val="000000"/>
        </w:rPr>
        <w:t>A report prepared for the Small Steps Big Changes Organisation, Nottingham, UK.</w:t>
      </w:r>
    </w:p>
    <w:p w14:paraId="1F4EE2CB" w14:textId="77777777" w:rsidR="006E7045" w:rsidRPr="00EA4CD8" w:rsidRDefault="006E7045" w:rsidP="00EA4CD8">
      <w:pPr>
        <w:spacing w:line="240" w:lineRule="auto"/>
        <w:ind w:left="720" w:hanging="720"/>
        <w:rPr>
          <w:rFonts w:ascii="Times New Roman" w:hAnsi="Times New Roman" w:cs="Times New Roman"/>
          <w:color w:val="000000"/>
        </w:rPr>
      </w:pPr>
    </w:p>
    <w:p w14:paraId="0752CE11" w14:textId="5488CDE0" w:rsidR="005753A3" w:rsidRPr="00EA4CD8" w:rsidRDefault="005753A3" w:rsidP="00EA4CD8">
      <w:pPr>
        <w:spacing w:line="240" w:lineRule="auto"/>
        <w:ind w:left="720" w:hanging="720"/>
        <w:rPr>
          <w:rFonts w:ascii="Times New Roman" w:hAnsi="Times New Roman" w:cs="Times New Roman"/>
          <w:color w:val="000000"/>
        </w:rPr>
      </w:pPr>
      <w:r w:rsidRPr="00EA4CD8">
        <w:rPr>
          <w:rFonts w:ascii="Times New Roman" w:hAnsi="Times New Roman" w:cs="Times New Roman"/>
          <w:color w:val="000000"/>
        </w:rPr>
        <w:t xml:space="preserve">Toft, A., Lushey, C., </w:t>
      </w:r>
      <w:r w:rsidRPr="00EA4CD8">
        <w:rPr>
          <w:rFonts w:ascii="Times New Roman" w:hAnsi="Times New Roman" w:cs="Times New Roman"/>
          <w:b/>
          <w:bCs/>
          <w:color w:val="000000"/>
        </w:rPr>
        <w:t>Tura, F.,</w:t>
      </w:r>
      <w:r w:rsidRPr="00EA4CD8">
        <w:rPr>
          <w:rFonts w:ascii="Times New Roman" w:hAnsi="Times New Roman" w:cs="Times New Roman"/>
          <w:color w:val="000000"/>
        </w:rPr>
        <w:t xml:space="preserve"> Newham, K., Slater, J., Jameel, A., Law, S., Rathore, G., Cooper, S., Fleming, J., Wood J., and Paechter, C.</w:t>
      </w:r>
      <w:r w:rsidR="00C2578D" w:rsidRPr="00EA4CD8">
        <w:rPr>
          <w:rFonts w:ascii="Times New Roman" w:hAnsi="Times New Roman" w:cs="Times New Roman"/>
          <w:color w:val="000000"/>
        </w:rPr>
        <w:t xml:space="preserve">, </w:t>
      </w:r>
      <w:r w:rsidRPr="00EA4CD8">
        <w:rPr>
          <w:rFonts w:ascii="Times New Roman" w:hAnsi="Times New Roman" w:cs="Times New Roman"/>
          <w:color w:val="000000"/>
        </w:rPr>
        <w:t>2020</w:t>
      </w:r>
      <w:r w:rsidR="00C2578D" w:rsidRPr="00EA4CD8">
        <w:rPr>
          <w:rFonts w:ascii="Times New Roman" w:hAnsi="Times New Roman" w:cs="Times New Roman"/>
          <w:color w:val="000000"/>
        </w:rPr>
        <w:t>.</w:t>
      </w:r>
      <w:r w:rsidRPr="00EA4CD8">
        <w:rPr>
          <w:rFonts w:ascii="Times New Roman" w:hAnsi="Times New Roman" w:cs="Times New Roman"/>
          <w:color w:val="000000"/>
        </w:rPr>
        <w:t xml:space="preserve"> </w:t>
      </w:r>
      <w:r w:rsidRPr="00EA4CD8">
        <w:rPr>
          <w:rFonts w:ascii="Times New Roman" w:hAnsi="Times New Roman" w:cs="Times New Roman"/>
          <w:i/>
          <w:iCs/>
          <w:color w:val="000000"/>
        </w:rPr>
        <w:t xml:space="preserve">Evaluation of Small Steps Big Changes: Annual report 2020. </w:t>
      </w:r>
      <w:r w:rsidRPr="00EA4CD8">
        <w:rPr>
          <w:rFonts w:ascii="Times New Roman" w:hAnsi="Times New Roman" w:cs="Times New Roman"/>
          <w:color w:val="000000"/>
        </w:rPr>
        <w:t>A report prepared for the Small Steps Big Changes Organisation, Nottingham, UK.</w:t>
      </w:r>
    </w:p>
    <w:p w14:paraId="0EB822C4" w14:textId="0BFD0D2A" w:rsidR="005753A3" w:rsidRPr="00EA4CD8" w:rsidRDefault="005753A3" w:rsidP="00EA4CD8">
      <w:pPr>
        <w:spacing w:line="240" w:lineRule="auto"/>
        <w:ind w:left="720" w:hanging="720"/>
        <w:rPr>
          <w:rFonts w:ascii="Times New Roman" w:hAnsi="Times New Roman" w:cs="Times New Roman"/>
          <w:color w:val="000000"/>
        </w:rPr>
      </w:pPr>
    </w:p>
    <w:p w14:paraId="4EBE0EE1" w14:textId="0D74648A" w:rsidR="00900CC7" w:rsidRPr="00EA4CD8" w:rsidRDefault="00900CC7" w:rsidP="00EA4CD8">
      <w:pPr>
        <w:spacing w:line="240" w:lineRule="auto"/>
        <w:ind w:left="720" w:hanging="720"/>
        <w:rPr>
          <w:rFonts w:ascii="Times New Roman" w:hAnsi="Times New Roman" w:cs="Times New Roman"/>
          <w:color w:val="000000"/>
        </w:rPr>
      </w:pPr>
      <w:r w:rsidRPr="00EA4CD8">
        <w:rPr>
          <w:rFonts w:ascii="Times New Roman" w:hAnsi="Times New Roman" w:cs="Times New Roman"/>
          <w:b/>
          <w:bCs/>
          <w:color w:val="000000"/>
        </w:rPr>
        <w:lastRenderedPageBreak/>
        <w:t>Tura, F.,</w:t>
      </w:r>
      <w:r w:rsidRPr="00EA4CD8">
        <w:rPr>
          <w:rFonts w:ascii="Times New Roman" w:hAnsi="Times New Roman" w:cs="Times New Roman"/>
          <w:color w:val="000000"/>
        </w:rPr>
        <w:t xml:space="preserve"> Wood, C., Lushey, C., Paechter, C., and Wood, J.</w:t>
      </w:r>
      <w:r w:rsidR="00BA52F2" w:rsidRPr="00EA4CD8">
        <w:rPr>
          <w:rFonts w:ascii="Times New Roman" w:hAnsi="Times New Roman" w:cs="Times New Roman"/>
          <w:color w:val="000000"/>
        </w:rPr>
        <w:t>, 2</w:t>
      </w:r>
      <w:r w:rsidRPr="00EA4CD8">
        <w:rPr>
          <w:rFonts w:ascii="Times New Roman" w:hAnsi="Times New Roman" w:cs="Times New Roman"/>
          <w:color w:val="000000"/>
        </w:rPr>
        <w:t>020</w:t>
      </w:r>
      <w:r w:rsidR="00BA52F2" w:rsidRPr="00EA4CD8">
        <w:rPr>
          <w:rFonts w:ascii="Times New Roman" w:hAnsi="Times New Roman" w:cs="Times New Roman"/>
          <w:color w:val="000000"/>
        </w:rPr>
        <w:t>.</w:t>
      </w:r>
      <w:r w:rsidRPr="00EA4CD8">
        <w:rPr>
          <w:rFonts w:ascii="Times New Roman" w:hAnsi="Times New Roman" w:cs="Times New Roman"/>
          <w:color w:val="000000"/>
        </w:rPr>
        <w:t xml:space="preserve"> </w:t>
      </w:r>
      <w:r w:rsidRPr="00EA4CD8">
        <w:rPr>
          <w:rFonts w:ascii="Times New Roman" w:hAnsi="Times New Roman" w:cs="Times New Roman"/>
          <w:i/>
          <w:iCs/>
          <w:color w:val="000000"/>
        </w:rPr>
        <w:t>Evaluation of Small Steps Big Changes: Interim report 2020.</w:t>
      </w:r>
      <w:r w:rsidRPr="00EA4CD8">
        <w:rPr>
          <w:rFonts w:ascii="Times New Roman" w:hAnsi="Times New Roman" w:cs="Times New Roman"/>
          <w:color w:val="000000"/>
        </w:rPr>
        <w:t xml:space="preserve"> A report prepared for the Small Steps Big Changes Organisation, Nottingham, UK.</w:t>
      </w:r>
    </w:p>
    <w:p w14:paraId="4B6AC567" w14:textId="77777777" w:rsidR="006E7045" w:rsidRPr="00EA4CD8" w:rsidRDefault="006E7045" w:rsidP="00EA4CD8">
      <w:pPr>
        <w:spacing w:line="240" w:lineRule="auto"/>
        <w:ind w:left="720" w:hanging="720"/>
        <w:rPr>
          <w:rFonts w:ascii="Times New Roman" w:hAnsi="Times New Roman" w:cs="Times New Roman"/>
          <w:color w:val="000000"/>
        </w:rPr>
      </w:pPr>
    </w:p>
    <w:p w14:paraId="19153ADD" w14:textId="7FAA82D9" w:rsidR="005753A3" w:rsidRPr="00EA4CD8" w:rsidRDefault="005753A3" w:rsidP="00EA4CD8">
      <w:pPr>
        <w:spacing w:line="240" w:lineRule="auto"/>
        <w:ind w:left="720" w:hanging="720"/>
        <w:rPr>
          <w:rFonts w:ascii="Times New Roman" w:hAnsi="Times New Roman" w:cs="Times New Roman"/>
          <w:color w:val="000000"/>
        </w:rPr>
      </w:pPr>
      <w:r w:rsidRPr="00EA4CD8">
        <w:rPr>
          <w:rFonts w:ascii="Times New Roman" w:hAnsi="Times New Roman" w:cs="Times New Roman"/>
          <w:color w:val="000000"/>
        </w:rPr>
        <w:t xml:space="preserve">Lushey, C., </w:t>
      </w:r>
      <w:r w:rsidRPr="00EA4CD8">
        <w:rPr>
          <w:rFonts w:ascii="Times New Roman" w:hAnsi="Times New Roman" w:cs="Times New Roman"/>
          <w:b/>
          <w:bCs/>
          <w:color w:val="000000"/>
        </w:rPr>
        <w:t>Tura, F.,</w:t>
      </w:r>
      <w:r w:rsidRPr="00EA4CD8">
        <w:rPr>
          <w:rFonts w:ascii="Times New Roman" w:hAnsi="Times New Roman" w:cs="Times New Roman"/>
          <w:color w:val="000000"/>
        </w:rPr>
        <w:t xml:space="preserve"> Paechter, C., and Wood, J</w:t>
      </w:r>
      <w:r w:rsidR="00BA52F2" w:rsidRPr="00EA4CD8">
        <w:rPr>
          <w:rFonts w:ascii="Times New Roman" w:hAnsi="Times New Roman" w:cs="Times New Roman"/>
          <w:color w:val="000000"/>
        </w:rPr>
        <w:t>., 2</w:t>
      </w:r>
      <w:r w:rsidRPr="00EA4CD8">
        <w:rPr>
          <w:rFonts w:ascii="Times New Roman" w:hAnsi="Times New Roman" w:cs="Times New Roman"/>
          <w:color w:val="000000"/>
        </w:rPr>
        <w:t>019</w:t>
      </w:r>
      <w:r w:rsidR="00BA52F2" w:rsidRPr="00EA4CD8">
        <w:rPr>
          <w:rFonts w:ascii="Times New Roman" w:hAnsi="Times New Roman" w:cs="Times New Roman"/>
          <w:color w:val="000000"/>
        </w:rPr>
        <w:t>.</w:t>
      </w:r>
      <w:r w:rsidRPr="00EA4CD8">
        <w:rPr>
          <w:rFonts w:ascii="Times New Roman" w:hAnsi="Times New Roman" w:cs="Times New Roman"/>
          <w:color w:val="000000"/>
        </w:rPr>
        <w:t xml:space="preserve"> </w:t>
      </w:r>
      <w:r w:rsidRPr="00EA4CD8">
        <w:rPr>
          <w:rFonts w:ascii="Times New Roman" w:hAnsi="Times New Roman" w:cs="Times New Roman"/>
          <w:i/>
          <w:iCs/>
          <w:color w:val="000000"/>
        </w:rPr>
        <w:t xml:space="preserve">Evaluation of Small Steps Big Changes: Annual report 2019. </w:t>
      </w:r>
      <w:r w:rsidRPr="00EA4CD8">
        <w:rPr>
          <w:rFonts w:ascii="Times New Roman" w:hAnsi="Times New Roman" w:cs="Times New Roman"/>
          <w:color w:val="000000"/>
        </w:rPr>
        <w:t>A report prepared for the Small Steps Big Changes Organisation, Nottingham, UK.</w:t>
      </w:r>
    </w:p>
    <w:p w14:paraId="5E5D505F" w14:textId="77777777" w:rsidR="006E7045" w:rsidRPr="00EA4CD8" w:rsidRDefault="006E7045" w:rsidP="00EA4CD8">
      <w:pPr>
        <w:spacing w:line="240" w:lineRule="auto"/>
        <w:ind w:left="720" w:hanging="720"/>
        <w:rPr>
          <w:rFonts w:ascii="Times New Roman" w:hAnsi="Times New Roman" w:cs="Times New Roman"/>
        </w:rPr>
      </w:pPr>
    </w:p>
    <w:p w14:paraId="5E7FF358" w14:textId="23571214" w:rsidR="005753A3" w:rsidRPr="00EA4CD8" w:rsidRDefault="005753A3" w:rsidP="00EA4CD8">
      <w:pPr>
        <w:spacing w:line="240" w:lineRule="auto"/>
        <w:ind w:left="720" w:hanging="720"/>
        <w:rPr>
          <w:rFonts w:ascii="Times New Roman" w:hAnsi="Times New Roman" w:cs="Times New Roman"/>
        </w:rPr>
      </w:pPr>
      <w:r w:rsidRPr="00EA4CD8">
        <w:rPr>
          <w:rFonts w:ascii="Times New Roman" w:hAnsi="Times New Roman" w:cs="Times New Roman"/>
        </w:rPr>
        <w:t xml:space="preserve">Tseloni, A., and </w:t>
      </w:r>
      <w:r w:rsidRPr="00EA4CD8">
        <w:rPr>
          <w:rFonts w:ascii="Times New Roman" w:hAnsi="Times New Roman" w:cs="Times New Roman"/>
          <w:b/>
          <w:bCs/>
        </w:rPr>
        <w:t>Tura, F.</w:t>
      </w:r>
      <w:r w:rsidR="00BA52F2" w:rsidRPr="00EA4CD8">
        <w:rPr>
          <w:rFonts w:ascii="Times New Roman" w:hAnsi="Times New Roman" w:cs="Times New Roman"/>
        </w:rPr>
        <w:t xml:space="preserve">, </w:t>
      </w:r>
      <w:r w:rsidRPr="00EA4CD8">
        <w:rPr>
          <w:rFonts w:ascii="Times New Roman" w:hAnsi="Times New Roman" w:cs="Times New Roman"/>
        </w:rPr>
        <w:t xml:space="preserve">2019. </w:t>
      </w:r>
      <w:r w:rsidRPr="00EA4CD8">
        <w:rPr>
          <w:rFonts w:ascii="Times New Roman" w:hAnsi="Times New Roman" w:cs="Times New Roman"/>
          <w:i/>
          <w:iCs/>
        </w:rPr>
        <w:t>Neighbourhood Watch membership: Trends, obstacles, members’ and potential members’ profiles.</w:t>
      </w:r>
      <w:r w:rsidRPr="00EA4CD8">
        <w:rPr>
          <w:rFonts w:ascii="Times New Roman" w:hAnsi="Times New Roman" w:cs="Times New Roman"/>
        </w:rPr>
        <w:t xml:space="preserve"> A report prepared for the Neighbourhood Watch Network, London, UK.</w:t>
      </w:r>
    </w:p>
    <w:p w14:paraId="14ABE941" w14:textId="77777777" w:rsidR="00474EF8" w:rsidRPr="00EA4CD8" w:rsidRDefault="00474EF8" w:rsidP="005753A3">
      <w:pPr>
        <w:spacing w:line="240" w:lineRule="auto"/>
        <w:rPr>
          <w:rFonts w:ascii="Times New Roman" w:hAnsi="Times New Roman" w:cs="Times New Roman"/>
        </w:rPr>
      </w:pPr>
    </w:p>
    <w:p w14:paraId="48071378" w14:textId="26B3E369" w:rsidR="00474EF8" w:rsidRPr="00EA4CD8" w:rsidRDefault="006E7045" w:rsidP="00D62DB6">
      <w:pPr>
        <w:spacing w:line="240" w:lineRule="auto"/>
        <w:jc w:val="center"/>
        <w:rPr>
          <w:rFonts w:ascii="Times New Roman" w:hAnsi="Times New Roman" w:cs="Times New Roman"/>
          <w:b/>
          <w:bCs/>
        </w:rPr>
      </w:pPr>
      <w:r w:rsidRPr="00EA4CD8">
        <w:rPr>
          <w:rFonts w:ascii="Times New Roman" w:hAnsi="Times New Roman" w:cs="Times New Roman"/>
          <w:b/>
          <w:bCs/>
        </w:rPr>
        <w:t>GRANTS</w:t>
      </w:r>
    </w:p>
    <w:p w14:paraId="7BDF084A" w14:textId="77777777" w:rsidR="00474EF8" w:rsidRPr="00EA4CD8" w:rsidRDefault="00474EF8" w:rsidP="005753A3">
      <w:pPr>
        <w:spacing w:line="240" w:lineRule="auto"/>
        <w:rPr>
          <w:rFonts w:ascii="Times New Roman" w:hAnsi="Times New Roman" w:cs="Times New Roman"/>
        </w:rPr>
      </w:pPr>
    </w:p>
    <w:p w14:paraId="574F2321" w14:textId="05D1A47D" w:rsidR="00474EF8" w:rsidRPr="00EA4CD8" w:rsidRDefault="00474EF8" w:rsidP="00B4788C">
      <w:pPr>
        <w:spacing w:line="240" w:lineRule="auto"/>
        <w:ind w:left="720" w:hanging="720"/>
        <w:rPr>
          <w:rFonts w:ascii="Times New Roman" w:hAnsi="Times New Roman" w:cs="Times New Roman"/>
        </w:rPr>
      </w:pPr>
      <w:r w:rsidRPr="00EA4CD8">
        <w:rPr>
          <w:rFonts w:ascii="Times New Roman" w:hAnsi="Times New Roman" w:cs="Times New Roman"/>
        </w:rPr>
        <w:t>Gambling related harm: An urban perspective of betting shop and crime (University of Bristol</w:t>
      </w:r>
      <w:r w:rsidR="00D62DB6" w:rsidRPr="00EA4CD8">
        <w:rPr>
          <w:rFonts w:ascii="Times New Roman" w:hAnsi="Times New Roman" w:cs="Times New Roman"/>
        </w:rPr>
        <w:t>, £43,000</w:t>
      </w:r>
      <w:r w:rsidRPr="00EA4CD8">
        <w:rPr>
          <w:rFonts w:ascii="Times New Roman" w:hAnsi="Times New Roman" w:cs="Times New Roman"/>
        </w:rPr>
        <w:t xml:space="preserve">). In Progress </w:t>
      </w:r>
    </w:p>
    <w:p w14:paraId="2ADE9AC7" w14:textId="7D6ABE43" w:rsidR="00474EF8" w:rsidRPr="00EA4CD8" w:rsidRDefault="00474EF8" w:rsidP="00EA4CD8">
      <w:pPr>
        <w:tabs>
          <w:tab w:val="left" w:pos="1620"/>
        </w:tabs>
        <w:spacing w:line="240" w:lineRule="auto"/>
        <w:rPr>
          <w:rFonts w:ascii="Times New Roman" w:hAnsi="Times New Roman" w:cs="Times New Roman"/>
        </w:rPr>
      </w:pPr>
    </w:p>
    <w:p w14:paraId="6A53B452" w14:textId="378DE4F8" w:rsidR="00474EF8" w:rsidRPr="00EA4CD8" w:rsidRDefault="00474EF8" w:rsidP="00B4788C">
      <w:pPr>
        <w:spacing w:line="240" w:lineRule="auto"/>
        <w:ind w:left="720" w:hanging="720"/>
        <w:rPr>
          <w:rFonts w:ascii="Times New Roman" w:hAnsi="Times New Roman" w:cs="Times New Roman"/>
        </w:rPr>
      </w:pPr>
      <w:r w:rsidRPr="00EA4CD8">
        <w:rPr>
          <w:rFonts w:ascii="Times New Roman" w:hAnsi="Times New Roman" w:cs="Times New Roman"/>
        </w:rPr>
        <w:t>Small Steps Big Changes (Small Steps Big Changes, Nottingham CityCare</w:t>
      </w:r>
      <w:r w:rsidR="00D62DB6" w:rsidRPr="00EA4CD8">
        <w:rPr>
          <w:rFonts w:ascii="Times New Roman" w:hAnsi="Times New Roman" w:cs="Times New Roman"/>
        </w:rPr>
        <w:t>, £16,000</w:t>
      </w:r>
      <w:r w:rsidRPr="00EA4CD8">
        <w:rPr>
          <w:rFonts w:ascii="Times New Roman" w:hAnsi="Times New Roman" w:cs="Times New Roman"/>
        </w:rPr>
        <w:t>). Completed</w:t>
      </w:r>
    </w:p>
    <w:p w14:paraId="23D5459A" w14:textId="77777777" w:rsidR="00F361C9" w:rsidRPr="00EA4CD8" w:rsidRDefault="00F361C9" w:rsidP="005753A3">
      <w:pPr>
        <w:spacing w:line="240" w:lineRule="auto"/>
        <w:jc w:val="left"/>
        <w:rPr>
          <w:rFonts w:ascii="Times New Roman" w:hAnsi="Times New Roman" w:cs="Times New Roman"/>
        </w:rPr>
      </w:pPr>
    </w:p>
    <w:p w14:paraId="01E998F4" w14:textId="7667E2C8" w:rsidR="005753A3" w:rsidRPr="00EA4CD8" w:rsidRDefault="005753A3" w:rsidP="00BC0363">
      <w:pPr>
        <w:jc w:val="center"/>
        <w:rPr>
          <w:rFonts w:ascii="Times New Roman" w:hAnsi="Times New Roman" w:cs="Times New Roman"/>
          <w:b/>
          <w:bCs/>
        </w:rPr>
      </w:pPr>
    </w:p>
    <w:p w14:paraId="5BAD22DE" w14:textId="44DC5EA9" w:rsidR="00BC0363" w:rsidRPr="00EA4CD8" w:rsidRDefault="006E7045" w:rsidP="00BC0363">
      <w:pPr>
        <w:jc w:val="center"/>
        <w:rPr>
          <w:rFonts w:ascii="Times New Roman" w:hAnsi="Times New Roman" w:cs="Times New Roman"/>
          <w:b/>
          <w:bCs/>
        </w:rPr>
      </w:pPr>
      <w:r w:rsidRPr="00EA4CD8">
        <w:rPr>
          <w:rFonts w:ascii="Times New Roman" w:hAnsi="Times New Roman" w:cs="Times New Roman"/>
          <w:b/>
          <w:bCs/>
        </w:rPr>
        <w:t>EXTERNAL RESPONSIBILITIES</w:t>
      </w:r>
    </w:p>
    <w:p w14:paraId="0393DEC6" w14:textId="065FC95C" w:rsidR="006D5F4A" w:rsidRPr="00EA4CD8" w:rsidRDefault="006D5F4A" w:rsidP="006D5F4A">
      <w:pPr>
        <w:jc w:val="left"/>
        <w:rPr>
          <w:rFonts w:ascii="Times New Roman" w:hAnsi="Times New Roman" w:cs="Times New Roman"/>
          <w:b/>
          <w:bCs/>
        </w:rPr>
      </w:pPr>
      <w:r w:rsidRPr="00EA4CD8">
        <w:rPr>
          <w:rFonts w:ascii="Times New Roman" w:hAnsi="Times New Roman" w:cs="Times New Roman"/>
          <w:b/>
          <w:bCs/>
        </w:rPr>
        <w:t>Editorial boards</w:t>
      </w:r>
    </w:p>
    <w:p w14:paraId="7FB155D1" w14:textId="77777777" w:rsidR="00BC0363" w:rsidRPr="00EA4CD8" w:rsidRDefault="00BC0363" w:rsidP="006E7045">
      <w:pPr>
        <w:rPr>
          <w:rFonts w:ascii="Times New Roman" w:hAnsi="Times New Roman" w:cs="Times New Roman"/>
        </w:rPr>
      </w:pPr>
      <w:r w:rsidRPr="00EA4CD8">
        <w:rPr>
          <w:rFonts w:ascii="Times New Roman" w:hAnsi="Times New Roman" w:cs="Times New Roman"/>
        </w:rPr>
        <w:t xml:space="preserve">Humanities and Social Sciences Communications, Editorial Board </w:t>
      </w:r>
    </w:p>
    <w:p w14:paraId="661C2B63" w14:textId="1C1F8155" w:rsidR="00D62DB6" w:rsidRPr="00EA4CD8" w:rsidRDefault="00BC0363" w:rsidP="006E7045">
      <w:pPr>
        <w:rPr>
          <w:rFonts w:ascii="Times New Roman" w:hAnsi="Times New Roman" w:cs="Times New Roman"/>
        </w:rPr>
      </w:pPr>
      <w:r w:rsidRPr="00EA4CD8">
        <w:rPr>
          <w:rFonts w:ascii="Times New Roman" w:hAnsi="Times New Roman" w:cs="Times New Roman"/>
        </w:rPr>
        <w:t>Police Practice and Research: An International Journal, Editorial Board</w:t>
      </w:r>
    </w:p>
    <w:p w14:paraId="089D6DBA" w14:textId="77777777" w:rsidR="00A20617" w:rsidRPr="00EA4CD8" w:rsidRDefault="00A20617">
      <w:pPr>
        <w:rPr>
          <w:rFonts w:ascii="Times New Roman" w:hAnsi="Times New Roman" w:cs="Times New Roman"/>
        </w:rPr>
      </w:pPr>
    </w:p>
    <w:p w14:paraId="53DCEE1A" w14:textId="23C4074B" w:rsidR="00A20617" w:rsidRPr="00EA4CD8" w:rsidRDefault="00A20617" w:rsidP="006D5F4A">
      <w:pPr>
        <w:jc w:val="left"/>
        <w:rPr>
          <w:rFonts w:ascii="Times New Roman" w:hAnsi="Times New Roman" w:cs="Times New Roman"/>
          <w:b/>
          <w:bCs/>
        </w:rPr>
      </w:pPr>
      <w:r w:rsidRPr="00EA4CD8">
        <w:rPr>
          <w:rFonts w:ascii="Times New Roman" w:hAnsi="Times New Roman" w:cs="Times New Roman"/>
          <w:b/>
          <w:bCs/>
        </w:rPr>
        <w:t>Journal Reviewing/Refereeing</w:t>
      </w:r>
    </w:p>
    <w:p w14:paraId="141F891E" w14:textId="77777777" w:rsidR="00A20617" w:rsidRPr="00EA4CD8" w:rsidRDefault="00A20617" w:rsidP="006D5F4A">
      <w:pPr>
        <w:rPr>
          <w:rFonts w:ascii="Times New Roman" w:hAnsi="Times New Roman" w:cs="Times New Roman"/>
        </w:rPr>
      </w:pPr>
      <w:r w:rsidRPr="00EA4CD8">
        <w:rPr>
          <w:rFonts w:ascii="Times New Roman" w:hAnsi="Times New Roman" w:cs="Times New Roman"/>
        </w:rPr>
        <w:t>Criminology</w:t>
      </w:r>
    </w:p>
    <w:p w14:paraId="14A7373D" w14:textId="77777777" w:rsidR="00457633" w:rsidRPr="00EA4CD8" w:rsidRDefault="00457633" w:rsidP="006D5F4A">
      <w:pPr>
        <w:rPr>
          <w:rFonts w:ascii="Times New Roman" w:hAnsi="Times New Roman" w:cs="Times New Roman"/>
        </w:rPr>
      </w:pPr>
      <w:r w:rsidRPr="00EA4CD8">
        <w:rPr>
          <w:rFonts w:ascii="Times New Roman" w:hAnsi="Times New Roman" w:cs="Times New Roman"/>
        </w:rPr>
        <w:t>Journal of Criminological Research, Policy and Practice</w:t>
      </w:r>
    </w:p>
    <w:p w14:paraId="56A1E95A" w14:textId="5D5EB088" w:rsidR="00A20617" w:rsidRPr="00EA4CD8" w:rsidRDefault="00A20617" w:rsidP="006D5F4A">
      <w:pPr>
        <w:rPr>
          <w:rFonts w:ascii="Times New Roman" w:hAnsi="Times New Roman" w:cs="Times New Roman"/>
        </w:rPr>
      </w:pPr>
      <w:r w:rsidRPr="00EA4CD8">
        <w:rPr>
          <w:rFonts w:ascii="Times New Roman" w:hAnsi="Times New Roman" w:cs="Times New Roman"/>
        </w:rPr>
        <w:t xml:space="preserve">Humanities and Social Sciences Communications </w:t>
      </w:r>
    </w:p>
    <w:p w14:paraId="1C820CC5" w14:textId="27DA574F" w:rsidR="00A20617" w:rsidRPr="00EA4CD8" w:rsidRDefault="00A20617" w:rsidP="006D5F4A">
      <w:pPr>
        <w:rPr>
          <w:rFonts w:ascii="Times New Roman" w:hAnsi="Times New Roman" w:cs="Times New Roman"/>
        </w:rPr>
      </w:pPr>
      <w:r w:rsidRPr="00EA4CD8">
        <w:rPr>
          <w:rFonts w:ascii="Times New Roman" w:hAnsi="Times New Roman" w:cs="Times New Roman"/>
        </w:rPr>
        <w:t>Police Practice and Research: An International Journal</w:t>
      </w:r>
    </w:p>
    <w:p w14:paraId="66CB8F5D" w14:textId="475581BF" w:rsidR="001D51E2" w:rsidRPr="00EA4CD8" w:rsidRDefault="001D51E2" w:rsidP="006C1564">
      <w:pPr>
        <w:rPr>
          <w:rFonts w:ascii="Times New Roman" w:hAnsi="Times New Roman" w:cs="Times New Roman"/>
          <w:b/>
          <w:bCs/>
        </w:rPr>
      </w:pPr>
      <w:r w:rsidRPr="00EA4CD8">
        <w:rPr>
          <w:rFonts w:ascii="Times New Roman" w:hAnsi="Times New Roman" w:cs="Times New Roman"/>
          <w:b/>
          <w:bCs/>
        </w:rPr>
        <w:t>Memberships</w:t>
      </w:r>
    </w:p>
    <w:p w14:paraId="473DED19" w14:textId="63559B4D" w:rsidR="001D51E2" w:rsidRPr="00EA4CD8" w:rsidRDefault="001D51E2" w:rsidP="006D5F4A">
      <w:pPr>
        <w:jc w:val="left"/>
        <w:rPr>
          <w:rFonts w:ascii="Times New Roman" w:hAnsi="Times New Roman" w:cs="Times New Roman"/>
        </w:rPr>
      </w:pPr>
      <w:r w:rsidRPr="00EA4CD8">
        <w:rPr>
          <w:rFonts w:ascii="Times New Roman" w:hAnsi="Times New Roman" w:cs="Times New Roman"/>
        </w:rPr>
        <w:t>British Society of Criminology Learning and Teaching Network</w:t>
      </w:r>
    </w:p>
    <w:p w14:paraId="2A6D1842" w14:textId="4FD4AF22" w:rsidR="001D51E2" w:rsidRPr="00EA4CD8" w:rsidRDefault="001D51E2" w:rsidP="006D5F4A">
      <w:pPr>
        <w:jc w:val="left"/>
        <w:rPr>
          <w:rFonts w:ascii="Times New Roman" w:hAnsi="Times New Roman" w:cs="Times New Roman"/>
        </w:rPr>
      </w:pPr>
      <w:r w:rsidRPr="00EA4CD8">
        <w:rPr>
          <w:rFonts w:ascii="Times New Roman" w:hAnsi="Times New Roman" w:cs="Times New Roman"/>
        </w:rPr>
        <w:t>European Society of Criminology, The European Network for Open Criminology (ENOC)</w:t>
      </w:r>
    </w:p>
    <w:p w14:paraId="0F48CFD2" w14:textId="11CC0858" w:rsidR="001D51E2" w:rsidRPr="00EA4CD8" w:rsidRDefault="001D51E2" w:rsidP="006D5F4A">
      <w:pPr>
        <w:jc w:val="left"/>
        <w:rPr>
          <w:rFonts w:ascii="Times New Roman" w:hAnsi="Times New Roman" w:cs="Times New Roman"/>
        </w:rPr>
      </w:pPr>
      <w:r w:rsidRPr="00EA4CD8">
        <w:rPr>
          <w:rFonts w:ascii="Times New Roman" w:hAnsi="Times New Roman" w:cs="Times New Roman"/>
        </w:rPr>
        <w:t>European Society of Criminology, The Policing Working Group</w:t>
      </w:r>
    </w:p>
    <w:p w14:paraId="01F4652F" w14:textId="77777777" w:rsidR="00EA4CD8" w:rsidRPr="00EA4CD8" w:rsidRDefault="00EA4CD8" w:rsidP="006D5F4A">
      <w:pPr>
        <w:jc w:val="left"/>
        <w:rPr>
          <w:rFonts w:ascii="Times New Roman" w:hAnsi="Times New Roman" w:cs="Times New Roman"/>
        </w:rPr>
      </w:pPr>
      <w:r w:rsidRPr="00EA4CD8">
        <w:rPr>
          <w:rFonts w:ascii="Times New Roman" w:hAnsi="Times New Roman" w:cs="Times New Roman"/>
        </w:rPr>
        <w:t>European Society of Criminology, Working Group on Quantitative Methods in Criminology</w:t>
      </w:r>
    </w:p>
    <w:p w14:paraId="3FC5409F" w14:textId="3DF88433" w:rsidR="001D51E2" w:rsidRPr="00EA4CD8" w:rsidRDefault="001D51E2" w:rsidP="006D5F4A">
      <w:pPr>
        <w:jc w:val="left"/>
        <w:rPr>
          <w:rFonts w:ascii="Times New Roman" w:hAnsi="Times New Roman" w:cs="Times New Roman"/>
        </w:rPr>
      </w:pPr>
      <w:r w:rsidRPr="00EA4CD8">
        <w:rPr>
          <w:rFonts w:ascii="Times New Roman" w:hAnsi="Times New Roman" w:cs="Times New Roman"/>
        </w:rPr>
        <w:t>Society of Evidence Based Policing, UK</w:t>
      </w:r>
    </w:p>
    <w:p w14:paraId="39112686" w14:textId="2A5313EC" w:rsidR="001D51E2" w:rsidRPr="00EA4CD8" w:rsidRDefault="001D51E2" w:rsidP="006D5F4A">
      <w:pPr>
        <w:jc w:val="left"/>
        <w:rPr>
          <w:rFonts w:ascii="Times New Roman" w:hAnsi="Times New Roman" w:cs="Times New Roman"/>
        </w:rPr>
      </w:pPr>
      <w:r w:rsidRPr="00EA4CD8">
        <w:rPr>
          <w:rFonts w:ascii="Times New Roman" w:hAnsi="Times New Roman" w:cs="Times New Roman"/>
        </w:rPr>
        <w:t>Centre for Seldom Heard Voices, Bournemouth University</w:t>
      </w:r>
    </w:p>
    <w:p w14:paraId="6503CAB4" w14:textId="035E8AE5" w:rsidR="001D51E2" w:rsidRPr="00EA4CD8" w:rsidRDefault="001D51E2" w:rsidP="006D5F4A">
      <w:pPr>
        <w:jc w:val="left"/>
        <w:rPr>
          <w:rFonts w:ascii="Times New Roman" w:hAnsi="Times New Roman" w:cs="Times New Roman"/>
        </w:rPr>
      </w:pPr>
      <w:r w:rsidRPr="00EA4CD8">
        <w:rPr>
          <w:rFonts w:ascii="Times New Roman" w:hAnsi="Times New Roman" w:cs="Times New Roman"/>
        </w:rPr>
        <w:t>Sexual Violence Research Group, Bournemouth University</w:t>
      </w:r>
    </w:p>
    <w:p w14:paraId="26CD7DDC" w14:textId="42ADDAEE" w:rsidR="00B4788C" w:rsidRPr="00EA4CD8" w:rsidRDefault="001D51E2" w:rsidP="00EA4CD8">
      <w:pPr>
        <w:jc w:val="left"/>
        <w:rPr>
          <w:rFonts w:ascii="Times New Roman" w:hAnsi="Times New Roman" w:cs="Times New Roman"/>
        </w:rPr>
      </w:pPr>
      <w:r w:rsidRPr="00EA4CD8">
        <w:rPr>
          <w:rFonts w:ascii="Times New Roman" w:hAnsi="Times New Roman" w:cs="Times New Roman"/>
        </w:rPr>
        <w:t>The Gambling Research Group, Bournemouth University</w:t>
      </w:r>
    </w:p>
    <w:p w14:paraId="0763F4F0" w14:textId="77777777" w:rsidR="00EA4CD8" w:rsidRDefault="00EA4CD8" w:rsidP="00EA4CD8">
      <w:pPr>
        <w:jc w:val="left"/>
        <w:rPr>
          <w:rFonts w:ascii="Times New Roman" w:hAnsi="Times New Roman" w:cs="Times New Roman"/>
        </w:rPr>
      </w:pPr>
    </w:p>
    <w:p w14:paraId="615CE253" w14:textId="77777777" w:rsidR="00EA4CD8" w:rsidRDefault="00EA4CD8" w:rsidP="00EA4CD8">
      <w:pPr>
        <w:jc w:val="left"/>
        <w:rPr>
          <w:rFonts w:ascii="Times New Roman" w:hAnsi="Times New Roman" w:cs="Times New Roman"/>
        </w:rPr>
      </w:pPr>
    </w:p>
    <w:p w14:paraId="5BF0A00A" w14:textId="77777777" w:rsidR="00EA4CD8" w:rsidRDefault="00EA4CD8" w:rsidP="00EA4CD8">
      <w:pPr>
        <w:jc w:val="left"/>
        <w:rPr>
          <w:rFonts w:ascii="Times New Roman" w:hAnsi="Times New Roman" w:cs="Times New Roman"/>
        </w:rPr>
      </w:pPr>
    </w:p>
    <w:p w14:paraId="4AC078C7" w14:textId="77777777" w:rsidR="00EA4CD8" w:rsidRDefault="00EA4CD8" w:rsidP="00EA4CD8">
      <w:pPr>
        <w:jc w:val="left"/>
        <w:rPr>
          <w:rFonts w:ascii="Times New Roman" w:hAnsi="Times New Roman" w:cs="Times New Roman"/>
        </w:rPr>
      </w:pPr>
    </w:p>
    <w:p w14:paraId="22350DFD" w14:textId="77777777" w:rsidR="00EA4CD8" w:rsidRPr="00EA4CD8" w:rsidRDefault="00EA4CD8" w:rsidP="00EA4CD8">
      <w:pPr>
        <w:jc w:val="left"/>
        <w:rPr>
          <w:rFonts w:ascii="Times New Roman" w:hAnsi="Times New Roman" w:cs="Times New Roman"/>
        </w:rPr>
      </w:pPr>
    </w:p>
    <w:p w14:paraId="0EA8F753" w14:textId="48C2A3DB" w:rsidR="0071490A" w:rsidRPr="00EA4CD8" w:rsidRDefault="006C1564" w:rsidP="0071490A">
      <w:pPr>
        <w:jc w:val="center"/>
        <w:rPr>
          <w:rFonts w:ascii="Times New Roman" w:hAnsi="Times New Roman" w:cs="Times New Roman"/>
        </w:rPr>
      </w:pPr>
      <w:r w:rsidRPr="00EA4CD8">
        <w:rPr>
          <w:rFonts w:ascii="Times New Roman" w:hAnsi="Times New Roman" w:cs="Times New Roman"/>
          <w:b/>
          <w:bCs/>
        </w:rPr>
        <w:lastRenderedPageBreak/>
        <w:t>CONFERENCE PRESENTATIONS</w:t>
      </w:r>
    </w:p>
    <w:p w14:paraId="55836B82" w14:textId="71E64EEA" w:rsidR="0071490A" w:rsidRPr="00EA4CD8" w:rsidRDefault="0071490A" w:rsidP="00EA4CD8">
      <w:pPr>
        <w:spacing w:line="240" w:lineRule="auto"/>
        <w:ind w:left="720" w:hanging="720"/>
        <w:contextualSpacing/>
        <w:rPr>
          <w:rFonts w:ascii="Times New Roman" w:hAnsi="Times New Roman" w:cs="Times New Roman"/>
        </w:rPr>
      </w:pPr>
      <w:r w:rsidRPr="00EA4CD8">
        <w:rPr>
          <w:rFonts w:ascii="Times New Roman" w:hAnsi="Times New Roman" w:cs="Times New Roman"/>
        </w:rPr>
        <w:t xml:space="preserve">European Society of Criminology, Analysing the effect of betting shops on crime in England, 06 Sep 2023, Florence </w:t>
      </w:r>
    </w:p>
    <w:p w14:paraId="63918474" w14:textId="77777777" w:rsidR="00EA4CD8" w:rsidRPr="00EA4CD8" w:rsidRDefault="00EA4CD8" w:rsidP="00EA4CD8">
      <w:pPr>
        <w:spacing w:line="240" w:lineRule="auto"/>
        <w:ind w:left="720" w:hanging="720"/>
        <w:contextualSpacing/>
        <w:rPr>
          <w:rFonts w:ascii="Times New Roman" w:hAnsi="Times New Roman" w:cs="Times New Roman"/>
        </w:rPr>
      </w:pPr>
    </w:p>
    <w:p w14:paraId="1F1F7D41" w14:textId="3C5E5738" w:rsidR="0071490A" w:rsidRPr="00EA4CD8" w:rsidRDefault="0071490A" w:rsidP="00EA4CD8">
      <w:pPr>
        <w:spacing w:line="240" w:lineRule="auto"/>
        <w:ind w:left="720" w:hanging="720"/>
        <w:contextualSpacing/>
        <w:rPr>
          <w:rFonts w:ascii="Times New Roman" w:hAnsi="Times New Roman" w:cs="Times New Roman"/>
        </w:rPr>
      </w:pPr>
      <w:r w:rsidRPr="00EA4CD8">
        <w:rPr>
          <w:rFonts w:ascii="Times New Roman" w:hAnsi="Times New Roman" w:cs="Times New Roman"/>
        </w:rPr>
        <w:t xml:space="preserve">Geographical Information Science Research UK (GISRUK) Conference 2023, Betting shop provisioning and crime patterns in England, 18 Apr 2023, The University of Glasgow </w:t>
      </w:r>
    </w:p>
    <w:p w14:paraId="3B8FAD34" w14:textId="77777777" w:rsidR="00EA4CD8" w:rsidRPr="00EA4CD8" w:rsidRDefault="00EA4CD8" w:rsidP="00EA4CD8">
      <w:pPr>
        <w:spacing w:line="240" w:lineRule="auto"/>
        <w:ind w:left="720" w:hanging="720"/>
        <w:contextualSpacing/>
        <w:rPr>
          <w:rFonts w:ascii="Times New Roman" w:hAnsi="Times New Roman" w:cs="Times New Roman"/>
        </w:rPr>
      </w:pPr>
    </w:p>
    <w:p w14:paraId="1081F7C0" w14:textId="59DD48FB" w:rsidR="0071490A" w:rsidRPr="00EA4CD8" w:rsidRDefault="0071490A" w:rsidP="00EA4CD8">
      <w:pPr>
        <w:spacing w:line="240" w:lineRule="auto"/>
        <w:ind w:left="720" w:hanging="720"/>
        <w:contextualSpacing/>
        <w:rPr>
          <w:rFonts w:ascii="Times New Roman" w:hAnsi="Times New Roman" w:cs="Times New Roman"/>
        </w:rPr>
      </w:pPr>
      <w:r w:rsidRPr="00EA4CD8">
        <w:rPr>
          <w:rFonts w:ascii="Times New Roman" w:hAnsi="Times New Roman" w:cs="Times New Roman"/>
        </w:rPr>
        <w:t xml:space="preserve">Howard League for Penal Reform, Location of betting shops and crime: A co-location perspective?, 13 Oct 2022, Oxford University </w:t>
      </w:r>
    </w:p>
    <w:p w14:paraId="684F45B8" w14:textId="77777777" w:rsidR="00EA4CD8" w:rsidRPr="00EA4CD8" w:rsidRDefault="00EA4CD8" w:rsidP="00EA4CD8">
      <w:pPr>
        <w:spacing w:line="240" w:lineRule="auto"/>
        <w:ind w:left="720" w:hanging="720"/>
        <w:contextualSpacing/>
        <w:rPr>
          <w:rFonts w:ascii="Times New Roman" w:hAnsi="Times New Roman" w:cs="Times New Roman"/>
        </w:rPr>
      </w:pPr>
    </w:p>
    <w:p w14:paraId="534A0561" w14:textId="2CB3614E" w:rsidR="0071490A" w:rsidRPr="00EA4CD8" w:rsidRDefault="0071490A" w:rsidP="00EA4CD8">
      <w:pPr>
        <w:spacing w:line="240" w:lineRule="auto"/>
        <w:ind w:left="720" w:hanging="720"/>
        <w:contextualSpacing/>
        <w:rPr>
          <w:rFonts w:ascii="Times New Roman" w:hAnsi="Times New Roman" w:cs="Times New Roman"/>
        </w:rPr>
      </w:pPr>
      <w:r w:rsidRPr="00EA4CD8">
        <w:rPr>
          <w:rFonts w:ascii="Times New Roman" w:hAnsi="Times New Roman" w:cs="Times New Roman"/>
        </w:rPr>
        <w:t xml:space="preserve">British Society of Criminology, Relationship Between Gambling Provisioning And Crime Patterns, 29 Jun 2022, University of Surrey </w:t>
      </w:r>
    </w:p>
    <w:p w14:paraId="64C0DE0E" w14:textId="77777777" w:rsidR="00EA4CD8" w:rsidRPr="00EA4CD8" w:rsidRDefault="00EA4CD8" w:rsidP="00EA4CD8">
      <w:pPr>
        <w:spacing w:line="240" w:lineRule="auto"/>
        <w:ind w:left="720" w:hanging="720"/>
        <w:contextualSpacing/>
        <w:rPr>
          <w:rFonts w:ascii="Times New Roman" w:hAnsi="Times New Roman" w:cs="Times New Roman"/>
        </w:rPr>
      </w:pPr>
    </w:p>
    <w:p w14:paraId="45768878" w14:textId="66C1ADB9" w:rsidR="0071490A" w:rsidRPr="00EA4CD8" w:rsidRDefault="0071490A" w:rsidP="00EA4CD8">
      <w:pPr>
        <w:spacing w:line="240" w:lineRule="auto"/>
        <w:ind w:left="720" w:hanging="720"/>
        <w:contextualSpacing/>
        <w:rPr>
          <w:rFonts w:ascii="Times New Roman" w:hAnsi="Times New Roman" w:cs="Times New Roman"/>
        </w:rPr>
      </w:pPr>
      <w:r w:rsidRPr="00EA4CD8">
        <w:rPr>
          <w:rFonts w:ascii="Times New Roman" w:hAnsi="Times New Roman" w:cs="Times New Roman"/>
        </w:rPr>
        <w:t xml:space="preserve">British Society of Criminology, Poly-victimisation of children in England and Wales, 07 Jul 2021, Open University </w:t>
      </w:r>
    </w:p>
    <w:p w14:paraId="4E7EACFA" w14:textId="77777777" w:rsidR="00EA4CD8" w:rsidRPr="00EA4CD8" w:rsidRDefault="00EA4CD8" w:rsidP="00EA4CD8">
      <w:pPr>
        <w:spacing w:line="240" w:lineRule="auto"/>
        <w:ind w:left="720" w:hanging="720"/>
        <w:contextualSpacing/>
        <w:rPr>
          <w:rFonts w:ascii="Times New Roman" w:hAnsi="Times New Roman" w:cs="Times New Roman"/>
        </w:rPr>
      </w:pPr>
    </w:p>
    <w:p w14:paraId="547303B5" w14:textId="17055987" w:rsidR="0071490A" w:rsidRPr="00EA4CD8" w:rsidRDefault="0071490A" w:rsidP="00EA4CD8">
      <w:pPr>
        <w:spacing w:line="240" w:lineRule="auto"/>
        <w:ind w:left="720" w:hanging="720"/>
        <w:contextualSpacing/>
        <w:rPr>
          <w:rFonts w:ascii="Times New Roman" w:hAnsi="Times New Roman" w:cs="Times New Roman"/>
        </w:rPr>
      </w:pPr>
      <w:r w:rsidRPr="00EA4CD8">
        <w:rPr>
          <w:rFonts w:ascii="Times New Roman" w:hAnsi="Times New Roman" w:cs="Times New Roman"/>
        </w:rPr>
        <w:t xml:space="preserve">Crime Surveys User Conference 2018, Neighbourhood Watch membership in England and Wales: trends, demand, patterns and association with crime experiences and perceptions, 26 Nov 2018, London </w:t>
      </w:r>
    </w:p>
    <w:p w14:paraId="6FB855D0" w14:textId="77777777" w:rsidR="00EA4CD8" w:rsidRPr="00EA4CD8" w:rsidRDefault="00EA4CD8" w:rsidP="00EA4CD8">
      <w:pPr>
        <w:spacing w:line="240" w:lineRule="auto"/>
        <w:ind w:left="720" w:hanging="720"/>
        <w:contextualSpacing/>
        <w:rPr>
          <w:rFonts w:ascii="Times New Roman" w:hAnsi="Times New Roman" w:cs="Times New Roman"/>
        </w:rPr>
      </w:pPr>
    </w:p>
    <w:p w14:paraId="59BE4340" w14:textId="7F928FB5" w:rsidR="0071490A" w:rsidRPr="00EA4CD8" w:rsidRDefault="0071490A" w:rsidP="00EA4CD8">
      <w:pPr>
        <w:spacing w:line="240" w:lineRule="auto"/>
        <w:ind w:left="720" w:hanging="720"/>
        <w:contextualSpacing/>
        <w:rPr>
          <w:rFonts w:ascii="Times New Roman" w:hAnsi="Times New Roman" w:cs="Times New Roman"/>
        </w:rPr>
      </w:pPr>
      <w:r w:rsidRPr="00EA4CD8">
        <w:rPr>
          <w:rFonts w:ascii="Times New Roman" w:hAnsi="Times New Roman" w:cs="Times New Roman"/>
        </w:rPr>
        <w:t xml:space="preserve">18th Annual Conference of the European Society of Criminology, Do Different Types of Neighbourhood Generate Different Types of Offenders? an Analysis of Prolific Offenders by Offence Type Within an English Core City, 29 Aug 2018, Sarajevo, Bosnia &amp; Herzegovina </w:t>
      </w:r>
    </w:p>
    <w:p w14:paraId="4008647D" w14:textId="77777777" w:rsidR="00EA4CD8" w:rsidRPr="00EA4CD8" w:rsidRDefault="00EA4CD8" w:rsidP="00EA4CD8">
      <w:pPr>
        <w:spacing w:line="240" w:lineRule="auto"/>
        <w:ind w:left="720" w:hanging="720"/>
        <w:contextualSpacing/>
        <w:rPr>
          <w:rFonts w:ascii="Times New Roman" w:hAnsi="Times New Roman" w:cs="Times New Roman"/>
        </w:rPr>
      </w:pPr>
    </w:p>
    <w:p w14:paraId="70993EE1" w14:textId="7BF5941E" w:rsidR="00BC0363" w:rsidRPr="00EA4CD8" w:rsidRDefault="0071490A" w:rsidP="00EA4CD8">
      <w:pPr>
        <w:spacing w:line="240" w:lineRule="auto"/>
        <w:ind w:left="720" w:hanging="720"/>
        <w:contextualSpacing/>
        <w:rPr>
          <w:rFonts w:ascii="Times New Roman" w:hAnsi="Times New Roman" w:cs="Times New Roman"/>
        </w:rPr>
      </w:pPr>
      <w:r w:rsidRPr="00EA4CD8">
        <w:rPr>
          <w:rFonts w:ascii="Times New Roman" w:hAnsi="Times New Roman" w:cs="Times New Roman"/>
        </w:rPr>
        <w:t xml:space="preserve">British Society of Criminology, </w:t>
      </w:r>
      <w:r w:rsidR="00276D9C">
        <w:rPr>
          <w:rFonts w:ascii="Times New Roman" w:hAnsi="Times New Roman" w:cs="Times New Roman"/>
        </w:rPr>
        <w:t>T</w:t>
      </w:r>
      <w:r w:rsidR="00276D9C" w:rsidRPr="00EA4CD8">
        <w:rPr>
          <w:rFonts w:ascii="Times New Roman" w:hAnsi="Times New Roman" w:cs="Times New Roman"/>
        </w:rPr>
        <w:t>he</w:t>
      </w:r>
      <w:r w:rsidRPr="00EA4CD8">
        <w:rPr>
          <w:rFonts w:ascii="Times New Roman" w:hAnsi="Times New Roman" w:cs="Times New Roman"/>
        </w:rPr>
        <w:t xml:space="preserve"> role of problem-oriented policing in the burglary drop in England and Wales, 03 Jul 2018, Birmingham City University</w:t>
      </w:r>
    </w:p>
    <w:sectPr w:rsidR="00BC0363" w:rsidRPr="00EA4CD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ED9CD" w14:textId="77777777" w:rsidR="00344890" w:rsidRDefault="00344890" w:rsidP="005753A3">
      <w:pPr>
        <w:spacing w:line="240" w:lineRule="auto"/>
      </w:pPr>
      <w:r>
        <w:separator/>
      </w:r>
    </w:p>
  </w:endnote>
  <w:endnote w:type="continuationSeparator" w:id="0">
    <w:p w14:paraId="47DCDD6E" w14:textId="77777777" w:rsidR="00344890" w:rsidRDefault="00344890" w:rsidP="00575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148567"/>
      <w:docPartObj>
        <w:docPartGallery w:val="Page Numbers (Bottom of Page)"/>
        <w:docPartUnique/>
      </w:docPartObj>
    </w:sdtPr>
    <w:sdtEndPr>
      <w:rPr>
        <w:noProof/>
      </w:rPr>
    </w:sdtEndPr>
    <w:sdtContent>
      <w:p w14:paraId="48B92ADB" w14:textId="6650CA06" w:rsidR="0061149B" w:rsidRDefault="006114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0182D1" w14:textId="77777777" w:rsidR="0061149B" w:rsidRDefault="00611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7C30D" w14:textId="77777777" w:rsidR="00344890" w:rsidRDefault="00344890" w:rsidP="005753A3">
      <w:pPr>
        <w:spacing w:line="240" w:lineRule="auto"/>
      </w:pPr>
      <w:r>
        <w:separator/>
      </w:r>
    </w:p>
  </w:footnote>
  <w:footnote w:type="continuationSeparator" w:id="0">
    <w:p w14:paraId="40FCFB22" w14:textId="77777777" w:rsidR="00344890" w:rsidRDefault="00344890" w:rsidP="005753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574"/>
    <w:multiLevelType w:val="hybridMultilevel"/>
    <w:tmpl w:val="1BDA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D5B5F"/>
    <w:multiLevelType w:val="hybridMultilevel"/>
    <w:tmpl w:val="06FA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DF3D43"/>
    <w:multiLevelType w:val="hybridMultilevel"/>
    <w:tmpl w:val="CCA68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A51F05"/>
    <w:multiLevelType w:val="hybridMultilevel"/>
    <w:tmpl w:val="965C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787815"/>
    <w:multiLevelType w:val="hybridMultilevel"/>
    <w:tmpl w:val="0C904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AD6ACC"/>
    <w:multiLevelType w:val="hybridMultilevel"/>
    <w:tmpl w:val="B9E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414884"/>
    <w:multiLevelType w:val="hybridMultilevel"/>
    <w:tmpl w:val="6D3C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C92002"/>
    <w:multiLevelType w:val="hybridMultilevel"/>
    <w:tmpl w:val="65E0C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E50CEC"/>
    <w:multiLevelType w:val="hybridMultilevel"/>
    <w:tmpl w:val="D4A2F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E17D1E"/>
    <w:multiLevelType w:val="hybridMultilevel"/>
    <w:tmpl w:val="5346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8D2308"/>
    <w:multiLevelType w:val="hybridMultilevel"/>
    <w:tmpl w:val="51CC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4579637">
    <w:abstractNumId w:val="2"/>
  </w:num>
  <w:num w:numId="2" w16cid:durableId="1146236247">
    <w:abstractNumId w:val="0"/>
  </w:num>
  <w:num w:numId="3" w16cid:durableId="226957432">
    <w:abstractNumId w:val="10"/>
  </w:num>
  <w:num w:numId="4" w16cid:durableId="1391339948">
    <w:abstractNumId w:val="8"/>
  </w:num>
  <w:num w:numId="5" w16cid:durableId="520776873">
    <w:abstractNumId w:val="7"/>
  </w:num>
  <w:num w:numId="6" w16cid:durableId="317655682">
    <w:abstractNumId w:val="5"/>
  </w:num>
  <w:num w:numId="7" w16cid:durableId="800148893">
    <w:abstractNumId w:val="6"/>
  </w:num>
  <w:num w:numId="8" w16cid:durableId="1033070493">
    <w:abstractNumId w:val="4"/>
  </w:num>
  <w:num w:numId="9" w16cid:durableId="1918589321">
    <w:abstractNumId w:val="1"/>
  </w:num>
  <w:num w:numId="10" w16cid:durableId="1162509683">
    <w:abstractNumId w:val="9"/>
  </w:num>
  <w:num w:numId="11" w16cid:durableId="222641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8D"/>
    <w:rsid w:val="00090C25"/>
    <w:rsid w:val="000D4F10"/>
    <w:rsid w:val="000E0DDC"/>
    <w:rsid w:val="001051EE"/>
    <w:rsid w:val="00106178"/>
    <w:rsid w:val="00136285"/>
    <w:rsid w:val="00151E6A"/>
    <w:rsid w:val="00173C56"/>
    <w:rsid w:val="001754C5"/>
    <w:rsid w:val="001B09B1"/>
    <w:rsid w:val="001C1A20"/>
    <w:rsid w:val="001D51E2"/>
    <w:rsid w:val="001D52E4"/>
    <w:rsid w:val="001D5D05"/>
    <w:rsid w:val="001E2205"/>
    <w:rsid w:val="001E2EED"/>
    <w:rsid w:val="001F1E3A"/>
    <w:rsid w:val="00214DFC"/>
    <w:rsid w:val="002249A8"/>
    <w:rsid w:val="00252864"/>
    <w:rsid w:val="00276D9C"/>
    <w:rsid w:val="002862E6"/>
    <w:rsid w:val="0029002E"/>
    <w:rsid w:val="002901CC"/>
    <w:rsid w:val="00310928"/>
    <w:rsid w:val="00311DFA"/>
    <w:rsid w:val="003168FE"/>
    <w:rsid w:val="00344890"/>
    <w:rsid w:val="00353873"/>
    <w:rsid w:val="00357A8D"/>
    <w:rsid w:val="00387B4B"/>
    <w:rsid w:val="00395F4F"/>
    <w:rsid w:val="003B1177"/>
    <w:rsid w:val="0042590A"/>
    <w:rsid w:val="004371F1"/>
    <w:rsid w:val="0044286B"/>
    <w:rsid w:val="004570AD"/>
    <w:rsid w:val="00457633"/>
    <w:rsid w:val="00470D1E"/>
    <w:rsid w:val="00474EF8"/>
    <w:rsid w:val="004D7785"/>
    <w:rsid w:val="004E09ED"/>
    <w:rsid w:val="004F7CCB"/>
    <w:rsid w:val="0050538E"/>
    <w:rsid w:val="00517EFE"/>
    <w:rsid w:val="00526218"/>
    <w:rsid w:val="005359D9"/>
    <w:rsid w:val="005753A3"/>
    <w:rsid w:val="00582527"/>
    <w:rsid w:val="005B4DE2"/>
    <w:rsid w:val="005B5210"/>
    <w:rsid w:val="005B5294"/>
    <w:rsid w:val="005C6A4A"/>
    <w:rsid w:val="005F06E3"/>
    <w:rsid w:val="005F2650"/>
    <w:rsid w:val="00604ADE"/>
    <w:rsid w:val="00610EA1"/>
    <w:rsid w:val="0061149B"/>
    <w:rsid w:val="00651A77"/>
    <w:rsid w:val="006A1071"/>
    <w:rsid w:val="006A1694"/>
    <w:rsid w:val="006C1564"/>
    <w:rsid w:val="006D5F4A"/>
    <w:rsid w:val="006E7045"/>
    <w:rsid w:val="006F4263"/>
    <w:rsid w:val="00700328"/>
    <w:rsid w:val="007036B3"/>
    <w:rsid w:val="0071490A"/>
    <w:rsid w:val="007305ED"/>
    <w:rsid w:val="00755B35"/>
    <w:rsid w:val="00762BBE"/>
    <w:rsid w:val="007835AF"/>
    <w:rsid w:val="00791A09"/>
    <w:rsid w:val="007C3C86"/>
    <w:rsid w:val="007C5539"/>
    <w:rsid w:val="00813D86"/>
    <w:rsid w:val="00823694"/>
    <w:rsid w:val="00871016"/>
    <w:rsid w:val="00891C4B"/>
    <w:rsid w:val="0089643D"/>
    <w:rsid w:val="008F2976"/>
    <w:rsid w:val="008F3B11"/>
    <w:rsid w:val="008F6B94"/>
    <w:rsid w:val="00900CC7"/>
    <w:rsid w:val="0090305B"/>
    <w:rsid w:val="009310E5"/>
    <w:rsid w:val="00963E4B"/>
    <w:rsid w:val="009B531A"/>
    <w:rsid w:val="00A12738"/>
    <w:rsid w:val="00A20617"/>
    <w:rsid w:val="00A63F78"/>
    <w:rsid w:val="00A86BFE"/>
    <w:rsid w:val="00AC67AB"/>
    <w:rsid w:val="00AE062B"/>
    <w:rsid w:val="00AE10C8"/>
    <w:rsid w:val="00B01C3A"/>
    <w:rsid w:val="00B0302A"/>
    <w:rsid w:val="00B179F2"/>
    <w:rsid w:val="00B2440D"/>
    <w:rsid w:val="00B41CC3"/>
    <w:rsid w:val="00B44FFF"/>
    <w:rsid w:val="00B4788C"/>
    <w:rsid w:val="00B62882"/>
    <w:rsid w:val="00B65EB6"/>
    <w:rsid w:val="00B856B4"/>
    <w:rsid w:val="00B90465"/>
    <w:rsid w:val="00BA52F2"/>
    <w:rsid w:val="00BC0363"/>
    <w:rsid w:val="00BD13AD"/>
    <w:rsid w:val="00BF1BF1"/>
    <w:rsid w:val="00C1535B"/>
    <w:rsid w:val="00C2578D"/>
    <w:rsid w:val="00C364D1"/>
    <w:rsid w:val="00C52645"/>
    <w:rsid w:val="00C548EA"/>
    <w:rsid w:val="00CA0448"/>
    <w:rsid w:val="00CC5AB4"/>
    <w:rsid w:val="00CE5EAA"/>
    <w:rsid w:val="00D049E8"/>
    <w:rsid w:val="00D10911"/>
    <w:rsid w:val="00D44A36"/>
    <w:rsid w:val="00D45D06"/>
    <w:rsid w:val="00D60C59"/>
    <w:rsid w:val="00D62DB6"/>
    <w:rsid w:val="00D6361F"/>
    <w:rsid w:val="00D845C6"/>
    <w:rsid w:val="00DB540E"/>
    <w:rsid w:val="00DC0E3C"/>
    <w:rsid w:val="00DF134C"/>
    <w:rsid w:val="00E034F0"/>
    <w:rsid w:val="00E11F66"/>
    <w:rsid w:val="00E37779"/>
    <w:rsid w:val="00E534BB"/>
    <w:rsid w:val="00EA4CD8"/>
    <w:rsid w:val="00EC4311"/>
    <w:rsid w:val="00F01C73"/>
    <w:rsid w:val="00F04B0A"/>
    <w:rsid w:val="00F23127"/>
    <w:rsid w:val="00F361C9"/>
    <w:rsid w:val="00F92E99"/>
    <w:rsid w:val="00FA6F7A"/>
    <w:rsid w:val="00FB2509"/>
    <w:rsid w:val="00FC55DD"/>
    <w:rsid w:val="00FD00B9"/>
    <w:rsid w:val="00FF28C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186F"/>
  <w15:chartTrackingRefBased/>
  <w15:docId w15:val="{1B5283DA-E736-43A5-96E4-C78A2440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DFA"/>
    <w:pPr>
      <w:spacing w:after="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3A3"/>
    <w:rPr>
      <w:color w:val="0563C1" w:themeColor="hyperlink"/>
      <w:u w:val="single"/>
    </w:rPr>
  </w:style>
  <w:style w:type="paragraph" w:customStyle="1" w:styleId="schoolname1">
    <w:name w:val="school name 1"/>
    <w:link w:val="schoolname1Char"/>
    <w:qFormat/>
    <w:rsid w:val="005753A3"/>
    <w:pPr>
      <w:spacing w:after="0"/>
    </w:pPr>
    <w:rPr>
      <w:rFonts w:asciiTheme="majorHAnsi" w:eastAsiaTheme="majorEastAsia" w:hAnsiTheme="majorHAnsi" w:cstheme="majorBidi"/>
      <w:b/>
      <w:color w:val="222E39"/>
      <w:sz w:val="24"/>
      <w:szCs w:val="26"/>
      <w:lang w:eastAsia="en-US"/>
    </w:rPr>
  </w:style>
  <w:style w:type="character" w:customStyle="1" w:styleId="schoolname1Char">
    <w:name w:val="school name 1 Char"/>
    <w:basedOn w:val="DefaultParagraphFont"/>
    <w:link w:val="schoolname1"/>
    <w:rsid w:val="005753A3"/>
    <w:rPr>
      <w:rFonts w:asciiTheme="majorHAnsi" w:eastAsiaTheme="majorEastAsia" w:hAnsiTheme="majorHAnsi" w:cstheme="majorBidi"/>
      <w:b/>
      <w:color w:val="222E39"/>
      <w:sz w:val="24"/>
      <w:szCs w:val="26"/>
      <w:lang w:eastAsia="en-US"/>
    </w:rPr>
  </w:style>
  <w:style w:type="character" w:styleId="Strong">
    <w:name w:val="Strong"/>
    <w:basedOn w:val="DefaultParagraphFont"/>
    <w:uiPriority w:val="22"/>
    <w:rsid w:val="005753A3"/>
    <w:rPr>
      <w:b/>
      <w:bCs/>
    </w:rPr>
  </w:style>
  <w:style w:type="paragraph" w:styleId="Header">
    <w:name w:val="header"/>
    <w:basedOn w:val="Normal"/>
    <w:link w:val="HeaderChar"/>
    <w:uiPriority w:val="99"/>
    <w:unhideWhenUsed/>
    <w:rsid w:val="005753A3"/>
    <w:pPr>
      <w:tabs>
        <w:tab w:val="center" w:pos="4513"/>
        <w:tab w:val="right" w:pos="9026"/>
      </w:tabs>
      <w:spacing w:line="240" w:lineRule="auto"/>
    </w:pPr>
  </w:style>
  <w:style w:type="character" w:customStyle="1" w:styleId="HeaderChar">
    <w:name w:val="Header Char"/>
    <w:basedOn w:val="DefaultParagraphFont"/>
    <w:link w:val="Header"/>
    <w:uiPriority w:val="99"/>
    <w:rsid w:val="005753A3"/>
  </w:style>
  <w:style w:type="paragraph" w:styleId="Footer">
    <w:name w:val="footer"/>
    <w:basedOn w:val="Normal"/>
    <w:link w:val="FooterChar"/>
    <w:uiPriority w:val="99"/>
    <w:unhideWhenUsed/>
    <w:rsid w:val="005753A3"/>
    <w:pPr>
      <w:tabs>
        <w:tab w:val="center" w:pos="4513"/>
        <w:tab w:val="right" w:pos="9026"/>
      </w:tabs>
      <w:spacing w:line="240" w:lineRule="auto"/>
    </w:pPr>
  </w:style>
  <w:style w:type="character" w:customStyle="1" w:styleId="FooterChar">
    <w:name w:val="Footer Char"/>
    <w:basedOn w:val="DefaultParagraphFont"/>
    <w:link w:val="Footer"/>
    <w:uiPriority w:val="99"/>
    <w:rsid w:val="005753A3"/>
  </w:style>
  <w:style w:type="character" w:styleId="UnresolvedMention">
    <w:name w:val="Unresolved Mention"/>
    <w:basedOn w:val="DefaultParagraphFont"/>
    <w:uiPriority w:val="99"/>
    <w:semiHidden/>
    <w:unhideWhenUsed/>
    <w:rsid w:val="007305ED"/>
    <w:rPr>
      <w:color w:val="605E5C"/>
      <w:shd w:val="clear" w:color="auto" w:fill="E1DFDD"/>
    </w:rPr>
  </w:style>
  <w:style w:type="character" w:styleId="FollowedHyperlink">
    <w:name w:val="FollowedHyperlink"/>
    <w:basedOn w:val="DefaultParagraphFont"/>
    <w:uiPriority w:val="99"/>
    <w:semiHidden/>
    <w:unhideWhenUsed/>
    <w:rsid w:val="00470D1E"/>
    <w:rPr>
      <w:color w:val="954F72" w:themeColor="followedHyperlink"/>
      <w:u w:val="single"/>
    </w:rPr>
  </w:style>
  <w:style w:type="paragraph" w:styleId="ListParagraph">
    <w:name w:val="List Paragraph"/>
    <w:basedOn w:val="Normal"/>
    <w:uiPriority w:val="34"/>
    <w:qFormat/>
    <w:rsid w:val="001D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tura@bournemouth.ac.uk" TargetMode="External"/><Relationship Id="rId13" Type="http://schemas.openxmlformats.org/officeDocument/2006/relationships/hyperlink" Target="https://www.tandfonline.com/doi/full/10.1080/09575146.2021.19082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police/paac0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886260522111896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80/00343404.2022.2159355" TargetMode="External"/><Relationship Id="rId4" Type="http://schemas.openxmlformats.org/officeDocument/2006/relationships/settings" Target="settings.xml"/><Relationship Id="rId9" Type="http://schemas.openxmlformats.org/officeDocument/2006/relationships/hyperlink" Target="https://doi.org/10.1093/police/paad079" TargetMode="External"/><Relationship Id="rId14" Type="http://schemas.openxmlformats.org/officeDocument/2006/relationships/hyperlink" Target="https://www.crimrxiv.com/pub/ribetyyx/releas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4D2F2-C14A-4D31-9731-38AAC7A9A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 Ferhat</dc:creator>
  <cp:keywords/>
  <dc:description/>
  <cp:lastModifiedBy>Ferhat Tura</cp:lastModifiedBy>
  <cp:revision>16</cp:revision>
  <dcterms:created xsi:type="dcterms:W3CDTF">2024-03-28T14:34:00Z</dcterms:created>
  <dcterms:modified xsi:type="dcterms:W3CDTF">2024-04-02T19:13:00Z</dcterms:modified>
</cp:coreProperties>
</file>