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HW1：使用决策树分类乳腺癌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</dc:creator>
  <cp:lastModifiedBy>17 软3</cp:lastModifiedBy>
  <dcterms:modified xsi:type="dcterms:W3CDTF">2020-05-16T11:36:45Z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