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1B1FC790">
      <w:pPr>
        <w:pStyle w:val="4"/>
        <w:keepNext w:val="0"/>
        <w:keepLines w:val="0"/>
        <w:widowControl/>
        <w:suppressLineNumbers w:val="0"/>
      </w:pPr>
      <w:r>
        <w:rPr>
          <w:rFonts w:hint="default"/>
          <w:b/>
          <w:bCs/>
          <w:lang w:val="en-US"/>
        </w:rPr>
        <w:t>2</w:t>
      </w:r>
      <w:r>
        <w:rPr>
          <w:b/>
          <w:bCs/>
        </w:rPr>
        <w:t>. INTRODUCCIÓN</w:t>
      </w:r>
    </w:p>
    <w:p w14:paraId="04B7D6C5">
      <w:pPr>
        <w:pStyle w:val="4"/>
        <w:keepNext w:val="0"/>
        <w:keepLines w:val="0"/>
        <w:widowControl/>
        <w:suppressLineNumbers w:val="0"/>
      </w:pPr>
      <w:r>
        <w:rPr>
          <w:rFonts w:hint="default"/>
          <w:lang w:val="en-US"/>
        </w:rPr>
        <w:t xml:space="preserve">El control </w:t>
      </w:r>
      <w:r>
        <w:t>de procesos mediante sistemas electrónicos ha evolucionado significativamente en los últimos años, tomando un rol protagónico en el control de entornos físicos. El monitoreo térmico es una de las aplicaciones más requeridas en la ingeniería, debido a que las fluctuaciones anormales de temperatura representan una de las principales causas de inestabilidad en</w:t>
      </w:r>
      <w:r>
        <w:rPr>
          <w:rFonts w:hint="default"/>
          <w:lang w:val="en-US"/>
        </w:rPr>
        <w:t xml:space="preserve"> diversos</w:t>
      </w:r>
      <w:r>
        <w:t xml:space="preserve"> equipos </w:t>
      </w:r>
      <w:r>
        <w:rPr>
          <w:rFonts w:hint="default"/>
          <w:lang w:val="en-US"/>
        </w:rPr>
        <w:t>mecanicos</w:t>
      </w:r>
      <w:r>
        <w:t xml:space="preserve">. A nivel global, la integración de microcontroladores y sensores de precisión ha permitido optimizar estos procesos de </w:t>
      </w:r>
      <w:r>
        <w:rPr>
          <w:rFonts w:hint="default"/>
          <w:lang w:val="en-US"/>
        </w:rPr>
        <w:t xml:space="preserve">control </w:t>
      </w:r>
      <w:r>
        <w:t>, convirtiéndolos en herramientas indispensables para mantener el equilibrio en sistemas cerrados [1].</w:t>
      </w:r>
    </w:p>
    <w:p w14:paraId="4F8D1F6F">
      <w:pPr>
        <w:pStyle w:val="4"/>
        <w:keepNext w:val="0"/>
        <w:keepLines w:val="0"/>
        <w:widowControl/>
        <w:suppressLineNumbers w:val="0"/>
      </w:pPr>
      <w:r>
        <w:t>El desencadenante central de los problemas térmicos en espacios confinados es la nula disipación del calor. Para replicar y evaluar este fenómeno, el presente proyecto utiliza una caja de poliestireno expandido, conocido comúnmente como tecnopor. Este material posee una alta resistencia térmica y limita drásticamente el flujo de temperatura hacia el exterior, generando una acumulación progresiva de calor [2]. Esta retención térmica restringe la ventilación natural y simula perfectamente un ambiente  que exige un sistema de instrumentación capaz de forzar la extracción de aire de manera automática.</w:t>
      </w:r>
    </w:p>
    <w:p w14:paraId="67BA28D1">
      <w:pPr>
        <w:pStyle w:val="4"/>
        <w:keepNext w:val="0"/>
        <w:keepLines w:val="0"/>
        <w:widowControl/>
        <w:suppressLineNumbers w:val="0"/>
      </w:pPr>
      <w:r>
        <w:t>Para solucionar esta problemática, el sistema diseñado integra una etapa de lectura analógica y una etapa de procesamiento digital. El componente principal de medición es el sensor LM35, el cual capta el calor físico de forma continua y entrega una variación de voltaje lineal equivalente [3]. Dado que el entorno físico es continuo y la placa de control procesa información estrictamente bajo sistemas de numeración binaria, el equipo ejecuta una conversión analógica a digital. Este proceso transforma la señal continua de voltaje en un lenguaje discreto que el microcontrolador lee y evalúa en tiempo real.</w:t>
      </w:r>
    </w:p>
    <w:p w14:paraId="2A3B91BF">
      <w:pPr>
        <w:pStyle w:val="4"/>
        <w:keepNext w:val="0"/>
        <w:keepLines w:val="0"/>
        <w:widowControl/>
        <w:suppressLineNumbers w:val="0"/>
      </w:pPr>
      <w:r>
        <w:t>Con la información térmica ya digitalizada, el sistema aplica los principios lógicos del álgebra booleana para tomar decisiones. El algoritmo de programación verifica de forma constante si la temperatura supera el umbral máximo establecido. Ante un exceso de calor, el sistema genera un estado lógico de activación que acciona un módulo relé. Este componente electromecánico funciona como un interruptor que cierra el circuito de potencia y enciende un ventilador extractor, logrando disipar el aire caliente y restablecer la temperatura ideal del recinto [4].</w:t>
      </w:r>
    </w:p>
    <w:p w14:paraId="06236CB1">
      <w:pPr>
        <w:pStyle w:val="4"/>
        <w:keepNext w:val="0"/>
        <w:keepLines w:val="0"/>
        <w:widowControl/>
        <w:suppressLineNumbers w:val="0"/>
      </w:pPr>
      <w:r>
        <w:t>Con lo expuesto, se evidencia que la integración estructurada de señales analógicas y respuestas digitales es el método más eficiente para resolver problemas de sobrecalentamiento en la actualidad.</w:t>
      </w:r>
    </w:p>
    <w:p w14:paraId="71C2A15B">
      <w:pPr>
        <w:pStyle w:val="4"/>
        <w:keepNext w:val="0"/>
        <w:keepLines w:val="0"/>
        <w:widowControl/>
        <w:suppressLineNumbers w:val="0"/>
      </w:pPr>
      <w:r>
        <w:t>Por lo tanto, el objetivo de este informe es detallar el diseño, el fundamento teórico y el funcionamiento secuencial del sistema de detección de temperatura en la caja de tecnopor, demostrando la aplicación práctica de los componentes electrónicos y la teoría de control lógico.</w:t>
      </w:r>
    </w:p>
    <w:p w14:paraId="6DDAF0A3"/>
    <w:p w14:paraId="0C5739DF"/>
    <w:p w14:paraId="57B487A7"/>
    <w:p w14:paraId="1A14D895"/>
    <w:p w14:paraId="5C896744"/>
    <w:p w14:paraId="24F16CA0"/>
    <w:p w14:paraId="7F18E5FB">
      <w:pPr>
        <w:pStyle w:val="4"/>
        <w:keepNext w:val="0"/>
        <w:keepLines w:val="0"/>
        <w:widowControl/>
        <w:suppressLineNumbers w:val="0"/>
      </w:pPr>
      <w:r>
        <w:rPr>
          <w:b/>
          <w:bCs/>
        </w:rPr>
        <w:t>3. PROBLEMA</w:t>
      </w:r>
    </w:p>
    <w:p w14:paraId="4516D9D7">
      <w:pPr>
        <w:pStyle w:val="4"/>
        <w:keepNext w:val="0"/>
        <w:keepLines w:val="0"/>
        <w:widowControl/>
        <w:suppressLineNumbers w:val="0"/>
      </w:pPr>
      <w:r>
        <w:t>La acumulación excesiva de calor en espacios confinados compromete la estabilidad de cualquier proceso físico o electrónico. Al utilizar un contenedor de poliestireno expandido, la transferencia térmica hacia el exterior es mínima, lo que exige una intervención para evitar el sobrecalentamiento. Ante esta situación, surge la siguiente interrogante principal de investigación:</w:t>
      </w:r>
    </w:p>
    <w:p w14:paraId="14D5F38D">
      <w:pPr>
        <w:pStyle w:val="4"/>
        <w:keepNext w:val="0"/>
        <w:keepLines w:val="0"/>
        <w:widowControl/>
        <w:suppressLineNumbers w:val="0"/>
      </w:pPr>
      <w:r>
        <w:t>¿De qué manera la implementación de un circuito de electrónic</w:t>
      </w:r>
      <w:r>
        <w:rPr>
          <w:rFonts w:hint="default"/>
          <w:lang w:val="en-US"/>
        </w:rPr>
        <w:t>o</w:t>
      </w:r>
      <w:r>
        <w:t>, basado en procesamiento digital y lógica de estados, logra controlar y estabilizar el ambiente térmico dentro de una caja aislante al superar el límite de activación establecido en 18 °C?</w:t>
      </w:r>
    </w:p>
    <w:p w14:paraId="2CBB5883">
      <w:pPr>
        <w:pStyle w:val="4"/>
        <w:keepNext w:val="0"/>
        <w:keepLines w:val="0"/>
        <w:widowControl/>
        <w:suppressLineNumbers w:val="0"/>
      </w:pPr>
      <w:r>
        <w:rPr>
          <w:b/>
          <w:bCs/>
        </w:rPr>
        <w:t>HIPÓTESIS</w:t>
      </w:r>
    </w:p>
    <w:p w14:paraId="68EC2D5B">
      <w:pPr>
        <w:pStyle w:val="4"/>
        <w:keepNext w:val="0"/>
        <w:keepLines w:val="0"/>
        <w:widowControl/>
        <w:suppressLineNumbers w:val="0"/>
      </w:pPr>
      <w:r>
        <w:t>La integración de un sistema de control  que digitaliza las variaciones térmicas permitirá disipar eficientemente el calor acumulado en el contenedor de</w:t>
      </w:r>
      <w:r>
        <w:rPr>
          <w:rFonts w:hint="default"/>
          <w:lang w:val="es-PE"/>
        </w:rPr>
        <w:t xml:space="preserve"> tecnopor</w:t>
      </w:r>
      <w:r>
        <w:t>. Se postula que, al aplicar un procesamiento lógico continuo, el circuito evaluará la información en tiempo real y activará de manera exacta el mecanismo de extracción electromecánico al sobrepasar el valor de referencia de 18 °C, logrando restablecer y mantener la estabilidad del entorno confinado sin requerir intervención manual.</w:t>
      </w:r>
    </w:p>
    <w:p w14:paraId="3A7CEEB3">
      <w:pPr>
        <w:pStyle w:val="4"/>
        <w:keepNext w:val="0"/>
        <w:keepLines w:val="0"/>
        <w:widowControl/>
        <w:suppressLineNumbers w:val="0"/>
      </w:pPr>
      <w:r>
        <w:rPr>
          <w:b/>
          <w:bCs/>
        </w:rPr>
        <w:t>4. OBJETIVOS</w:t>
      </w:r>
    </w:p>
    <w:p w14:paraId="5006207B">
      <w:pPr>
        <w:pStyle w:val="4"/>
        <w:keepNext w:val="0"/>
        <w:keepLines w:val="0"/>
        <w:widowControl/>
        <w:suppressLineNumbers w:val="0"/>
        <w:rPr>
          <w:b/>
          <w:bCs/>
        </w:rPr>
      </w:pPr>
      <w:r>
        <w:rPr>
          <w:b/>
          <w:bCs/>
        </w:rPr>
        <w:t>Objetivo General</w:t>
      </w:r>
    </w:p>
    <w:p w14:paraId="460F362D">
      <w:pPr>
        <w:pStyle w:val="4"/>
        <w:keepNext w:val="0"/>
        <w:keepLines w:val="0"/>
        <w:widowControl/>
        <w:suppressLineNumbers w:val="0"/>
      </w:pPr>
      <w:r>
        <w:t xml:space="preserve"> Diseñar e implementar un sistema electrónico de</w:t>
      </w:r>
      <w:r>
        <w:rPr>
          <w:rFonts w:hint="default"/>
          <w:lang w:val="es-PE"/>
        </w:rPr>
        <w:t xml:space="preserve"> control</w:t>
      </w:r>
      <w:r>
        <w:t xml:space="preserve"> instrumentación automatizada que permita la detección y el control térmico continuo dentro de una cámara de aislamiento térmico, empleando el procesamiento digital de señales para restablecer y mantener la estabilidad del</w:t>
      </w:r>
      <w:r>
        <w:rPr>
          <w:rFonts w:hint="default"/>
          <w:lang w:val="en-US"/>
        </w:rPr>
        <w:t xml:space="preserve"> </w:t>
      </w:r>
      <w:r>
        <w:t>ambiente</w:t>
      </w:r>
      <w:r>
        <w:rPr>
          <w:rFonts w:hint="default"/>
          <w:lang w:val="en-US"/>
        </w:rPr>
        <w:t xml:space="preserve"> cerrado</w:t>
      </w:r>
      <w:r>
        <w:t>.</w:t>
      </w:r>
    </w:p>
    <w:p w14:paraId="19684C6F">
      <w:pPr>
        <w:pStyle w:val="4"/>
        <w:keepNext w:val="0"/>
        <w:keepLines w:val="0"/>
        <w:widowControl/>
        <w:suppressLineNumbers w:val="0"/>
      </w:pPr>
      <w:r>
        <w:rPr>
          <w:b/>
          <w:bCs/>
        </w:rPr>
        <w:t>Objetivos Específicos</w:t>
      </w:r>
    </w:p>
    <w:p w14:paraId="0F6BC663">
      <w:pPr>
        <w:pStyle w:val="4"/>
        <w:keepNext w:val="0"/>
        <w:keepLines w:val="0"/>
        <w:widowControl/>
        <w:suppressLineNumbers w:val="0"/>
      </w:pPr>
      <w:r>
        <w:rPr>
          <w:rFonts w:hint="eastAsia" w:ascii="SimSun" w:hAnsi="SimSun" w:eastAsia="SimSun" w:cs="SimSun"/>
          <w:sz w:val="24"/>
        </w:rPr>
        <w:t xml:space="preserve"> </w:t>
      </w:r>
      <w:r>
        <w:t>Estructurar la lógica algorítmica del código de control mediante sentencias condicionales, permitiendo al microcontrolador evaluar continuamente los datos térmicos y tomar decisiones de activación.</w:t>
      </w:r>
    </w:p>
    <w:p w14:paraId="139B39A9">
      <w:pPr>
        <w:pStyle w:val="4"/>
        <w:keepNext w:val="0"/>
        <w:keepLines w:val="0"/>
        <w:widowControl/>
        <w:suppressLineNumbers w:val="0"/>
      </w:pPr>
      <w:r>
        <w:t>Ejecutar la activación electromecánica del sistema de extracción</w:t>
      </w:r>
      <w:r>
        <w:rPr>
          <w:rFonts w:hint="default"/>
          <w:lang w:val="en-US"/>
        </w:rPr>
        <w:t xml:space="preserve"> de temperatura</w:t>
      </w:r>
      <w:r>
        <w:t xml:space="preserve"> de forma automatizada, condicionada por </w:t>
      </w:r>
      <w:r>
        <w:rPr>
          <w:rFonts w:hint="default"/>
          <w:lang w:val="en-US"/>
        </w:rPr>
        <w:t>una varible fisica</w:t>
      </w:r>
      <w:r>
        <w:t xml:space="preserve"> de una temperatura interna superior al límite de referencia </w:t>
      </w:r>
      <w:bookmarkStart w:id="0" w:name="_GoBack"/>
      <w:bookmarkEnd w:id="0"/>
      <w:r>
        <w:t>establecido de 18 °C.</w:t>
      </w:r>
    </w:p>
    <w:p w14:paraId="374873E7">
      <w:pPr>
        <w:pStyle w:val="4"/>
        <w:keepNext w:val="0"/>
        <w:keepLines w:val="0"/>
        <w:widowControl/>
        <w:suppressLineNumbers w:val="0"/>
      </w:pPr>
      <w:r>
        <w:t xml:space="preserve">Evaluar la capacidad de respuesta del circuito automatizado, evidenciando la reducción efectiva del calor acumulado en el interior del contenedor de </w:t>
      </w:r>
      <w:r>
        <w:rPr>
          <w:rFonts w:hint="default"/>
          <w:lang w:val="es-PE"/>
        </w:rPr>
        <w:t xml:space="preserve">tecnopor </w:t>
      </w:r>
      <w:r>
        <w:t xml:space="preserve">expandido tras la intervención del </w:t>
      </w:r>
      <w:r>
        <w:rPr>
          <w:rFonts w:hint="default"/>
          <w:lang w:val="es-PE"/>
        </w:rPr>
        <w:t>sistema</w:t>
      </w:r>
      <w:r>
        <w:t xml:space="preserve"> de </w:t>
      </w:r>
      <w:r>
        <w:rPr>
          <w:rFonts w:hint="default"/>
          <w:lang w:val="es-PE"/>
        </w:rPr>
        <w:t>control</w:t>
      </w:r>
      <w:r>
        <w:t>.</w:t>
      </w:r>
    </w:p>
    <w:p w14:paraId="118512CA">
      <w:pPr>
        <w:pStyle w:val="4"/>
        <w:keepNext w:val="0"/>
        <w:keepLines w:val="0"/>
        <w:widowControl/>
        <w:suppressLineNumbers w:val="0"/>
      </w:pPr>
    </w:p>
    <w:p w14:paraId="36A01DED">
      <w:pPr>
        <w:pStyle w:val="4"/>
        <w:keepNext w:val="0"/>
        <w:keepLines w:val="0"/>
        <w:widowControl/>
        <w:suppressLineNumbers w:val="0"/>
      </w:pPr>
    </w:p>
    <w:p w14:paraId="486F3FF9">
      <w:pPr>
        <w:pStyle w:val="4"/>
        <w:keepNext w:val="0"/>
        <w:keepLines w:val="0"/>
        <w:widowControl/>
        <w:numPr>
          <w:ilvl w:val="0"/>
          <w:numId w:val="1"/>
        </w:numPr>
        <w:suppressLineNumbers w:val="0"/>
        <w:ind w:left="200" w:leftChars="0" w:firstLineChars="0"/>
        <w:rPr>
          <w:b/>
          <w:bCs/>
        </w:rPr>
      </w:pPr>
      <w:r>
        <w:rPr>
          <w:b/>
          <w:bCs/>
        </w:rPr>
        <w:t>FUNDAMENTO TEÓRICO</w:t>
      </w:r>
    </w:p>
    <w:p w14:paraId="11EADC20">
      <w:pPr>
        <w:pStyle w:val="4"/>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En la electrónica de control, el procesamiento de la información requiere diferenciar la naturaleza de las señales que interactúan en el sistema. Una señal analógica es aquella que varía de forma continua en el tiempo y en amplitud, siendo la representación directa de magnitudes físicas reales como el calor o la luz [1]. Por el contrario, una señal digital es de naturaleza discreta y opera bajo un sistema de numeración binario de estados lógicos, siendo el único formato que las unidades de procesamiento computacional pueden interpretar  [2].</w:t>
      </w:r>
    </w:p>
    <w:p w14:paraId="7D501AAE">
      <w:pPr>
        <w:pStyle w:val="4"/>
        <w:keepNext w:val="0"/>
        <w:keepLines w:val="0"/>
        <w:widowControl/>
        <w:suppressLineNumbers w:val="0"/>
        <w:rPr>
          <w:rFonts w:ascii="SimSun" w:hAnsi="SimSun" w:eastAsia="SimSun" w:cs="SimSun"/>
          <w:sz w:val="24"/>
          <w:szCs w:val="24"/>
        </w:rPr>
      </w:pPr>
    </w:p>
    <w:p w14:paraId="19FB635E">
      <w:pPr>
        <w:pStyle w:val="4"/>
        <w:keepNext w:val="0"/>
        <w:keepLines w:val="0"/>
        <w:widowControl/>
        <w:suppressLineNumbers w:val="0"/>
        <w:rPr>
          <w:rFonts w:hint="default"/>
          <w:b/>
          <w:bCs/>
          <w:lang w:val="es-PE"/>
        </w:rPr>
      </w:pPr>
      <w:r>
        <w:rPr>
          <w:rFonts w:hint="default"/>
          <w:b/>
          <w:bCs/>
          <w:lang w:val="es-PE"/>
        </w:rPr>
        <w:t>ARDUINO UNO.</w:t>
      </w:r>
    </w:p>
    <w:p w14:paraId="665B576A">
      <w:pPr>
        <w:pStyle w:val="4"/>
        <w:keepNext w:val="0"/>
        <w:keepLines w:val="0"/>
        <w:widowControl/>
        <w:suppressLineNumbers w:val="0"/>
      </w:pPr>
      <w:r>
        <w:t>La unidad central de procesamiento del circuito es el Arduino Uno. Esta plataforma de desarrollo integra un microcontrolador ATmega328P, el cual es el encargado de ejecutar las sentencias condicionales programadas y gestionar el flujo de datos [1]. Su función principal radica en la conversión analógico-digital, un proceso interno que transforma las señales continuas de voltaje en valores binarios discretos. Esta digitalización es el paso fundamental que permite al sistema evaluar la información térmica en tiempo real.</w:t>
      </w:r>
    </w:p>
    <w:p w14:paraId="69D36215">
      <w:pPr>
        <w:pStyle w:val="4"/>
        <w:keepNext w:val="0"/>
        <w:keepLines w:val="0"/>
        <w:widowControl/>
        <w:suppressLineNumbers w:val="0"/>
        <w:rPr>
          <w:rFonts w:hint="default"/>
          <w:b/>
          <w:bCs/>
          <w:lang w:val="es-PE"/>
        </w:rPr>
      </w:pPr>
      <w:r>
        <w:rPr>
          <w:rFonts w:hint="default"/>
          <w:b/>
          <w:bCs/>
          <w:lang w:val="es-PE"/>
        </w:rPr>
        <w:t>SENSOR DE TEMPERATURA.</w:t>
      </w:r>
    </w:p>
    <w:p w14:paraId="3A2F2805">
      <w:pPr>
        <w:pStyle w:val="4"/>
        <w:keepNext w:val="0"/>
        <w:keepLines w:val="0"/>
        <w:widowControl/>
        <w:suppressLineNumbers w:val="0"/>
      </w:pPr>
      <w:r>
        <w:t>Para la captura de la</w:t>
      </w:r>
      <w:r>
        <w:rPr>
          <w:rFonts w:hint="default"/>
          <w:lang w:val="es-PE"/>
        </w:rPr>
        <w:t xml:space="preserve"> temperatura</w:t>
      </w:r>
      <w:r>
        <w:t xml:space="preserve"> del entorno se emplea el sensor LM35. Este dispositivo de precisión se caracteriza por entregar una señal analógica lineal de salida que es directamente proporcional a la temperatura en grados Celsius [2]. Al no requerir calibración externa, proporciona lecturas exactas que son enviadas de forma continua a los pines analógicos del microcontrolador.</w:t>
      </w:r>
    </w:p>
    <w:p w14:paraId="2762FA9A">
      <w:pPr>
        <w:pStyle w:val="4"/>
        <w:keepNext w:val="0"/>
        <w:keepLines w:val="0"/>
        <w:widowControl/>
        <w:suppressLineNumbers w:val="0"/>
        <w:rPr>
          <w:rFonts w:hint="default"/>
          <w:b/>
          <w:bCs/>
          <w:lang w:val="es-PE"/>
        </w:rPr>
      </w:pPr>
      <w:r>
        <w:rPr>
          <w:rFonts w:hint="default"/>
          <w:b/>
          <w:bCs/>
          <w:lang w:val="es-PE"/>
        </w:rPr>
        <w:t>COMPONENTES ACTUADORES.</w:t>
      </w:r>
    </w:p>
    <w:p w14:paraId="60F69B74">
      <w:pPr>
        <w:pStyle w:val="4"/>
        <w:keepNext w:val="0"/>
        <w:keepLines w:val="0"/>
        <w:widowControl/>
        <w:suppressLineNumbers w:val="0"/>
      </w:pPr>
      <w:r>
        <w:t>Debido a que los actuadores mecánicos demandan mayor corriente de la que los pines digitales del microcontrolador pueden proveer, se requiere una etapa de potencia y aislamiento. Esta sección del circuito está compuesta por resistencias, un transistor, un diodo y un relé. El transistor opera en corte y saturación, funcionando como un interruptor electrónico que amplifica la señal lógica proveniente de la placa para poder accionar la bobina interna del relé [4]. En paralelo a esta bobina, se instala un diodo de protección en configuración inversa, cuya función es absorber los picos de voltaje transitorio que se generan al apagar el circuito magnético, protegiendo así los componentes digitales de posibles daños. Una vez activado, el relé aísla eléctricamente el circuito de control lógico del circuito de mayor potencia.</w:t>
      </w:r>
    </w:p>
    <w:p w14:paraId="6AEFB0F3">
      <w:pPr>
        <w:pStyle w:val="4"/>
        <w:keepNext w:val="0"/>
        <w:keepLines w:val="0"/>
        <w:widowControl/>
        <w:suppressLineNumbers w:val="0"/>
      </w:pPr>
    </w:p>
    <w:p w14:paraId="419267C9">
      <w:pPr>
        <w:pStyle w:val="4"/>
        <w:keepNext w:val="0"/>
        <w:keepLines w:val="0"/>
        <w:widowControl/>
        <w:suppressLineNumbers w:val="0"/>
      </w:pPr>
      <w:r>
        <w:t>Habiendo definido las propiedades técnicas y el comportamiento individual de los sensores, los actuadores y la unidad de procesamiento, resulta fundamental analizar cómo estos elementos operan de manera sincronizada. La suma de la detección analógica, la conversión digital y la conmutación de potencia define la secuencia operativa del proyecto. Dicha interacción estructurada conforma la base del resumen de funcionamiento del circuito que se detalla en la siguiente sección.</w:t>
      </w:r>
    </w:p>
    <w:p w14:paraId="14E97208">
      <w:pPr>
        <w:pStyle w:val="4"/>
        <w:keepNext w:val="0"/>
        <w:keepLines w:val="0"/>
        <w:widowControl/>
        <w:suppressLineNumbers w:val="0"/>
      </w:pPr>
    </w:p>
    <w:p w14:paraId="7F121D84">
      <w:pPr>
        <w:pStyle w:val="4"/>
        <w:keepNext w:val="0"/>
        <w:keepLines w:val="0"/>
        <w:widowControl/>
        <w:suppressLineNumbers w:val="0"/>
      </w:pPr>
    </w:p>
    <w:p w14:paraId="7BBE2CBD">
      <w:pPr>
        <w:pStyle w:val="4"/>
        <w:keepNext w:val="0"/>
        <w:keepLines w:val="0"/>
        <w:widowControl/>
        <w:suppressLineNumbers w:val="0"/>
      </w:pPr>
    </w:p>
    <w:p w14:paraId="21B9BEB1">
      <w:pPr>
        <w:pStyle w:val="4"/>
        <w:keepNext w:val="0"/>
        <w:keepLines w:val="0"/>
        <w:widowControl/>
        <w:suppressLineNumbers w:val="0"/>
      </w:pPr>
      <w:r>
        <w:rPr>
          <w:b/>
          <w:bCs/>
        </w:rPr>
        <w:t>7. RESUMEN DE FUNCIONAMIENTO DEL CIRCUITO</w:t>
      </w:r>
    </w:p>
    <w:p w14:paraId="60064D62">
      <w:pPr>
        <w:pStyle w:val="4"/>
        <w:keepNext w:val="0"/>
        <w:keepLines w:val="0"/>
        <w:widowControl/>
        <w:suppressLineNumbers w:val="0"/>
      </w:pPr>
      <w:r>
        <w:t xml:space="preserve">El ciclo operativo del sistema inicia con la energización de los componentes y la inicialización de las variables en la placa Arduino Uno. En esta primera etapa, el sensor LM35 capta la temperatura del interior de la caja de tecnopor y envía una señal de voltaje lineal hacia el microcontrolador. El conversor interno de la placa transforma esta lectura analógica en datos digitales procesables. Estos valores se transmiten a la pantalla de visualización, lo que permite el monitoreo constante del estado térmico del </w:t>
      </w:r>
      <w:r>
        <w:rPr>
          <w:rFonts w:hint="default"/>
          <w:lang w:val="es-PE"/>
        </w:rPr>
        <w:t>ambiente</w:t>
      </w:r>
      <w:r>
        <w:t>.</w:t>
      </w:r>
    </w:p>
    <w:p w14:paraId="1119BDAE">
      <w:pPr>
        <w:pStyle w:val="4"/>
        <w:keepNext w:val="0"/>
        <w:keepLines w:val="0"/>
        <w:widowControl/>
        <w:suppressLineNumbers w:val="0"/>
      </w:pPr>
      <w:r>
        <w:t xml:space="preserve">Con la información digitalizada, el sistema ingresa a la etapa de evaluación </w:t>
      </w:r>
      <w:r>
        <w:rPr>
          <w:rFonts w:hint="default"/>
          <w:lang w:val="es-PE"/>
        </w:rPr>
        <w:t>condicional</w:t>
      </w:r>
      <w:r>
        <w:t xml:space="preserve">. El código procesa los datos térmicos frente al límite establecido en 18 grados Celsius. Mientras la temperatura se mantenga por debajo o igual a este umbral, el microcontrolador genera un estado lógico bajo, lo que mantiene inactiva la etapa de </w:t>
      </w:r>
      <w:r>
        <w:rPr>
          <w:rFonts w:hint="default"/>
          <w:lang w:val="es-PE"/>
        </w:rPr>
        <w:t>accion</w:t>
      </w:r>
      <w:r>
        <w:t>.</w:t>
      </w:r>
    </w:p>
    <w:p w14:paraId="6E8F612E">
      <w:pPr>
        <w:pStyle w:val="4"/>
        <w:keepNext w:val="0"/>
        <w:keepLines w:val="0"/>
        <w:widowControl/>
        <w:suppressLineNumbers w:val="0"/>
      </w:pPr>
      <w:r>
        <w:t xml:space="preserve">Al registrarse un incremento térmico que supera los 18 grados Celsius, la condición estructurada en </w:t>
      </w:r>
      <w:r>
        <w:rPr>
          <w:rFonts w:hint="default"/>
          <w:lang w:val="es-PE"/>
        </w:rPr>
        <w:t>el codigo</w:t>
      </w:r>
      <w:r>
        <w:t xml:space="preserve"> se cumple. En respuesta, la placa emite una señal de activación hacia la base del transistor, el cual actúa como interruptor y permite el paso de corriente hacia la bobina del relé. La activación magnética del relé cierra el contacto principal y energiza el ventilador de 5 voltios, forzando la extracción del aire caliente acumulado. Como se detalla en el diagrama de bloques de la sección 5, este flujo direccional de señales garantiza la respuesta física y automatizada del sistema.</w:t>
      </w:r>
    </w:p>
    <w:p w14:paraId="6A2D3229">
      <w:pPr>
        <w:pStyle w:val="4"/>
        <w:keepNext w:val="0"/>
        <w:keepLines w:val="0"/>
        <w:widowControl/>
        <w:suppressLineNumbers w:val="0"/>
      </w:pPr>
      <w:r>
        <w:t>El circuito mantiene este proceso de enfriamiento hasta que la lectura del sensor indica que la temperatura ha descendido al nivel ideal. En este punto, el código ejecuta un retardo de tiempo programado antes de deshabilitar la señal de control. Esta pausa estratégica prolonga la ventilación unos instantes adicionales para estabilizar completamente el ambiente y evitar apagados bruscos ante fluctuaciones mínimas de temperatura, protegiendo así los componentes mecánicos. Transcurrido este periodo extra, el relé abre el circuito de potencia, el ventilador se detiene y el sistema retorna a su estado de lectura inicial.</w:t>
      </w:r>
    </w:p>
    <w:p w14:paraId="1F0DD5DE">
      <w:pPr>
        <w:pStyle w:val="4"/>
        <w:keepNext w:val="0"/>
        <w:keepLines w:val="0"/>
        <w:widowControl/>
        <w:suppressLineNumbers w:val="0"/>
      </w:pPr>
    </w:p>
    <w:p w14:paraId="1A853E71">
      <w:pPr>
        <w:pStyle w:val="4"/>
        <w:keepNext w:val="0"/>
        <w:keepLines w:val="0"/>
        <w:widowControl/>
        <w:suppressLineNumbers w:val="0"/>
      </w:pPr>
    </w:p>
    <w:p w14:paraId="7DDCD51B">
      <w:pPr>
        <w:pStyle w:val="4"/>
        <w:keepNext w:val="0"/>
        <w:keepLines w:val="0"/>
        <w:widowControl/>
        <w:suppressLineNumbers w:val="0"/>
      </w:pPr>
    </w:p>
    <w:p w14:paraId="02A99416">
      <w:pPr>
        <w:pStyle w:val="4"/>
        <w:keepNext w:val="0"/>
        <w:keepLines w:val="0"/>
        <w:widowControl/>
        <w:suppressLineNumbers w:val="0"/>
      </w:pPr>
    </w:p>
    <w:p w14:paraId="3D8B6941">
      <w:pPr>
        <w:pStyle w:val="4"/>
        <w:keepNext w:val="0"/>
        <w:keepLines w:val="0"/>
        <w:widowControl/>
        <w:suppressLineNumbers w:val="0"/>
        <w:rPr>
          <w:b/>
          <w:bCs/>
        </w:rPr>
      </w:pPr>
    </w:p>
    <w:p w14:paraId="673AFBA1">
      <w:pPr>
        <w:pStyle w:val="4"/>
        <w:keepNext w:val="0"/>
        <w:keepLines w:val="0"/>
        <w:widowControl/>
        <w:numPr>
          <w:ilvl w:val="0"/>
          <w:numId w:val="1"/>
        </w:numPr>
        <w:suppressLineNumbers w:val="0"/>
        <w:ind w:left="200" w:leftChars="0" w:firstLine="0" w:firstLineChars="0"/>
        <w:rPr>
          <w:rFonts w:hint="default"/>
          <w:b/>
          <w:bCs/>
          <w:lang w:val="es-PE"/>
        </w:rPr>
      </w:pPr>
      <w:r>
        <w:rPr>
          <w:rFonts w:hint="default"/>
          <w:b/>
          <w:bCs/>
          <w:lang w:val="es-PE"/>
        </w:rPr>
        <w:t xml:space="preserve">CONCLUSIONES </w:t>
      </w:r>
      <w:r>
        <w:rPr>
          <w:rFonts w:hint="default"/>
          <w:b/>
          <w:bCs/>
          <w:lang w:val="en-US"/>
        </w:rPr>
        <w:t>Y RECOMENDACIONES</w:t>
      </w:r>
    </w:p>
    <w:p w14:paraId="3ED01BBB">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La estructuración de la lógica algorítmica mediante sentencias condicionales permitió al microcontrolador evaluar continuamente los datos térmicos. En respuesta, el sistema logró tomar decisiones de activación de forma automática y precisa. </w:t>
      </w:r>
    </w:p>
    <w:p w14:paraId="07A49888">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La etapa de </w:t>
      </w:r>
      <w:r>
        <w:rPr>
          <w:rFonts w:hint="default" w:eastAsia="sans-serif" w:cs="Times New Roman"/>
          <w:lang w:val="en-US"/>
        </w:rPr>
        <w:t>acción</w:t>
      </w:r>
      <w:r>
        <w:rPr>
          <w:rFonts w:hint="default" w:ascii="Times New Roman" w:hAnsi="Times New Roman" w:eastAsia="sans-serif" w:cs="Times New Roman"/>
        </w:rPr>
        <w:t xml:space="preserve"> conformada por el transistor, el diodo y el relé cumplió exitosamente su función de aislamiento eléctrico. Esto permitió ejecutar la activación electromecánica del ventilador de manera condicionada al registrar una temperatura interna superior al límite establecido de 18 grados Celsius. </w:t>
      </w:r>
    </w:p>
    <w:p w14:paraId="67DB3FD7">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Se comprobó la validez de la hipótesis planteada al evidenciar la reducción efectiva del calor acumulado en el interior del contenedor de tecnopor tras la intervención del sistema de control. </w:t>
      </w:r>
    </w:p>
    <w:p w14:paraId="624B451E">
      <w:pPr>
        <w:pStyle w:val="4"/>
        <w:keepNext w:val="0"/>
        <w:keepLines w:val="0"/>
        <w:widowControl/>
        <w:suppressLineNumbers w:val="0"/>
        <w:spacing w:before="0" w:beforeAutospacing="0" w:line="17" w:lineRule="atLeast"/>
        <w:ind w:left="0" w:right="0"/>
        <w:rPr>
          <w:rFonts w:hint="default" w:ascii="Times New Roman" w:hAnsi="Times New Roman" w:eastAsia="sans-serif" w:cs="Times New Roman"/>
        </w:rPr>
      </w:pPr>
      <w:r>
        <w:rPr>
          <w:rFonts w:hint="default" w:ascii="Times New Roman" w:hAnsi="Times New Roman" w:eastAsia="sans-serif" w:cs="Times New Roman"/>
        </w:rPr>
        <w:t>La inclusión de un retardo de tiempo programado demostró ser una medida eficiente para prolongar la ventilación y estabilizar completamente el ambiente. Esta pausa estratégica evitó apagados bruscos ante fluctuaciones mínimas, garantizando la protección de los com</w:t>
      </w:r>
      <w:r>
        <w:rPr>
          <w:rFonts w:hint="default" w:ascii="Times New Roman" w:hAnsi="Times New Roman" w:eastAsia="sans-serif" w:cs="Times New Roman"/>
          <w:lang w:val="en-US"/>
        </w:rPr>
        <w:t>p</w:t>
      </w:r>
      <w:r>
        <w:rPr>
          <w:rFonts w:hint="default" w:ascii="Times New Roman" w:hAnsi="Times New Roman" w:eastAsia="sans-serif" w:cs="Times New Roman"/>
        </w:rPr>
        <w:t xml:space="preserve">onentes mecánicos del proyecto. </w:t>
      </w:r>
    </w:p>
    <w:p w14:paraId="07CBD25A">
      <w:pPr>
        <w:pStyle w:val="4"/>
        <w:keepNext w:val="0"/>
        <w:keepLines w:val="0"/>
        <w:widowControl/>
        <w:numPr>
          <w:numId w:val="0"/>
        </w:numPr>
        <w:suppressLineNumbers w:val="0"/>
        <w:ind w:left="200" w:leftChars="0" w:right="0" w:rightChars="0"/>
        <w:rPr>
          <w:rFonts w:hint="default"/>
          <w:b/>
          <w:bCs/>
          <w:lang w:val="es-PE"/>
        </w:rPr>
      </w:pPr>
    </w:p>
    <w:p w14:paraId="031047E5">
      <w:pPr>
        <w:rPr>
          <w:rFonts w:hint="default"/>
          <w:b/>
          <w:bCs/>
          <w:lang w:val="es-PE"/>
        </w:rPr>
      </w:pPr>
      <w:r>
        <w:rPr>
          <w:rFonts w:hint="default"/>
          <w:b/>
          <w:bCs/>
          <w:lang w:val="es-PE"/>
        </w:rPr>
        <w:br w:type="page"/>
      </w:r>
    </w:p>
    <w:p w14:paraId="2CAE9CC8">
      <w:pPr>
        <w:pStyle w:val="4"/>
        <w:keepNext w:val="0"/>
        <w:keepLines w:val="0"/>
        <w:widowControl/>
        <w:suppressLineNumbers w:val="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7BAC51"/>
    <w:multiLevelType w:val="singleLevel"/>
    <w:tmpl w:val="467BAC51"/>
    <w:lvl w:ilvl="0" w:tentative="0">
      <w:start w:val="6"/>
      <w:numFmt w:val="decimal"/>
      <w:suff w:val="space"/>
      <w:lvlText w:val="%1."/>
      <w:lvlJc w:val="left"/>
      <w:pPr>
        <w:ind w:left="2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C1D0C3D"/>
    <w:rsid w:val="3453679A"/>
    <w:rsid w:val="623C1090"/>
    <w:rsid w:val="666D7B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1483</Words>
  <Characters>8508</Characters>
  <Lines>0</Lines>
  <Paragraphs>0</Paragraphs>
  <TotalTime>1061</TotalTime>
  <ScaleCrop>false</ScaleCrop>
  <LinksUpToDate>false</LinksUpToDate>
  <CharactersWithSpaces>9963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2026-09-14T04:42:00Z</dcterms:created>
  <dc:creator>USER</dc:creator>
  <cp:lastModifiedBy>Jesús Vásquez</cp:lastModifiedBy>
  <dcterms:modified xsi:type="dcterms:W3CDTF">2026-09-15T03:29:30Z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2058-12.1.0.28485</vt:lpwstr>
  </property>
  <property fmtid="{D5CDD505-2E9C-101B-9397-08002B2CF9AE}" pid="3" name="KSOTemplateDocerSaveRecord">
    <vt:lpwstr>eyJoZGlkIjoiOTRmNTM2MDY2MDgyZjY1Y2MzZWZlNGFhMDcwYWYxMmQiLCJ1c2VySWQiOiIyNDkxNDM4OTIzMDUwIn0=</vt:lpwstr>
  </property>
  <property fmtid="{D5CDD505-2E9C-101B-9397-08002B2CF9AE}" pid="4" name="ICV">
    <vt:lpwstr>9E6A621934A54F0193061940D88CEE99_12</vt:lpwstr>
  </property>
</Properties>
</file>