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A0B1D" w14:textId="3390C801" w:rsidR="00B04593" w:rsidRPr="00B04593" w:rsidRDefault="00B04593">
      <w:pPr>
        <w:rPr>
          <w:b/>
          <w:bCs/>
          <w:sz w:val="32"/>
          <w:szCs w:val="32"/>
        </w:rPr>
      </w:pPr>
      <w:r w:rsidRPr="00B04593">
        <w:rPr>
          <w:b/>
          <w:bCs/>
          <w:sz w:val="32"/>
          <w:szCs w:val="32"/>
        </w:rPr>
        <w:t>Índice</w:t>
      </w:r>
    </w:p>
    <w:p w14:paraId="1EA8D4F3" w14:textId="77777777" w:rsidR="00B04593" w:rsidRDefault="00B04593"/>
    <w:p w14:paraId="42F67991" w14:textId="2D292623" w:rsidR="00B04593" w:rsidRDefault="00B04593">
      <w:r w:rsidRPr="00B04593">
        <w:t xml:space="preserve">1. Introducción </w:t>
      </w:r>
    </w:p>
    <w:p w14:paraId="6CFDA20B" w14:textId="77777777" w:rsidR="00B04593" w:rsidRDefault="00B04593">
      <w:r w:rsidRPr="00B04593">
        <w:t xml:space="preserve">1.1 Realidad problemática </w:t>
      </w:r>
    </w:p>
    <w:p w14:paraId="49764824" w14:textId="77777777" w:rsidR="00B04593" w:rsidRDefault="00B04593">
      <w:r w:rsidRPr="00B04593">
        <w:t xml:space="preserve">1.2.1 Formulación del problema </w:t>
      </w:r>
    </w:p>
    <w:p w14:paraId="5D5ECA50" w14:textId="77777777" w:rsidR="00B04593" w:rsidRDefault="00B04593">
      <w:r w:rsidRPr="00B04593">
        <w:t xml:space="preserve">1.2.2 Formulación de hipótesis </w:t>
      </w:r>
    </w:p>
    <w:p w14:paraId="237F27FB" w14:textId="77777777" w:rsidR="00B04593" w:rsidRDefault="00B04593">
      <w:r w:rsidRPr="00B04593">
        <w:t xml:space="preserve">1.2.3 Justificación de la investigación </w:t>
      </w:r>
    </w:p>
    <w:p w14:paraId="4DB6DF81" w14:textId="77777777" w:rsidR="00B04593" w:rsidRDefault="00B04593">
      <w:r w:rsidRPr="00B04593">
        <w:t xml:space="preserve">1.2.4 Metodología empleada para resolver el problema </w:t>
      </w:r>
    </w:p>
    <w:p w14:paraId="245D7E25" w14:textId="77777777" w:rsidR="00B04593" w:rsidRDefault="00B04593">
      <w:r w:rsidRPr="00B04593">
        <w:t xml:space="preserve">1.2.4.1 Método deductivo </w:t>
      </w:r>
    </w:p>
    <w:p w14:paraId="3BABFA75" w14:textId="77777777" w:rsidR="00B04593" w:rsidRDefault="00B04593">
      <w:r w:rsidRPr="00B04593">
        <w:t xml:space="preserve">1.2.4.2 Método inductivo </w:t>
      </w:r>
    </w:p>
    <w:p w14:paraId="4E5D303F" w14:textId="77777777" w:rsidR="00B04593" w:rsidRDefault="00B04593">
      <w:r w:rsidRPr="00B04593">
        <w:t xml:space="preserve">1.2.4.3 Método histórico </w:t>
      </w:r>
    </w:p>
    <w:p w14:paraId="63AD50B1" w14:textId="77777777" w:rsidR="00B04593" w:rsidRDefault="00B04593">
      <w:r w:rsidRPr="00B04593">
        <w:t xml:space="preserve">1.2.4.4 Método descriptivo </w:t>
      </w:r>
    </w:p>
    <w:p w14:paraId="38AF9C25" w14:textId="77777777" w:rsidR="00B04593" w:rsidRDefault="00B04593">
      <w:r w:rsidRPr="00B04593">
        <w:t xml:space="preserve">1.2.4.5 Método explicativo </w:t>
      </w:r>
    </w:p>
    <w:p w14:paraId="38DA3CEE" w14:textId="77777777" w:rsidR="00B04593" w:rsidRDefault="00B04593">
      <w:r w:rsidRPr="00B04593">
        <w:t xml:space="preserve">1.2.4.6 Método experimental </w:t>
      </w:r>
    </w:p>
    <w:p w14:paraId="3590A4A9" w14:textId="77777777" w:rsidR="00B04593" w:rsidRDefault="00B04593">
      <w:r w:rsidRPr="00B04593">
        <w:t xml:space="preserve">1.2.5 Objetivos </w:t>
      </w:r>
    </w:p>
    <w:p w14:paraId="575AE00D" w14:textId="77777777" w:rsidR="00B04593" w:rsidRDefault="00B04593">
      <w:r w:rsidRPr="00B04593">
        <w:t xml:space="preserve">1.2.5.1 Objetivos generales </w:t>
      </w:r>
    </w:p>
    <w:p w14:paraId="7366F53C" w14:textId="77777777" w:rsidR="00B04593" w:rsidRDefault="00B04593">
      <w:r w:rsidRPr="00B04593">
        <w:t xml:space="preserve">1.2.5.2 Objetivos específicos </w:t>
      </w:r>
    </w:p>
    <w:p w14:paraId="58165577" w14:textId="5452467C" w:rsidR="004B0A6F" w:rsidRDefault="00B04593">
      <w:r w:rsidRPr="00B04593">
        <w:t>2. Revisión bibliográfica.</w:t>
      </w:r>
    </w:p>
    <w:p w14:paraId="1E6D00A6" w14:textId="77777777" w:rsidR="00B04593" w:rsidRDefault="00B04593"/>
    <w:p w14:paraId="6885CDD6" w14:textId="77777777" w:rsidR="00B04593" w:rsidRDefault="00B04593"/>
    <w:p w14:paraId="723ED3FA" w14:textId="77777777" w:rsidR="00B04593" w:rsidRDefault="00B04593"/>
    <w:p w14:paraId="7D0D9394" w14:textId="77777777" w:rsidR="00B04593" w:rsidRDefault="00B04593"/>
    <w:p w14:paraId="0F69DBC7" w14:textId="77777777" w:rsidR="00B04593" w:rsidRDefault="00B04593"/>
    <w:p w14:paraId="714BA289" w14:textId="77777777" w:rsidR="00B04593" w:rsidRDefault="00B04593"/>
    <w:p w14:paraId="165E4220" w14:textId="77777777" w:rsidR="00B04593" w:rsidRDefault="00B04593"/>
    <w:p w14:paraId="6F04607A" w14:textId="77777777" w:rsidR="00B04593" w:rsidRDefault="00B04593"/>
    <w:p w14:paraId="1B951B6F" w14:textId="77777777" w:rsidR="00B04593" w:rsidRDefault="00B04593"/>
    <w:p w14:paraId="486B692F" w14:textId="77777777" w:rsidR="00B04593" w:rsidRDefault="00B04593"/>
    <w:p w14:paraId="14047EFD" w14:textId="77777777" w:rsidR="00B04593" w:rsidRPr="00B04593" w:rsidRDefault="00B04593" w:rsidP="00B04593">
      <w:pPr>
        <w:rPr>
          <w:b/>
          <w:bCs/>
          <w:sz w:val="32"/>
          <w:szCs w:val="32"/>
        </w:rPr>
      </w:pPr>
      <w:r w:rsidRPr="00B04593">
        <w:rPr>
          <w:b/>
          <w:bCs/>
          <w:sz w:val="32"/>
          <w:szCs w:val="32"/>
        </w:rPr>
        <w:lastRenderedPageBreak/>
        <w:t xml:space="preserve">1. Introducción </w:t>
      </w:r>
    </w:p>
    <w:p w14:paraId="21383ABB" w14:textId="77777777" w:rsidR="00B04593" w:rsidRPr="00B04593" w:rsidRDefault="00B04593" w:rsidP="00B04593">
      <w:r w:rsidRPr="00B04593">
        <w:t>El presente trabajo se ubica en el contexto de la gestión logística urbana, abordando específicamente el problema de los altos costos y la ineficiencia en las rutas de recolección de residuos sólidos. La propuesta de investigación consiste en desarrollar, evaluar y comparar el desempeño de un algoritmo voraz frente a una estrategia metaheurística para la optimización de estas rutas vehiculares. Mediante un diseño experimental cuantitativo, se implementaron ambas soluciones algorítmicas bajo condiciones controladas para medir su rendimiento. Finalmente, los resultados computacionales obtenidos demuestran que, si bien el algoritmo voraz ofrece tiempos de ejecución iniciales menores, la metaheurística logra una reducción significativa en la distancia total recorrida y evita caer en óptimos locales, lo que la convierte en la opción más viable a largo plazo para manejar el aumento de datos logísticos.</w:t>
      </w:r>
    </w:p>
    <w:p w14:paraId="0531DDD8" w14:textId="77777777" w:rsidR="00B04593" w:rsidRPr="00B04593" w:rsidRDefault="00B04593" w:rsidP="00B04593">
      <w:r w:rsidRPr="00B04593">
        <w:rPr>
          <w:b/>
          <w:bCs/>
        </w:rPr>
        <w:t>Palabras claves:</w:t>
      </w:r>
      <w:r w:rsidRPr="00B04593">
        <w:t xml:space="preserve"> Optimización, Metaheurística, Algoritmo Voraz, Residuos Sólidos.</w:t>
      </w:r>
    </w:p>
    <w:p w14:paraId="57E11E4C" w14:textId="3143EA56" w:rsidR="00B04593" w:rsidRPr="00B04593" w:rsidRDefault="00B04593" w:rsidP="00B04593">
      <w:pPr>
        <w:rPr>
          <w:b/>
          <w:bCs/>
          <w:sz w:val="32"/>
          <w:szCs w:val="32"/>
        </w:rPr>
      </w:pPr>
      <w:r w:rsidRPr="00B04593">
        <w:rPr>
          <w:b/>
          <w:bCs/>
          <w:sz w:val="32"/>
          <w:szCs w:val="32"/>
        </w:rPr>
        <w:t>Capítulo 1</w:t>
      </w:r>
    </w:p>
    <w:p w14:paraId="2B367534" w14:textId="0CB6F71D" w:rsidR="00B04593" w:rsidRDefault="00B04593" w:rsidP="00B04593">
      <w:r w:rsidRPr="00B04593">
        <w:rPr>
          <w:b/>
          <w:bCs/>
          <w:sz w:val="32"/>
          <w:szCs w:val="32"/>
        </w:rPr>
        <w:t>Introducción</w:t>
      </w:r>
    </w:p>
    <w:p w14:paraId="502679FA" w14:textId="1F0BF956" w:rsidR="00B04593" w:rsidRDefault="00B04593" w:rsidP="00B04593">
      <w:r w:rsidRPr="00B04593">
        <w:t>El ruteo óptimo de vehículos es un desafío clásico en las ciencias de la computación. En esta investigación se presentan los aspectos fundamentales de la optimización algorítmica aplicada a un problema de alta demanda logística municipal, motivando la necesidad de comparar enfoques que equilibren el tiempo de procesamiento y la calidad de la ruta obtenida.</w:t>
      </w:r>
    </w:p>
    <w:p w14:paraId="0B887D64" w14:textId="77777777" w:rsidR="00B04593" w:rsidRPr="00B04593" w:rsidRDefault="00B04593" w:rsidP="00B04593">
      <w:pPr>
        <w:rPr>
          <w:b/>
          <w:bCs/>
          <w:sz w:val="32"/>
          <w:szCs w:val="32"/>
        </w:rPr>
      </w:pPr>
      <w:r w:rsidRPr="00B04593">
        <w:rPr>
          <w:b/>
          <w:bCs/>
          <w:sz w:val="32"/>
          <w:szCs w:val="32"/>
        </w:rPr>
        <w:t xml:space="preserve">1.1 Realidad problemática </w:t>
      </w:r>
    </w:p>
    <w:p w14:paraId="1EFFAF48" w14:textId="1F305845" w:rsidR="00B04593" w:rsidRDefault="00B04593" w:rsidP="00B04593">
      <w:r w:rsidRPr="00B04593">
        <w:t>Para la realización de esta investigación, el equipo se ha ubicado en la problemática del manejo urbano de desechos, un sector donde el crecimiento poblacional exige máxima eficiencia. El uso de rutas de recolección trazadas empíricamente genera un gasto excesivo de combustible e incrementa la huella de carbono. Las dimensiones de este problema son críticas; por ejemplo, según estimativas en programas de colecta selectiva formal, diariamente se recolectan volúmenes masivos como 24 847 t/día de plástico y 23 997 t/día de papeles. Procesar estas cantidades requiere de sistemas computacionales robustos, ya que la ineficiencia logística actual impacta directamente en el presupuesto de limpieza pública de las municipalidades.</w:t>
      </w:r>
    </w:p>
    <w:p w14:paraId="75E61BC4" w14:textId="77777777" w:rsidR="00B04593" w:rsidRDefault="00B04593" w:rsidP="00B04593"/>
    <w:p w14:paraId="5A63727A" w14:textId="77777777" w:rsidR="00B04593" w:rsidRDefault="00B04593" w:rsidP="00B04593"/>
    <w:p w14:paraId="18A9CBD0" w14:textId="0B3B6F84" w:rsidR="00B04593" w:rsidRPr="00B04593" w:rsidRDefault="00B04593" w:rsidP="00B04593">
      <w:pPr>
        <w:rPr>
          <w:b/>
          <w:bCs/>
          <w:sz w:val="32"/>
          <w:szCs w:val="32"/>
        </w:rPr>
      </w:pPr>
      <w:r w:rsidRPr="00B04593">
        <w:rPr>
          <w:b/>
          <w:bCs/>
          <w:sz w:val="32"/>
          <w:szCs w:val="32"/>
        </w:rPr>
        <w:lastRenderedPageBreak/>
        <w:t>1.2 Plan de investigación</w:t>
      </w:r>
    </w:p>
    <w:p w14:paraId="0E3F11C4" w14:textId="08AE1009" w:rsidR="00B04593" w:rsidRPr="00B04593" w:rsidRDefault="00B04593" w:rsidP="00B04593">
      <w:pPr>
        <w:rPr>
          <w:b/>
          <w:bCs/>
          <w:sz w:val="32"/>
          <w:szCs w:val="32"/>
        </w:rPr>
      </w:pPr>
      <w:r w:rsidRPr="00B04593">
        <w:rPr>
          <w:b/>
          <w:bCs/>
          <w:sz w:val="32"/>
          <w:szCs w:val="32"/>
        </w:rPr>
        <w:t xml:space="preserve">1.2.1 Formulación del problema </w:t>
      </w:r>
    </w:p>
    <w:p w14:paraId="4D348E05" w14:textId="77777777" w:rsidR="00B04593" w:rsidRPr="00B04593" w:rsidRDefault="00B04593" w:rsidP="00B04593">
      <w:r w:rsidRPr="00B04593">
        <w:t>El problema de investigación persigue el objetivo de optimizar recursos, justificándose en la necesidad de modernizar la logística urbana mediante algoritmos de ruteo. Atendiendo a estos elementos, se plantea la siguiente interrogante:</w:t>
      </w:r>
    </w:p>
    <w:p w14:paraId="74393DE4" w14:textId="77777777" w:rsidR="00B04593" w:rsidRPr="00B04593" w:rsidRDefault="00B04593" w:rsidP="00B04593">
      <w:pPr>
        <w:numPr>
          <w:ilvl w:val="0"/>
          <w:numId w:val="1"/>
        </w:numPr>
      </w:pPr>
      <w:r w:rsidRPr="00B04593">
        <w:t>¿En qué condiciones la implementación de una estrategia metaheurística optimiza la distancia total recorrida y los recursos computacionales en el ruteo de recolección de residuos sólidos, en comparación con el uso de un algoritmo voraz?</w:t>
      </w:r>
    </w:p>
    <w:p w14:paraId="08F70CAD" w14:textId="77777777" w:rsidR="00B04593" w:rsidRDefault="00B04593" w:rsidP="00B04593"/>
    <w:p w14:paraId="249934AB" w14:textId="77777777" w:rsidR="00B04593" w:rsidRPr="00B04593" w:rsidRDefault="00B04593" w:rsidP="00B04593">
      <w:pPr>
        <w:rPr>
          <w:b/>
          <w:bCs/>
          <w:sz w:val="32"/>
          <w:szCs w:val="32"/>
        </w:rPr>
      </w:pPr>
      <w:r w:rsidRPr="00B04593">
        <w:rPr>
          <w:b/>
          <w:bCs/>
          <w:sz w:val="32"/>
          <w:szCs w:val="32"/>
        </w:rPr>
        <w:t xml:space="preserve">1.2.2 Formulación de hipótesis </w:t>
      </w:r>
    </w:p>
    <w:p w14:paraId="3F12AC77" w14:textId="09978150" w:rsidR="00B04593" w:rsidRDefault="00B04593" w:rsidP="00B04593">
      <w:r w:rsidRPr="00B04593">
        <w:t>Si se implementa una estrategia metaheurística en el sistema de recolección, entonces se logrará una reducción significativa en la distancia total de las rutas frente a un algoritmo voraz, obteniendo una solución más cercana al óptimo global que justifica el tiempo computacional invertido.</w:t>
      </w:r>
    </w:p>
    <w:p w14:paraId="24863AE5" w14:textId="5BAC136F" w:rsidR="00B04593" w:rsidRPr="00B04593" w:rsidRDefault="00B04593" w:rsidP="00B04593">
      <w:pPr>
        <w:rPr>
          <w:b/>
          <w:bCs/>
          <w:sz w:val="32"/>
          <w:szCs w:val="32"/>
        </w:rPr>
      </w:pPr>
      <w:r w:rsidRPr="00B04593">
        <w:rPr>
          <w:b/>
          <w:bCs/>
          <w:sz w:val="32"/>
          <w:szCs w:val="32"/>
        </w:rPr>
        <w:t xml:space="preserve">1.2.3 Justificación de la investigación </w:t>
      </w:r>
    </w:p>
    <w:p w14:paraId="11806EF5" w14:textId="072D7743" w:rsidR="00B04593" w:rsidRDefault="00B04593" w:rsidP="00B04593">
      <w:r w:rsidRPr="00B04593">
        <w:t>A nivel científico, este trabajo aporta evidencia empírica sobre el comportamiento y la escalabilidad de dos paradigmas algorítmicos distintos (heurística constructiva vs. metaheurística) al enfrentarse a un problema NP-Duro. A nivel socio-económico, la aplicación de estos modelos matemáticos impacta directamente en la reducción del consumo de combustibles y el desgaste de la flota vehicular municipal. Este proyecto complementa el estado del arte demostrando de forma práctica qué estrategia es más rentable desde el punto de vista del costo computacional frente al ahorro logístico, abriendo líneas de investigación hacia algoritmos híbridos.</w:t>
      </w:r>
    </w:p>
    <w:p w14:paraId="4C8E3490" w14:textId="77777777" w:rsidR="00B04593" w:rsidRPr="00B04593" w:rsidRDefault="00B04593" w:rsidP="00B04593">
      <w:pPr>
        <w:rPr>
          <w:b/>
          <w:bCs/>
          <w:sz w:val="32"/>
          <w:szCs w:val="32"/>
        </w:rPr>
      </w:pPr>
      <w:r w:rsidRPr="00B04593">
        <w:rPr>
          <w:b/>
          <w:bCs/>
          <w:sz w:val="32"/>
          <w:szCs w:val="32"/>
        </w:rPr>
        <w:t xml:space="preserve">1.2.4 Metodología empleada para resolver el problema </w:t>
      </w:r>
    </w:p>
    <w:p w14:paraId="299CE4B1" w14:textId="77777777" w:rsidR="00B04593" w:rsidRPr="00B04593" w:rsidRDefault="00B04593" w:rsidP="00B04593">
      <w:r w:rsidRPr="00B04593">
        <w:t>La investigación emplea un enfoque de carácter cuantitativo, apoyándose en los siguientes métodos:</w:t>
      </w:r>
    </w:p>
    <w:p w14:paraId="02FE33C5" w14:textId="77777777" w:rsidR="00B04593" w:rsidRPr="00B04593" w:rsidRDefault="00B04593" w:rsidP="00B04593">
      <w:pPr>
        <w:numPr>
          <w:ilvl w:val="0"/>
          <w:numId w:val="2"/>
        </w:numPr>
      </w:pPr>
      <w:r w:rsidRPr="00B04593">
        <w:rPr>
          <w:b/>
          <w:bCs/>
        </w:rPr>
        <w:t>1.2.4.1. Método deductivo:</w:t>
      </w:r>
      <w:r w:rsidRPr="00B04593">
        <w:t xml:space="preserve"> Se partirá de las teorías generales de la complejidad algorítmica y la teoría de grafos, desentrañando sus elementos específicos para modelar el mapa de recolección local.</w:t>
      </w:r>
    </w:p>
    <w:p w14:paraId="6D14BB65" w14:textId="77777777" w:rsidR="00B04593" w:rsidRPr="00B04593" w:rsidRDefault="00B04593" w:rsidP="00B04593">
      <w:pPr>
        <w:numPr>
          <w:ilvl w:val="0"/>
          <w:numId w:val="2"/>
        </w:numPr>
      </w:pPr>
      <w:r w:rsidRPr="00B04593">
        <w:rPr>
          <w:b/>
          <w:bCs/>
        </w:rPr>
        <w:t>1.2.4.6. Método experimental:</w:t>
      </w:r>
      <w:r w:rsidRPr="00B04593">
        <w:t xml:space="preserve"> A partir del modelo deductivo, se predecirá el comportamiento de ambos algoritmos. Se trabajarán en condiciones de </w:t>
      </w:r>
      <w:r w:rsidRPr="00B04593">
        <w:lastRenderedPageBreak/>
        <w:t>laboratorio (entorno de desarrollo de software), utilizando variables controladas como la cantidad de nodos (puntos de acopio) y midiendo la distancia total y los tiempos de CPU generados por el algoritmo voraz y la metaheurística.</w:t>
      </w:r>
    </w:p>
    <w:p w14:paraId="4F12DB36" w14:textId="77777777" w:rsidR="00B04593" w:rsidRDefault="00B04593" w:rsidP="00B04593"/>
    <w:p w14:paraId="33D1A2F5" w14:textId="77777777" w:rsidR="00B04593" w:rsidRPr="00B04593" w:rsidRDefault="00B04593" w:rsidP="00B04593">
      <w:pPr>
        <w:rPr>
          <w:b/>
          <w:bCs/>
          <w:sz w:val="32"/>
          <w:szCs w:val="32"/>
        </w:rPr>
      </w:pPr>
      <w:r w:rsidRPr="00B04593">
        <w:rPr>
          <w:b/>
          <w:bCs/>
          <w:sz w:val="32"/>
          <w:szCs w:val="32"/>
        </w:rPr>
        <w:t xml:space="preserve">1.2.5 Objetivos </w:t>
      </w:r>
    </w:p>
    <w:p w14:paraId="0C654EAC" w14:textId="77777777" w:rsidR="00B04593" w:rsidRPr="00B04593" w:rsidRDefault="00B04593" w:rsidP="00B04593">
      <w:pPr>
        <w:rPr>
          <w:b/>
          <w:bCs/>
          <w:sz w:val="32"/>
          <w:szCs w:val="32"/>
        </w:rPr>
      </w:pPr>
      <w:r w:rsidRPr="00B04593">
        <w:rPr>
          <w:b/>
          <w:bCs/>
          <w:sz w:val="32"/>
          <w:szCs w:val="32"/>
        </w:rPr>
        <w:t xml:space="preserve">1.2.5.1 Objetivos generales </w:t>
      </w:r>
    </w:p>
    <w:p w14:paraId="286CCCCD" w14:textId="43E2D3F4" w:rsidR="00B04593" w:rsidRDefault="00B04593" w:rsidP="00B04593">
      <w:r w:rsidRPr="00B04593">
        <w:t>Comparar y determinar la eficiencia computacional y logística de una metaheurística frente a un algoritmo voraz en la resolución del problema de ruteo para la recolección de residuos sólidos.</w:t>
      </w:r>
    </w:p>
    <w:p w14:paraId="2587E2C5" w14:textId="77777777" w:rsidR="00B04593" w:rsidRPr="00B04593" w:rsidRDefault="00B04593" w:rsidP="00B04593">
      <w:pPr>
        <w:rPr>
          <w:b/>
          <w:bCs/>
          <w:sz w:val="32"/>
          <w:szCs w:val="32"/>
        </w:rPr>
      </w:pPr>
      <w:r w:rsidRPr="00B04593">
        <w:rPr>
          <w:b/>
          <w:bCs/>
          <w:sz w:val="32"/>
          <w:szCs w:val="32"/>
        </w:rPr>
        <w:t xml:space="preserve">1.2.5.2 Objetivos específicos </w:t>
      </w:r>
    </w:p>
    <w:p w14:paraId="250AB702" w14:textId="04F7D90D" w:rsidR="00B04593" w:rsidRPr="00B04593" w:rsidRDefault="00B04593" w:rsidP="00B04593">
      <w:r>
        <w:t xml:space="preserve">* </w:t>
      </w:r>
      <w:r w:rsidRPr="00B04593">
        <w:t>Describir matemáticamente el entorno de recolección urbano utilizando modelos de teoría de grafos.</w:t>
      </w:r>
    </w:p>
    <w:p w14:paraId="271B93B5" w14:textId="0E6CB91B" w:rsidR="00B04593" w:rsidRPr="00B04593" w:rsidRDefault="00B04593" w:rsidP="00B04593">
      <w:r>
        <w:t xml:space="preserve">* </w:t>
      </w:r>
      <w:r w:rsidRPr="00B04593">
        <w:t>Producir una solución computacional funcional programando un algoritmo voraz.</w:t>
      </w:r>
    </w:p>
    <w:p w14:paraId="67FE4145" w14:textId="7254F978" w:rsidR="00B04593" w:rsidRPr="00B04593" w:rsidRDefault="00B04593" w:rsidP="00B04593">
      <w:r>
        <w:t>*</w:t>
      </w:r>
      <w:r w:rsidRPr="00B04593">
        <w:t xml:space="preserve"> Producir una solución computacional avanzada programando un algoritmo metaheurístico.</w:t>
      </w:r>
    </w:p>
    <w:p w14:paraId="201AEEF3" w14:textId="37655E06" w:rsidR="00B04593" w:rsidRPr="00B04593" w:rsidRDefault="00B04593" w:rsidP="00B04593">
      <w:r>
        <w:t>*</w:t>
      </w:r>
      <w:r w:rsidRPr="00B04593">
        <w:t xml:space="preserve"> Controlar y medir los tiempos de ejecución y las distancias obtenidas por ambos métodos bajo los mismos conjuntos de datos empíricos.</w:t>
      </w:r>
    </w:p>
    <w:p w14:paraId="46E344F3" w14:textId="46CC8FFB" w:rsidR="00B04593" w:rsidRPr="006D13B0" w:rsidRDefault="006D13B0" w:rsidP="00B04593">
      <w:pPr>
        <w:rPr>
          <w:b/>
          <w:bCs/>
          <w:sz w:val="32"/>
          <w:szCs w:val="32"/>
        </w:rPr>
      </w:pPr>
      <w:r w:rsidRPr="006D13B0">
        <w:rPr>
          <w:b/>
          <w:bCs/>
          <w:sz w:val="32"/>
          <w:szCs w:val="32"/>
        </w:rPr>
        <w:t>Capítulo 2</w:t>
      </w:r>
    </w:p>
    <w:p w14:paraId="6480EEA9" w14:textId="69136193" w:rsidR="00B04593" w:rsidRPr="006D13B0" w:rsidRDefault="00B04593" w:rsidP="00B04593">
      <w:pPr>
        <w:rPr>
          <w:b/>
          <w:bCs/>
          <w:sz w:val="32"/>
          <w:szCs w:val="32"/>
        </w:rPr>
      </w:pPr>
      <w:r w:rsidRPr="006D13B0">
        <w:rPr>
          <w:b/>
          <w:bCs/>
          <w:sz w:val="32"/>
          <w:szCs w:val="32"/>
        </w:rPr>
        <w:t>2. Revisión bibliográfica.</w:t>
      </w:r>
    </w:p>
    <w:p w14:paraId="107EF74E" w14:textId="77777777" w:rsidR="006D13B0" w:rsidRPr="006D13B0" w:rsidRDefault="006D13B0" w:rsidP="006D13B0">
      <w:r w:rsidRPr="006D13B0">
        <w:t xml:space="preserve">La resolución de problemas complejos de ruteo de vehículos (VRP) es un campo en constante publicación dentro de revistas indexadas en </w:t>
      </w:r>
      <w:proofErr w:type="spellStart"/>
      <w:r w:rsidRPr="006D13B0">
        <w:t>Scopus</w:t>
      </w:r>
      <w:proofErr w:type="spellEnd"/>
      <w:r w:rsidRPr="006D13B0">
        <w:t xml:space="preserve"> (Elsevier, MDPI) y Web </w:t>
      </w:r>
      <w:proofErr w:type="spellStart"/>
      <w:r w:rsidRPr="006D13B0">
        <w:t>of</w:t>
      </w:r>
      <w:proofErr w:type="spellEnd"/>
      <w:r w:rsidRPr="006D13B0">
        <w:t xml:space="preserve"> </w:t>
      </w:r>
      <w:proofErr w:type="spellStart"/>
      <w:r w:rsidRPr="006D13B0">
        <w:t>Science</w:t>
      </w:r>
      <w:proofErr w:type="spellEnd"/>
      <w:r w:rsidRPr="006D13B0">
        <w:t xml:space="preserve"> (Springer). Los artículos de investigación primarios en esta área señalan que, debido a la explosión combinatoria, los métodos exactos son computacionalmente inviables para instancias grandes.</w:t>
      </w:r>
    </w:p>
    <w:p w14:paraId="71E2131F" w14:textId="77777777" w:rsidR="006D13B0" w:rsidRPr="006D13B0" w:rsidRDefault="006D13B0" w:rsidP="006D13B0">
      <w:r w:rsidRPr="006D13B0">
        <w:t xml:space="preserve">En este contexto, la literatura consultada clasifica las soluciones en métodos aproximados. Según </w:t>
      </w:r>
      <w:proofErr w:type="spellStart"/>
      <w:r w:rsidRPr="006D13B0">
        <w:t>Talbi</w:t>
      </w:r>
      <w:proofErr w:type="spellEnd"/>
      <w:r w:rsidRPr="006D13B0">
        <w:t xml:space="preserve"> (2009), los algoritmos heurísticos y las metaheurísticas representan los enfoques más viables para el diseño e implementación de soluciones en la ingeniería actual. La revisión de literatura reciente en actas de congresos internacionales (</w:t>
      </w:r>
      <w:proofErr w:type="spellStart"/>
      <w:r w:rsidRPr="006D13B0">
        <w:t>proceedings</w:t>
      </w:r>
      <w:proofErr w:type="spellEnd"/>
      <w:r w:rsidRPr="006D13B0">
        <w:t xml:space="preserve">) indica que el algoritmo voraz es eficiente para construir rutas iniciales rápidas, pero carece de mecanismos para escapar de óptimos locales. Por el contrario, las metaheurísticas basadas en población o </w:t>
      </w:r>
      <w:r w:rsidRPr="006D13B0">
        <w:lastRenderedPageBreak/>
        <w:t xml:space="preserve">trayectoria logran explorar el espacio de soluciones de forma mucho más eficiente. </w:t>
      </w:r>
    </w:p>
    <w:p w14:paraId="0904776A" w14:textId="77777777" w:rsidR="006D13B0" w:rsidRPr="006D13B0" w:rsidRDefault="006D13B0" w:rsidP="006D13B0">
      <w:r w:rsidRPr="006D13B0">
        <w:t xml:space="preserve">Asimismo, es imperativo fundamentar el problema en marcos documentales reales, como los reportes de recolección masiva descritos en el Plano Nacional de </w:t>
      </w:r>
      <w:proofErr w:type="spellStart"/>
      <w:r w:rsidRPr="006D13B0">
        <w:t>Resíduos</w:t>
      </w:r>
      <w:proofErr w:type="spellEnd"/>
      <w:r w:rsidRPr="006D13B0">
        <w:t xml:space="preserve"> Sólidos. El análisis de estos autores sugiere que reducir un pequeño porcentaje en la distancia recorrida a través de una metaheurística compensa ampliamente el esfuerzo computacional, propuesta central que este trabajo busca validar experimentalmente.</w:t>
      </w:r>
    </w:p>
    <w:p w14:paraId="46AF6030" w14:textId="77777777" w:rsidR="006D13B0" w:rsidRDefault="006D13B0" w:rsidP="00B04593"/>
    <w:sectPr w:rsidR="006D13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C079D"/>
    <w:multiLevelType w:val="multilevel"/>
    <w:tmpl w:val="916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91B1C"/>
    <w:multiLevelType w:val="multilevel"/>
    <w:tmpl w:val="861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75953">
    <w:abstractNumId w:val="0"/>
  </w:num>
  <w:num w:numId="2" w16cid:durableId="542137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93"/>
    <w:rsid w:val="00023F88"/>
    <w:rsid w:val="004B0A6F"/>
    <w:rsid w:val="006472BE"/>
    <w:rsid w:val="006D13B0"/>
    <w:rsid w:val="00B045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2776B"/>
  <w15:chartTrackingRefBased/>
  <w15:docId w15:val="{FD3D1F3F-1029-445A-89A3-288FD040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4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4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45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45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45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4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4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4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45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45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45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45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45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45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45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45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45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4593"/>
    <w:rPr>
      <w:rFonts w:eastAsiaTheme="majorEastAsia" w:cstheme="majorBidi"/>
      <w:color w:val="272727" w:themeColor="text1" w:themeTint="D8"/>
    </w:rPr>
  </w:style>
  <w:style w:type="paragraph" w:styleId="Ttulo">
    <w:name w:val="Title"/>
    <w:basedOn w:val="Normal"/>
    <w:next w:val="Normal"/>
    <w:link w:val="TtuloCar"/>
    <w:uiPriority w:val="10"/>
    <w:qFormat/>
    <w:rsid w:val="00B0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4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45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45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4593"/>
    <w:pPr>
      <w:spacing w:before="160"/>
      <w:jc w:val="center"/>
    </w:pPr>
    <w:rPr>
      <w:i/>
      <w:iCs/>
      <w:color w:val="404040" w:themeColor="text1" w:themeTint="BF"/>
    </w:rPr>
  </w:style>
  <w:style w:type="character" w:customStyle="1" w:styleId="CitaCar">
    <w:name w:val="Cita Car"/>
    <w:basedOn w:val="Fuentedeprrafopredeter"/>
    <w:link w:val="Cita"/>
    <w:uiPriority w:val="29"/>
    <w:rsid w:val="00B04593"/>
    <w:rPr>
      <w:i/>
      <w:iCs/>
      <w:color w:val="404040" w:themeColor="text1" w:themeTint="BF"/>
    </w:rPr>
  </w:style>
  <w:style w:type="paragraph" w:styleId="Prrafodelista">
    <w:name w:val="List Paragraph"/>
    <w:basedOn w:val="Normal"/>
    <w:uiPriority w:val="34"/>
    <w:qFormat/>
    <w:rsid w:val="00B04593"/>
    <w:pPr>
      <w:ind w:left="720"/>
      <w:contextualSpacing/>
    </w:pPr>
  </w:style>
  <w:style w:type="character" w:styleId="nfasisintenso">
    <w:name w:val="Intense Emphasis"/>
    <w:basedOn w:val="Fuentedeprrafopredeter"/>
    <w:uiPriority w:val="21"/>
    <w:qFormat/>
    <w:rsid w:val="00B04593"/>
    <w:rPr>
      <w:i/>
      <w:iCs/>
      <w:color w:val="0F4761" w:themeColor="accent1" w:themeShade="BF"/>
    </w:rPr>
  </w:style>
  <w:style w:type="paragraph" w:styleId="Citadestacada">
    <w:name w:val="Intense Quote"/>
    <w:basedOn w:val="Normal"/>
    <w:next w:val="Normal"/>
    <w:link w:val="CitadestacadaCar"/>
    <w:uiPriority w:val="30"/>
    <w:qFormat/>
    <w:rsid w:val="00B04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4593"/>
    <w:rPr>
      <w:i/>
      <w:iCs/>
      <w:color w:val="0F4761" w:themeColor="accent1" w:themeShade="BF"/>
    </w:rPr>
  </w:style>
  <w:style w:type="character" w:styleId="Referenciaintensa">
    <w:name w:val="Intense Reference"/>
    <w:basedOn w:val="Fuentedeprrafopredeter"/>
    <w:uiPriority w:val="32"/>
    <w:qFormat/>
    <w:rsid w:val="00B04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38291">
      <w:bodyDiv w:val="1"/>
      <w:marLeft w:val="0"/>
      <w:marRight w:val="0"/>
      <w:marTop w:val="0"/>
      <w:marBottom w:val="0"/>
      <w:divBdr>
        <w:top w:val="none" w:sz="0" w:space="0" w:color="auto"/>
        <w:left w:val="none" w:sz="0" w:space="0" w:color="auto"/>
        <w:bottom w:val="none" w:sz="0" w:space="0" w:color="auto"/>
        <w:right w:val="none" w:sz="0" w:space="0" w:color="auto"/>
      </w:divBdr>
    </w:div>
    <w:div w:id="1086146550">
      <w:bodyDiv w:val="1"/>
      <w:marLeft w:val="0"/>
      <w:marRight w:val="0"/>
      <w:marTop w:val="0"/>
      <w:marBottom w:val="0"/>
      <w:divBdr>
        <w:top w:val="none" w:sz="0" w:space="0" w:color="auto"/>
        <w:left w:val="none" w:sz="0" w:space="0" w:color="auto"/>
        <w:bottom w:val="none" w:sz="0" w:space="0" w:color="auto"/>
        <w:right w:val="none" w:sz="0" w:space="0" w:color="auto"/>
      </w:divBdr>
    </w:div>
    <w:div w:id="1204098088">
      <w:bodyDiv w:val="1"/>
      <w:marLeft w:val="0"/>
      <w:marRight w:val="0"/>
      <w:marTop w:val="0"/>
      <w:marBottom w:val="0"/>
      <w:divBdr>
        <w:top w:val="none" w:sz="0" w:space="0" w:color="auto"/>
        <w:left w:val="none" w:sz="0" w:space="0" w:color="auto"/>
        <w:bottom w:val="none" w:sz="0" w:space="0" w:color="auto"/>
        <w:right w:val="none" w:sz="0" w:space="0" w:color="auto"/>
      </w:divBdr>
    </w:div>
    <w:div w:id="1351639864">
      <w:bodyDiv w:val="1"/>
      <w:marLeft w:val="0"/>
      <w:marRight w:val="0"/>
      <w:marTop w:val="0"/>
      <w:marBottom w:val="0"/>
      <w:divBdr>
        <w:top w:val="none" w:sz="0" w:space="0" w:color="auto"/>
        <w:left w:val="none" w:sz="0" w:space="0" w:color="auto"/>
        <w:bottom w:val="none" w:sz="0" w:space="0" w:color="auto"/>
        <w:right w:val="none" w:sz="0" w:space="0" w:color="auto"/>
      </w:divBdr>
    </w:div>
    <w:div w:id="1352730574">
      <w:bodyDiv w:val="1"/>
      <w:marLeft w:val="0"/>
      <w:marRight w:val="0"/>
      <w:marTop w:val="0"/>
      <w:marBottom w:val="0"/>
      <w:divBdr>
        <w:top w:val="none" w:sz="0" w:space="0" w:color="auto"/>
        <w:left w:val="none" w:sz="0" w:space="0" w:color="auto"/>
        <w:bottom w:val="none" w:sz="0" w:space="0" w:color="auto"/>
        <w:right w:val="none" w:sz="0" w:space="0" w:color="auto"/>
      </w:divBdr>
    </w:div>
    <w:div w:id="1356269076">
      <w:bodyDiv w:val="1"/>
      <w:marLeft w:val="0"/>
      <w:marRight w:val="0"/>
      <w:marTop w:val="0"/>
      <w:marBottom w:val="0"/>
      <w:divBdr>
        <w:top w:val="none" w:sz="0" w:space="0" w:color="auto"/>
        <w:left w:val="none" w:sz="0" w:space="0" w:color="auto"/>
        <w:bottom w:val="none" w:sz="0" w:space="0" w:color="auto"/>
        <w:right w:val="none" w:sz="0" w:space="0" w:color="auto"/>
      </w:divBdr>
    </w:div>
    <w:div w:id="1382361979">
      <w:bodyDiv w:val="1"/>
      <w:marLeft w:val="0"/>
      <w:marRight w:val="0"/>
      <w:marTop w:val="0"/>
      <w:marBottom w:val="0"/>
      <w:divBdr>
        <w:top w:val="none" w:sz="0" w:space="0" w:color="auto"/>
        <w:left w:val="none" w:sz="0" w:space="0" w:color="auto"/>
        <w:bottom w:val="none" w:sz="0" w:space="0" w:color="auto"/>
        <w:right w:val="none" w:sz="0" w:space="0" w:color="auto"/>
      </w:divBdr>
    </w:div>
    <w:div w:id="1645504863">
      <w:bodyDiv w:val="1"/>
      <w:marLeft w:val="0"/>
      <w:marRight w:val="0"/>
      <w:marTop w:val="0"/>
      <w:marBottom w:val="0"/>
      <w:divBdr>
        <w:top w:val="none" w:sz="0" w:space="0" w:color="auto"/>
        <w:left w:val="none" w:sz="0" w:space="0" w:color="auto"/>
        <w:bottom w:val="none" w:sz="0" w:space="0" w:color="auto"/>
        <w:right w:val="none" w:sz="0" w:space="0" w:color="auto"/>
      </w:divBdr>
    </w:div>
    <w:div w:id="1728990279">
      <w:bodyDiv w:val="1"/>
      <w:marLeft w:val="0"/>
      <w:marRight w:val="0"/>
      <w:marTop w:val="0"/>
      <w:marBottom w:val="0"/>
      <w:divBdr>
        <w:top w:val="none" w:sz="0" w:space="0" w:color="auto"/>
        <w:left w:val="none" w:sz="0" w:space="0" w:color="auto"/>
        <w:bottom w:val="none" w:sz="0" w:space="0" w:color="auto"/>
        <w:right w:val="none" w:sz="0" w:space="0" w:color="auto"/>
      </w:divBdr>
    </w:div>
    <w:div w:id="189519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1085</Words>
  <Characters>5968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2026-06-08T03:33:00Z</dcterms:created>
  <dcterms:modified xsi:type="dcterms:W3CDTF">2026-06-08T03:45:00Z</dcterms:modified>
</cp:coreProperties>
</file>